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139" w:rsidRPr="00412DAC" w:rsidRDefault="00620139" w:rsidP="00362EC8">
      <w:pPr>
        <w:jc w:val="center"/>
        <w:rPr>
          <w:rFonts w:ascii="Book Antiqua" w:hAnsi="Book Antiqua"/>
          <w:smallCaps/>
        </w:rPr>
      </w:pPr>
      <w:bookmarkStart w:id="0" w:name="_GoBack"/>
      <w:bookmarkEnd w:id="0"/>
      <w:r w:rsidRPr="00412DAC">
        <w:rPr>
          <w:rFonts w:ascii="Book Antiqua" w:hAnsi="Book Antiqua"/>
          <w:smallCaps/>
          <w:lang w:val="sq-AL"/>
        </w:rPr>
        <w:t>Ligj</w:t>
      </w:r>
    </w:p>
    <w:p w:rsidR="00E44577" w:rsidRPr="00412DAC" w:rsidRDefault="00620139" w:rsidP="00362EC8">
      <w:pPr>
        <w:jc w:val="center"/>
        <w:rPr>
          <w:rFonts w:ascii="Book Antiqua" w:hAnsi="Book Antiqua"/>
          <w:smallCaps/>
          <w:lang w:val="sq-AL"/>
        </w:rPr>
      </w:pPr>
      <w:r w:rsidRPr="00412DAC">
        <w:rPr>
          <w:rFonts w:ascii="Book Antiqua" w:hAnsi="Book Antiqua"/>
          <w:smallCaps/>
          <w:lang w:val="sq-AL"/>
        </w:rPr>
        <w:t>Nr. [Xxxxxx], datë [dita/muaji/viti]</w:t>
      </w:r>
    </w:p>
    <w:p w:rsidR="00610300" w:rsidRPr="00412DAC" w:rsidRDefault="00610300" w:rsidP="00362EC8">
      <w:pPr>
        <w:jc w:val="center"/>
        <w:rPr>
          <w:rFonts w:ascii="Times New Roman" w:hAnsi="Times New Roman" w:cs="Times New Roman"/>
          <w:bCs/>
          <w:smallCaps/>
          <w:sz w:val="24"/>
          <w:szCs w:val="24"/>
          <w:lang w:val="sq-AL"/>
        </w:rPr>
      </w:pPr>
      <w:r w:rsidRPr="00412DAC">
        <w:rPr>
          <w:rFonts w:ascii="Times New Roman" w:hAnsi="Times New Roman" w:cs="Times New Roman"/>
          <w:bCs/>
          <w:smallCaps/>
          <w:sz w:val="24"/>
          <w:szCs w:val="24"/>
          <w:lang w:val="sq-AL"/>
        </w:rPr>
        <w:t>PËR TREGJET E KAPITALIT</w:t>
      </w:r>
    </w:p>
    <w:p w:rsidR="00620139" w:rsidRPr="00412DAC" w:rsidRDefault="00620139" w:rsidP="00362EC8">
      <w:pPr>
        <w:jc w:val="center"/>
        <w:rPr>
          <w:rFonts w:ascii="Book Antiqua" w:hAnsi="Book Antiqua"/>
          <w:smallCaps/>
          <w:lang w:val="sq-AL"/>
        </w:rPr>
      </w:pPr>
      <w:r w:rsidRPr="00412DAC">
        <w:rPr>
          <w:rFonts w:ascii="Book Antiqua" w:hAnsi="Book Antiqua"/>
          <w:smallCaps/>
          <w:lang w:val="sq-AL"/>
        </w:rPr>
        <w:t>Ne mbështetje te nenit 78, pika 1, dhe nenit 83 te Kushtetutës së Republikës së Shqipërisë, me propozim të Këshillit të Ministrave.</w:t>
      </w:r>
    </w:p>
    <w:p w:rsidR="00E44577" w:rsidRPr="00412DAC" w:rsidRDefault="00620139" w:rsidP="00362EC8">
      <w:pPr>
        <w:jc w:val="center"/>
        <w:rPr>
          <w:rFonts w:ascii="Book Antiqua" w:hAnsi="Book Antiqua"/>
          <w:smallCaps/>
          <w:lang w:val="sq-AL"/>
        </w:rPr>
      </w:pPr>
      <w:r w:rsidRPr="00412DAC">
        <w:rPr>
          <w:rFonts w:ascii="Book Antiqua" w:hAnsi="Book Antiqua"/>
          <w:smallCaps/>
          <w:lang w:val="sq-AL"/>
        </w:rPr>
        <w:t>KUVENDI I REPUBLIKËS SË SHQIPËRISË</w:t>
      </w:r>
    </w:p>
    <w:p w:rsidR="00E44577" w:rsidRPr="00412DAC" w:rsidRDefault="00620139" w:rsidP="00362EC8">
      <w:pPr>
        <w:jc w:val="center"/>
        <w:rPr>
          <w:rFonts w:ascii="Book Antiqua" w:hAnsi="Book Antiqua"/>
          <w:smallCaps/>
          <w:lang w:val="sq-AL"/>
        </w:rPr>
      </w:pPr>
      <w:r w:rsidRPr="00412DAC">
        <w:rPr>
          <w:rFonts w:ascii="Book Antiqua" w:hAnsi="Book Antiqua"/>
          <w:smallCaps/>
          <w:lang w:val="sq-AL"/>
        </w:rPr>
        <w:t>VENDOSI:</w:t>
      </w:r>
    </w:p>
    <w:p w:rsidR="00E44577" w:rsidRPr="00412DAC" w:rsidRDefault="00E44577" w:rsidP="00531B2E">
      <w:pPr>
        <w:pStyle w:val="Heading1"/>
      </w:pPr>
      <w:bookmarkStart w:id="1" w:name="_Toc501347578"/>
    </w:p>
    <w:p w:rsidR="00E44577" w:rsidRPr="00412DAC" w:rsidRDefault="00620139" w:rsidP="00531B2E">
      <w:pPr>
        <w:pStyle w:val="Heading1"/>
      </w:pPr>
      <w:bookmarkStart w:id="2" w:name="_Toc1385078"/>
      <w:r w:rsidRPr="00412DAC">
        <w:t xml:space="preserve">KAPITULLI I: </w:t>
      </w:r>
      <w:bookmarkEnd w:id="1"/>
      <w:r w:rsidR="009119C7" w:rsidRPr="00412DAC">
        <w:t xml:space="preserve">DISPOZITA </w:t>
      </w:r>
      <w:r w:rsidRPr="00412DAC">
        <w:t>TË PËRGJITHSHME</w:t>
      </w:r>
      <w:bookmarkEnd w:id="2"/>
    </w:p>
    <w:p w:rsidR="00E44577" w:rsidRPr="00412DAC" w:rsidRDefault="00E44577" w:rsidP="00531B2E">
      <w:pPr>
        <w:pStyle w:val="Heading1"/>
      </w:pPr>
    </w:p>
    <w:p w:rsidR="00E44577" w:rsidRPr="00412DAC" w:rsidRDefault="00620139" w:rsidP="00362EC8">
      <w:pPr>
        <w:pStyle w:val="Heading3"/>
        <w:ind w:left="786"/>
        <w:rPr>
          <w:rFonts w:hint="eastAsia"/>
        </w:rPr>
      </w:pPr>
      <w:bookmarkStart w:id="3" w:name="_Toc1385079"/>
      <w:r w:rsidRPr="00412DAC">
        <w:rPr>
          <w:lang w:val="sq-AL"/>
        </w:rPr>
        <w:t xml:space="preserve">Neni 1 </w:t>
      </w:r>
      <w:bookmarkEnd w:id="3"/>
      <w:r w:rsidR="00BF4F2D" w:rsidRPr="00412DAC">
        <w:rPr>
          <w:lang w:val="sq-AL"/>
        </w:rPr>
        <w:t>Objekti i ligjit</w:t>
      </w:r>
    </w:p>
    <w:p w:rsidR="009903F5" w:rsidRPr="00412DAC" w:rsidRDefault="00620139" w:rsidP="008835B3">
      <w:pPr>
        <w:spacing w:line="240" w:lineRule="auto"/>
        <w:jc w:val="both"/>
        <w:rPr>
          <w:rFonts w:ascii="Book Antiqua" w:eastAsia="Times New Roman" w:hAnsi="Book Antiqua" w:cs="Times New Roman"/>
          <w:lang w:val="sq-AL" w:eastAsia="en-GB"/>
        </w:rPr>
      </w:pPr>
      <w:r w:rsidRPr="00412DAC">
        <w:rPr>
          <w:rFonts w:ascii="Book Antiqua" w:eastAsia="Times New Roman" w:hAnsi="Book Antiqua" w:cs="Times New Roman"/>
          <w:lang w:val="sq-AL" w:eastAsia="en-GB"/>
        </w:rPr>
        <w:t>Ky ligj rregull</w:t>
      </w:r>
      <w:r w:rsidR="00BF4F2D" w:rsidRPr="00412DAC">
        <w:rPr>
          <w:rFonts w:ascii="Book Antiqua" w:eastAsia="Times New Roman" w:hAnsi="Book Antiqua" w:cs="Times New Roman"/>
          <w:lang w:val="sq-AL" w:eastAsia="en-GB"/>
        </w:rPr>
        <w:t>on</w:t>
      </w:r>
      <w:r w:rsidR="00B42EF9" w:rsidRPr="00412DAC">
        <w:rPr>
          <w:rFonts w:ascii="Book Antiqua" w:eastAsia="Times New Roman" w:hAnsi="Book Antiqua" w:cs="Times New Roman"/>
          <w:lang w:val="sq-AL" w:eastAsia="en-GB"/>
        </w:rPr>
        <w:t xml:space="preserve"> tregjet e titujve</w:t>
      </w:r>
      <w:r w:rsidR="00B42EF9" w:rsidRPr="00412DAC" w:rsidDel="00BF4F2D">
        <w:rPr>
          <w:rFonts w:ascii="Book Antiqua" w:eastAsia="Times New Roman" w:hAnsi="Book Antiqua" w:cs="Times New Roman"/>
          <w:lang w:val="sq-AL" w:eastAsia="en-GB"/>
        </w:rPr>
        <w:t xml:space="preserve"> </w:t>
      </w:r>
      <w:r w:rsidR="00B42EF9" w:rsidRPr="00412DAC">
        <w:rPr>
          <w:rFonts w:ascii="Book Antiqua" w:eastAsia="Times New Roman" w:hAnsi="Book Antiqua" w:cs="Times New Roman"/>
          <w:lang w:val="sq-AL" w:eastAsia="en-GB"/>
        </w:rPr>
        <w:t>dhe</w:t>
      </w:r>
      <w:r w:rsidR="00BF4F2D" w:rsidRPr="00412DAC">
        <w:rPr>
          <w:rFonts w:ascii="Book Antiqua" w:eastAsia="Times New Roman" w:hAnsi="Book Antiqua" w:cs="Times New Roman"/>
          <w:lang w:val="sq-AL" w:eastAsia="en-GB"/>
        </w:rPr>
        <w:t xml:space="preserve"> </w:t>
      </w:r>
      <w:r w:rsidR="00B42EF9" w:rsidRPr="00412DAC">
        <w:rPr>
          <w:rFonts w:ascii="Book Antiqua" w:eastAsia="Times New Roman" w:hAnsi="Book Antiqua" w:cs="Times New Roman"/>
          <w:lang w:val="sq-AL" w:eastAsia="en-GB"/>
        </w:rPr>
        <w:t xml:space="preserve">mënyrën dhe kushtet për </w:t>
      </w:r>
      <w:r w:rsidRPr="00412DAC">
        <w:rPr>
          <w:rFonts w:ascii="Book Antiqua" w:eastAsia="Times New Roman" w:hAnsi="Book Antiqua" w:cs="Times New Roman"/>
          <w:lang w:val="sq-AL" w:eastAsia="en-GB"/>
        </w:rPr>
        <w:t>ofrimi</w:t>
      </w:r>
      <w:r w:rsidR="00B42EF9" w:rsidRPr="00412DAC">
        <w:rPr>
          <w:rFonts w:ascii="Book Antiqua" w:eastAsia="Times New Roman" w:hAnsi="Book Antiqua" w:cs="Times New Roman"/>
          <w:lang w:val="sq-AL" w:eastAsia="en-GB"/>
        </w:rPr>
        <w:t>n</w:t>
      </w:r>
      <w:r w:rsidRPr="00412DAC">
        <w:rPr>
          <w:rFonts w:ascii="Book Antiqua" w:eastAsia="Times New Roman" w:hAnsi="Book Antiqua" w:cs="Times New Roman"/>
          <w:lang w:val="sq-AL" w:eastAsia="en-GB"/>
        </w:rPr>
        <w:t>, blerje</w:t>
      </w:r>
      <w:r w:rsidR="00B42EF9" w:rsidRPr="00412DAC">
        <w:rPr>
          <w:rFonts w:ascii="Book Antiqua" w:eastAsia="Times New Roman" w:hAnsi="Book Antiqua" w:cs="Times New Roman"/>
          <w:lang w:val="sq-AL" w:eastAsia="en-GB"/>
        </w:rPr>
        <w:t>n</w:t>
      </w:r>
      <w:r w:rsidRPr="00412DAC">
        <w:rPr>
          <w:rFonts w:ascii="Book Antiqua" w:eastAsia="Times New Roman" w:hAnsi="Book Antiqua" w:cs="Times New Roman"/>
          <w:lang w:val="sq-AL" w:eastAsia="en-GB"/>
        </w:rPr>
        <w:t xml:space="preserve"> dhe shitje</w:t>
      </w:r>
      <w:r w:rsidR="00B42EF9" w:rsidRPr="00412DAC">
        <w:rPr>
          <w:rFonts w:ascii="Book Antiqua" w:eastAsia="Times New Roman" w:hAnsi="Book Antiqua" w:cs="Times New Roman"/>
          <w:lang w:val="sq-AL" w:eastAsia="en-GB"/>
        </w:rPr>
        <w:t>n</w:t>
      </w:r>
      <w:r w:rsidRPr="00412DAC">
        <w:rPr>
          <w:rFonts w:ascii="Book Antiqua" w:eastAsia="Times New Roman" w:hAnsi="Book Antiqua" w:cs="Times New Roman"/>
          <w:lang w:val="sq-AL" w:eastAsia="en-GB"/>
        </w:rPr>
        <w:t xml:space="preserve"> </w:t>
      </w:r>
      <w:r w:rsidR="00B42EF9" w:rsidRPr="00412DAC">
        <w:rPr>
          <w:rFonts w:ascii="Book Antiqua" w:eastAsia="Times New Roman" w:hAnsi="Book Antiqua" w:cs="Times New Roman"/>
          <w:lang w:val="sq-AL" w:eastAsia="en-GB"/>
        </w:rPr>
        <w:t>e</w:t>
      </w:r>
      <w:r w:rsidRPr="00412DAC">
        <w:rPr>
          <w:rFonts w:ascii="Book Antiqua" w:eastAsia="Times New Roman" w:hAnsi="Book Antiqua" w:cs="Times New Roman"/>
          <w:lang w:val="sq-AL" w:eastAsia="en-GB"/>
        </w:rPr>
        <w:t xml:space="preserve"> titujve në Republikën e Shqipërisë dhe </w:t>
      </w:r>
      <w:r w:rsidR="001C2465" w:rsidRPr="00412DAC">
        <w:rPr>
          <w:rFonts w:ascii="Book Antiqua" w:eastAsia="Times New Roman" w:hAnsi="Book Antiqua" w:cs="Times New Roman"/>
          <w:lang w:val="sq-AL" w:eastAsia="en-GB"/>
        </w:rPr>
        <w:t xml:space="preserve">përcakton </w:t>
      </w:r>
      <w:r w:rsidRPr="00412DAC">
        <w:rPr>
          <w:rFonts w:ascii="Book Antiqua" w:eastAsia="Times New Roman" w:hAnsi="Book Antiqua" w:cs="Times New Roman"/>
          <w:lang w:val="sq-AL" w:eastAsia="en-GB"/>
        </w:rPr>
        <w:t xml:space="preserve">procedurat institucionale për rregullimin dhe mbikëqyrjen e tregjeve të instrumenteve financiare </w:t>
      </w:r>
      <w:r w:rsidR="00B42EF9" w:rsidRPr="00412DAC">
        <w:rPr>
          <w:rFonts w:ascii="Book Antiqua" w:eastAsia="Times New Roman" w:hAnsi="Book Antiqua" w:cs="Times New Roman"/>
          <w:lang w:val="sq-AL" w:eastAsia="en-GB"/>
        </w:rPr>
        <w:t>për të garantuar</w:t>
      </w:r>
      <w:r w:rsidRPr="00412DAC">
        <w:rPr>
          <w:rFonts w:ascii="Book Antiqua" w:eastAsia="Times New Roman" w:hAnsi="Book Antiqua" w:cs="Times New Roman"/>
          <w:lang w:val="sq-AL" w:eastAsia="en-GB"/>
        </w:rPr>
        <w:t xml:space="preserve"> që këto tregje të jenë efikase dhe transparente</w:t>
      </w:r>
      <w:r w:rsidR="00610300" w:rsidRPr="00412DAC">
        <w:rPr>
          <w:rFonts w:ascii="Book Antiqua" w:eastAsia="Times New Roman" w:hAnsi="Book Antiqua" w:cs="Times New Roman"/>
          <w:lang w:val="sq-AL" w:eastAsia="en-GB"/>
        </w:rPr>
        <w:t>.</w:t>
      </w:r>
      <w:r w:rsidR="00B42EF9" w:rsidRPr="00412DAC">
        <w:rPr>
          <w:rFonts w:ascii="Book Antiqua" w:eastAsia="Times New Roman" w:hAnsi="Book Antiqua" w:cs="Times New Roman"/>
          <w:lang w:val="sq-AL" w:eastAsia="en-GB"/>
        </w:rPr>
        <w:t xml:space="preserve"> </w:t>
      </w:r>
      <w:r w:rsidR="009903F5" w:rsidRPr="00412DAC">
        <w:rPr>
          <w:rFonts w:ascii="Book Antiqua" w:eastAsia="Times New Roman" w:hAnsi="Book Antiqua" w:cs="Times New Roman"/>
          <w:lang w:val="sq-AL" w:eastAsia="en-GB"/>
        </w:rPr>
        <w:t xml:space="preserve"> </w:t>
      </w:r>
      <w:r w:rsidR="009903F5" w:rsidRPr="00412DAC">
        <w:rPr>
          <w:rFonts w:ascii="Book Antiqua" w:eastAsiaTheme="minorEastAsia" w:hAnsi="Book Antiqua"/>
          <w:lang w:val="sq-AL" w:eastAsia="en-GB"/>
        </w:rPr>
        <w:t>Kjo përfshin:</w:t>
      </w:r>
    </w:p>
    <w:p w:rsidR="00E44577" w:rsidRPr="00412DAC" w:rsidRDefault="00E44577" w:rsidP="007F4044">
      <w:pPr>
        <w:pStyle w:val="ListParagraph"/>
        <w:spacing w:line="240" w:lineRule="auto"/>
        <w:ind w:left="207"/>
        <w:jc w:val="both"/>
        <w:rPr>
          <w:rFonts w:ascii="Book Antiqua" w:hAnsi="Book Antiqua"/>
        </w:rPr>
      </w:pPr>
    </w:p>
    <w:p w:rsidR="009903F5" w:rsidRPr="00412DAC" w:rsidRDefault="008835B3" w:rsidP="00E45AD6">
      <w:pPr>
        <w:pStyle w:val="ListParagraph"/>
        <w:numPr>
          <w:ilvl w:val="0"/>
          <w:numId w:val="3"/>
        </w:numPr>
        <w:jc w:val="both"/>
        <w:rPr>
          <w:rFonts w:ascii="Book Antiqua" w:hAnsi="Book Antiqua"/>
        </w:rPr>
      </w:pPr>
      <w:r w:rsidRPr="00412DAC">
        <w:rPr>
          <w:rFonts w:ascii="Book Antiqua" w:hAnsi="Book Antiqua"/>
          <w:lang w:val="sq-AL"/>
        </w:rPr>
        <w:t xml:space="preserve">kushtet për themelimin, licencimin, </w:t>
      </w:r>
      <w:r w:rsidR="0068511C" w:rsidRPr="00412DAC">
        <w:rPr>
          <w:rFonts w:ascii="Book Antiqua" w:hAnsi="Book Antiqua"/>
          <w:lang w:val="sq-AL"/>
        </w:rPr>
        <w:t>ushtrimin e aktivitetit</w:t>
      </w:r>
      <w:r w:rsidRPr="00412DAC">
        <w:rPr>
          <w:rFonts w:ascii="Book Antiqua" w:hAnsi="Book Antiqua"/>
          <w:lang w:val="sq-AL"/>
        </w:rPr>
        <w:t xml:space="preserve">, mbikëqyrjen dhe prishjen e </w:t>
      </w:r>
      <w:r w:rsidR="0068511C" w:rsidRPr="00412DAC">
        <w:rPr>
          <w:rFonts w:ascii="Book Antiqua" w:hAnsi="Book Antiqua"/>
          <w:lang w:val="sq-AL"/>
        </w:rPr>
        <w:t>nj</w:t>
      </w:r>
      <w:r w:rsidR="0068511C" w:rsidRPr="00412DAC">
        <w:rPr>
          <w:rFonts w:ascii="Book Antiqua" w:eastAsia="Times New Roman" w:hAnsi="Book Antiqua" w:cs="Times New Roman"/>
          <w:lang w:val="sq-AL" w:eastAsia="en-GB"/>
        </w:rPr>
        <w:t xml:space="preserve">ë </w:t>
      </w:r>
      <w:r w:rsidR="00610300" w:rsidRPr="00412DAC">
        <w:rPr>
          <w:rFonts w:ascii="Book Antiqua" w:hAnsi="Book Antiqua"/>
          <w:lang w:val="sq-AL"/>
        </w:rPr>
        <w:t>shoq</w:t>
      </w:r>
      <w:r w:rsidR="00412DAC" w:rsidRPr="00412DAC">
        <w:rPr>
          <w:rFonts w:ascii="Book Antiqua" w:hAnsi="Book Antiqua"/>
          <w:lang w:val="sq-AL"/>
        </w:rPr>
        <w:t>ë</w:t>
      </w:r>
      <w:r w:rsidR="00610300" w:rsidRPr="00412DAC">
        <w:rPr>
          <w:rFonts w:ascii="Book Antiqua" w:hAnsi="Book Antiqua"/>
          <w:lang w:val="sq-AL"/>
        </w:rPr>
        <w:t>rie titujsh</w:t>
      </w:r>
      <w:r w:rsidRPr="00412DAC">
        <w:rPr>
          <w:rFonts w:ascii="Book Antiqua" w:hAnsi="Book Antiqua"/>
          <w:lang w:val="sq-AL"/>
        </w:rPr>
        <w:t>, operatori të tregut dhe operatori të sistemit të shlyerjes në Republikën e Shqipërisë;</w:t>
      </w:r>
    </w:p>
    <w:p w:rsidR="00E44577" w:rsidRPr="00412DAC" w:rsidRDefault="009903F5" w:rsidP="00E45AD6">
      <w:pPr>
        <w:pStyle w:val="ListParagraph"/>
        <w:numPr>
          <w:ilvl w:val="0"/>
          <w:numId w:val="3"/>
        </w:numPr>
        <w:jc w:val="both"/>
        <w:rPr>
          <w:rFonts w:ascii="Book Antiqua" w:hAnsi="Book Antiqua"/>
          <w:lang w:val="sq-AL"/>
        </w:rPr>
      </w:pPr>
      <w:r w:rsidRPr="00412DAC">
        <w:rPr>
          <w:rFonts w:ascii="Book Antiqua" w:hAnsi="Book Antiqua"/>
          <w:lang w:val="sq-AL"/>
        </w:rPr>
        <w:t>kushtet për ofrimin e shërbimeve të investimit dhe kryerjen e veprimtarive të investimeve dhe shërbimeve ndihmëse përkatëse;</w:t>
      </w:r>
    </w:p>
    <w:p w:rsidR="00E44577" w:rsidRPr="00412DAC" w:rsidRDefault="008835B3" w:rsidP="00E45AD6">
      <w:pPr>
        <w:pStyle w:val="ListParagraph"/>
        <w:numPr>
          <w:ilvl w:val="0"/>
          <w:numId w:val="3"/>
        </w:numPr>
        <w:jc w:val="both"/>
        <w:rPr>
          <w:rFonts w:ascii="Book Antiqua" w:hAnsi="Book Antiqua"/>
          <w:lang w:val="sq-AL"/>
        </w:rPr>
      </w:pPr>
      <w:r w:rsidRPr="00412DAC">
        <w:rPr>
          <w:rFonts w:ascii="Book Antiqua" w:hAnsi="Book Antiqua"/>
          <w:lang w:val="sq-AL"/>
        </w:rPr>
        <w:t>rregullat për tregtimin në një treg të rregulluar ose tregtimin jashtë një tregu të rregulluar</w:t>
      </w:r>
      <w:r w:rsidR="00393BEF" w:rsidRPr="00412DAC">
        <w:rPr>
          <w:rFonts w:ascii="Book Antiqua" w:hAnsi="Book Antiqua"/>
          <w:lang w:val="sq-AL"/>
        </w:rPr>
        <w:t>;</w:t>
      </w:r>
    </w:p>
    <w:p w:rsidR="00E44577" w:rsidRPr="00412DAC" w:rsidRDefault="008835B3" w:rsidP="00E45AD6">
      <w:pPr>
        <w:pStyle w:val="ListParagraph"/>
        <w:numPr>
          <w:ilvl w:val="0"/>
          <w:numId w:val="3"/>
        </w:numPr>
        <w:jc w:val="both"/>
        <w:rPr>
          <w:rFonts w:ascii="Book Antiqua" w:hAnsi="Book Antiqua"/>
          <w:lang w:val="sq-AL"/>
        </w:rPr>
      </w:pPr>
      <w:r w:rsidRPr="00412DAC">
        <w:rPr>
          <w:rFonts w:ascii="Book Antiqua" w:hAnsi="Book Antiqua"/>
          <w:lang w:val="sq-AL"/>
        </w:rPr>
        <w:t>kushtet për ofrimin e titujve publikut dhe pranimin e titujve në një treg të rregulluar;</w:t>
      </w:r>
    </w:p>
    <w:p w:rsidR="00E44577" w:rsidRPr="00412DAC" w:rsidRDefault="008835B3" w:rsidP="00E45AD6">
      <w:pPr>
        <w:pStyle w:val="ListParagraph"/>
        <w:numPr>
          <w:ilvl w:val="0"/>
          <w:numId w:val="3"/>
        </w:numPr>
        <w:jc w:val="both"/>
        <w:rPr>
          <w:rFonts w:ascii="Book Antiqua" w:hAnsi="Book Antiqua"/>
          <w:lang w:val="sq-AL"/>
        </w:rPr>
      </w:pPr>
      <w:r w:rsidRPr="00412DAC">
        <w:rPr>
          <w:rFonts w:ascii="Book Antiqua" w:hAnsi="Book Antiqua"/>
          <w:lang w:val="sq-AL"/>
        </w:rPr>
        <w:t>detyrimet lidhur me dhënien e informacion</w:t>
      </w:r>
      <w:r w:rsidR="00393BEF" w:rsidRPr="00412DAC">
        <w:rPr>
          <w:rFonts w:ascii="Book Antiqua" w:hAnsi="Book Antiqua"/>
          <w:lang w:val="sq-AL"/>
        </w:rPr>
        <w:t>it</w:t>
      </w:r>
      <w:r w:rsidRPr="00412DAC">
        <w:rPr>
          <w:rFonts w:ascii="Book Antiqua" w:hAnsi="Book Antiqua"/>
          <w:lang w:val="sq-AL"/>
        </w:rPr>
        <w:t xml:space="preserve"> për titujt e listuar në një treg të rregulluar dhe detyrimet e subjekteve emetuese të këtyre titujve për </w:t>
      </w:r>
      <w:r w:rsidR="00393BEF" w:rsidRPr="00412DAC">
        <w:rPr>
          <w:rFonts w:ascii="Book Antiqua" w:hAnsi="Book Antiqua"/>
          <w:lang w:val="sq-AL"/>
        </w:rPr>
        <w:t>t</w:t>
      </w:r>
      <w:r w:rsidR="00393BEF" w:rsidRPr="00412DAC">
        <w:rPr>
          <w:rFonts w:ascii="Book Antiqua" w:eastAsia="Times New Roman" w:hAnsi="Book Antiqua" w:cs="Times New Roman"/>
          <w:lang w:val="sq-AL" w:eastAsia="en-GB"/>
        </w:rPr>
        <w:t xml:space="preserve">ë </w:t>
      </w:r>
      <w:r w:rsidRPr="00412DAC">
        <w:rPr>
          <w:rFonts w:ascii="Book Antiqua" w:hAnsi="Book Antiqua"/>
          <w:lang w:val="sq-AL"/>
        </w:rPr>
        <w:t>dhën</w:t>
      </w:r>
      <w:r w:rsidR="00393BEF" w:rsidRPr="00412DAC">
        <w:rPr>
          <w:rFonts w:ascii="Book Antiqua" w:eastAsia="Times New Roman" w:hAnsi="Book Antiqua" w:cs="Times New Roman"/>
          <w:lang w:val="sq-AL" w:eastAsia="en-GB"/>
        </w:rPr>
        <w:t>ë</w:t>
      </w:r>
      <w:r w:rsidRPr="00412DAC">
        <w:rPr>
          <w:rFonts w:ascii="Book Antiqua" w:hAnsi="Book Antiqua"/>
          <w:lang w:val="sq-AL"/>
        </w:rPr>
        <w:t xml:space="preserve"> informacion;</w:t>
      </w:r>
    </w:p>
    <w:p w:rsidR="00E44577" w:rsidRPr="00412DAC" w:rsidRDefault="00082C73" w:rsidP="00E45AD6">
      <w:pPr>
        <w:pStyle w:val="ListParagraph"/>
        <w:numPr>
          <w:ilvl w:val="0"/>
          <w:numId w:val="3"/>
        </w:numPr>
        <w:jc w:val="both"/>
        <w:rPr>
          <w:rFonts w:ascii="Book Antiqua" w:hAnsi="Book Antiqua"/>
          <w:lang w:val="sq-AL"/>
        </w:rPr>
      </w:pPr>
      <w:r w:rsidRPr="00412DAC">
        <w:rPr>
          <w:rFonts w:ascii="Book Antiqua" w:hAnsi="Book Antiqua"/>
          <w:lang w:val="sq-AL"/>
        </w:rPr>
        <w:t xml:space="preserve">parandalimin e </w:t>
      </w:r>
      <w:r w:rsidR="008835B3" w:rsidRPr="00412DAC">
        <w:rPr>
          <w:rFonts w:ascii="Book Antiqua" w:hAnsi="Book Antiqua"/>
          <w:lang w:val="sq-AL"/>
        </w:rPr>
        <w:t>pastrimi</w:t>
      </w:r>
      <w:r w:rsidRPr="00412DAC">
        <w:rPr>
          <w:rFonts w:ascii="Book Antiqua" w:hAnsi="Book Antiqua"/>
          <w:lang w:val="sq-AL"/>
        </w:rPr>
        <w:t>t</w:t>
      </w:r>
      <w:r w:rsidR="008835B3" w:rsidRPr="00412DAC">
        <w:rPr>
          <w:rFonts w:ascii="Book Antiqua" w:hAnsi="Book Antiqua"/>
          <w:lang w:val="sq-AL"/>
        </w:rPr>
        <w:t xml:space="preserve"> </w:t>
      </w:r>
      <w:r w:rsidRPr="00412DAC">
        <w:rPr>
          <w:rFonts w:ascii="Book Antiqua" w:hAnsi="Book Antiqua"/>
          <w:lang w:val="sq-AL"/>
        </w:rPr>
        <w:t>t</w:t>
      </w:r>
      <w:r w:rsidR="008835B3" w:rsidRPr="00412DAC">
        <w:rPr>
          <w:rFonts w:ascii="Book Antiqua" w:hAnsi="Book Antiqua"/>
          <w:lang w:val="sq-AL"/>
        </w:rPr>
        <w:t>e parave, abuzim</w:t>
      </w:r>
      <w:r w:rsidR="00393BEF" w:rsidRPr="00412DAC">
        <w:rPr>
          <w:rFonts w:ascii="Book Antiqua" w:hAnsi="Book Antiqua"/>
          <w:lang w:val="sq-AL"/>
        </w:rPr>
        <w:t>et</w:t>
      </w:r>
      <w:r w:rsidR="008835B3" w:rsidRPr="00412DAC">
        <w:rPr>
          <w:rFonts w:ascii="Book Antiqua" w:hAnsi="Book Antiqua"/>
          <w:lang w:val="sq-AL"/>
        </w:rPr>
        <w:t xml:space="preserve"> </w:t>
      </w:r>
      <w:r w:rsidR="00393BEF" w:rsidRPr="00412DAC">
        <w:rPr>
          <w:rFonts w:ascii="Book Antiqua" w:hAnsi="Book Antiqua"/>
          <w:lang w:val="sq-AL"/>
        </w:rPr>
        <w:t>m</w:t>
      </w:r>
      <w:r w:rsidR="008835B3" w:rsidRPr="00412DAC">
        <w:rPr>
          <w:rFonts w:ascii="Book Antiqua" w:hAnsi="Book Antiqua"/>
          <w:lang w:val="sq-AL"/>
        </w:rPr>
        <w:t xml:space="preserve">e </w:t>
      </w:r>
      <w:r w:rsidRPr="00412DAC">
        <w:rPr>
          <w:rFonts w:ascii="Book Antiqua" w:hAnsi="Book Antiqua"/>
          <w:lang w:val="sq-AL"/>
        </w:rPr>
        <w:t xml:space="preserve">tregun </w:t>
      </w:r>
      <w:r w:rsidR="008835B3" w:rsidRPr="00412DAC">
        <w:rPr>
          <w:rFonts w:ascii="Book Antiqua" w:hAnsi="Book Antiqua"/>
          <w:lang w:val="sq-AL"/>
        </w:rPr>
        <w:t xml:space="preserve">dhe tregtimin </w:t>
      </w:r>
      <w:r w:rsidR="00684DC3" w:rsidRPr="00412DAC">
        <w:rPr>
          <w:rFonts w:ascii="Book Antiqua" w:hAnsi="Book Antiqua"/>
          <w:lang w:val="sq-AL"/>
        </w:rPr>
        <w:t xml:space="preserve">e titujve </w:t>
      </w:r>
      <w:r w:rsidR="008835B3" w:rsidRPr="00412DAC">
        <w:rPr>
          <w:rFonts w:ascii="Book Antiqua" w:hAnsi="Book Antiqua"/>
          <w:lang w:val="sq-AL"/>
        </w:rPr>
        <w:t>bazuar në informacionin e privilegjuar;</w:t>
      </w:r>
    </w:p>
    <w:p w:rsidR="00E44577" w:rsidRPr="00412DAC" w:rsidRDefault="008835B3" w:rsidP="00E45AD6">
      <w:pPr>
        <w:pStyle w:val="ListParagraph"/>
        <w:numPr>
          <w:ilvl w:val="0"/>
          <w:numId w:val="3"/>
        </w:numPr>
        <w:jc w:val="both"/>
        <w:rPr>
          <w:rFonts w:ascii="Book Antiqua" w:hAnsi="Book Antiqua"/>
          <w:lang w:val="it-IT"/>
        </w:rPr>
      </w:pPr>
      <w:r w:rsidRPr="00412DAC">
        <w:rPr>
          <w:rFonts w:ascii="Book Antiqua" w:hAnsi="Book Antiqua"/>
          <w:lang w:val="sq-AL"/>
        </w:rPr>
        <w:t>shërbimet e depozitarit, klerimit dhe shlyerjes së instrumenteve financiare;</w:t>
      </w:r>
    </w:p>
    <w:p w:rsidR="00E44577" w:rsidRPr="00412DAC" w:rsidRDefault="008835B3" w:rsidP="00E45AD6">
      <w:pPr>
        <w:pStyle w:val="ListParagraph"/>
        <w:numPr>
          <w:ilvl w:val="0"/>
          <w:numId w:val="3"/>
        </w:numPr>
        <w:jc w:val="both"/>
        <w:rPr>
          <w:rFonts w:ascii="Book Antiqua" w:hAnsi="Book Antiqua"/>
          <w:lang w:val="it-IT"/>
        </w:rPr>
      </w:pPr>
      <w:r w:rsidRPr="00412DAC">
        <w:rPr>
          <w:rFonts w:ascii="Book Antiqua" w:hAnsi="Book Antiqua"/>
          <w:lang w:val="sq-AL"/>
        </w:rPr>
        <w:t>kompetencat dhe veprimt</w:t>
      </w:r>
      <w:r w:rsidR="00684DC3" w:rsidRPr="00412DAC">
        <w:rPr>
          <w:rFonts w:ascii="Book Antiqua" w:hAnsi="Book Antiqua"/>
          <w:lang w:val="sq-AL"/>
        </w:rPr>
        <w:t>aria</w:t>
      </w:r>
      <w:r w:rsidRPr="00412DAC">
        <w:rPr>
          <w:rFonts w:ascii="Book Antiqua" w:hAnsi="Book Antiqua"/>
          <w:lang w:val="sq-AL"/>
        </w:rPr>
        <w:t xml:space="preserve"> e Autoritetit në zbatim të këtij ligji.</w:t>
      </w:r>
    </w:p>
    <w:p w:rsidR="00E44577" w:rsidRPr="00412DAC" w:rsidRDefault="008835B3" w:rsidP="00362EC8">
      <w:pPr>
        <w:pStyle w:val="Heading3"/>
        <w:ind w:left="786"/>
        <w:rPr>
          <w:rStyle w:val="Strong"/>
          <w:rFonts w:hint="eastAsia"/>
          <w:b/>
          <w:bCs w:val="0"/>
          <w:lang w:val="it-IT"/>
        </w:rPr>
      </w:pPr>
      <w:bookmarkStart w:id="4" w:name="_Toc501347580"/>
      <w:bookmarkStart w:id="5" w:name="_Toc1385080"/>
      <w:r w:rsidRPr="00412DAC">
        <w:rPr>
          <w:rStyle w:val="Strong"/>
          <w:b/>
          <w:bCs w:val="0"/>
          <w:lang w:val="sq-AL"/>
        </w:rPr>
        <w:t>Neni  2 Fusha e zbatimit</w:t>
      </w:r>
      <w:bookmarkEnd w:id="4"/>
      <w:bookmarkEnd w:id="5"/>
    </w:p>
    <w:p w:rsidR="00E44577" w:rsidRPr="00412DAC" w:rsidRDefault="008835B3" w:rsidP="005C432C">
      <w:pPr>
        <w:pStyle w:val="ListParagraph"/>
        <w:ind w:left="207"/>
        <w:jc w:val="both"/>
        <w:rPr>
          <w:rFonts w:ascii="Book Antiqua" w:hAnsi="Book Antiqua" w:cs="Times New Roman"/>
          <w:lang w:val="sq-AL"/>
        </w:rPr>
      </w:pPr>
      <w:r w:rsidRPr="00412DAC">
        <w:rPr>
          <w:rFonts w:ascii="Book Antiqua" w:hAnsi="Book Antiqua" w:cs="Times New Roman"/>
          <w:lang w:val="sq-AL"/>
        </w:rPr>
        <w:t xml:space="preserve">Dispozitat e këtij ligji zbatohen për të gjitha veprimtaritë e rregulluara të përcaktuara në këtë ligj dhe për të gjitha </w:t>
      </w:r>
      <w:r w:rsidR="00610300" w:rsidRPr="00412DAC">
        <w:rPr>
          <w:rFonts w:ascii="Book Antiqua" w:hAnsi="Book Antiqua" w:cs="Times New Roman"/>
          <w:lang w:val="sq-AL"/>
        </w:rPr>
        <w:t>shoqëritë e titujve</w:t>
      </w:r>
      <w:r w:rsidRPr="00412DAC">
        <w:rPr>
          <w:rFonts w:ascii="Book Antiqua" w:hAnsi="Book Antiqua" w:cs="Times New Roman"/>
          <w:lang w:val="sq-AL"/>
        </w:rPr>
        <w:t xml:space="preserve">, subjektet juridike dhe personat fizikë që ushtrojnë ose pretendojnë se ushtrojnë veprimtari të tilla në territorin e Republikës së Shqipërisë ose nga Republika e Shqipërisë për klientët </w:t>
      </w:r>
      <w:r w:rsidR="001B4500" w:rsidRPr="00412DAC">
        <w:rPr>
          <w:rFonts w:ascii="Book Antiqua" w:hAnsi="Book Antiqua" w:cs="Times New Roman"/>
          <w:lang w:val="sq-AL"/>
        </w:rPr>
        <w:t>q</w:t>
      </w:r>
      <w:r w:rsidR="001B4500" w:rsidRPr="00412DAC">
        <w:rPr>
          <w:rFonts w:ascii="Book Antiqua" w:eastAsia="Times New Roman" w:hAnsi="Book Antiqua" w:cs="Times New Roman"/>
          <w:lang w:val="sq-AL" w:eastAsia="en-GB"/>
        </w:rPr>
        <w:t>ë ndodhen jashtë saj</w:t>
      </w:r>
      <w:r w:rsidRPr="00412DAC">
        <w:rPr>
          <w:rFonts w:ascii="Book Antiqua" w:hAnsi="Book Antiqua" w:cs="Times New Roman"/>
          <w:lang w:val="sq-AL"/>
        </w:rPr>
        <w:t>. Veprimtaritë e rregulluara janë:</w:t>
      </w:r>
    </w:p>
    <w:p w:rsidR="00E44577" w:rsidRPr="00412DAC" w:rsidRDefault="005C432C" w:rsidP="00E45AD6">
      <w:pPr>
        <w:pStyle w:val="ListParagraph"/>
        <w:numPr>
          <w:ilvl w:val="0"/>
          <w:numId w:val="4"/>
        </w:numPr>
        <w:jc w:val="both"/>
        <w:rPr>
          <w:rFonts w:ascii="Book Antiqua" w:hAnsi="Book Antiqua"/>
        </w:rPr>
      </w:pPr>
      <w:bookmarkStart w:id="6" w:name="_Toc501347581"/>
      <w:r w:rsidRPr="00412DAC">
        <w:rPr>
          <w:rFonts w:ascii="Book Antiqua" w:hAnsi="Book Antiqua"/>
          <w:lang w:val="sq-AL"/>
        </w:rPr>
        <w:t>marrja dhe transmetimi i urdhrave në lidhje me një ose më shumë instrumente financiare;</w:t>
      </w:r>
    </w:p>
    <w:p w:rsidR="00E44577" w:rsidRPr="00412DAC" w:rsidRDefault="005C432C" w:rsidP="00E45AD6">
      <w:pPr>
        <w:pStyle w:val="ListParagraph"/>
        <w:numPr>
          <w:ilvl w:val="0"/>
          <w:numId w:val="4"/>
        </w:numPr>
        <w:jc w:val="both"/>
        <w:rPr>
          <w:rFonts w:ascii="Book Antiqua" w:hAnsi="Book Antiqua"/>
        </w:rPr>
      </w:pPr>
      <w:r w:rsidRPr="00412DAC">
        <w:rPr>
          <w:rFonts w:ascii="Book Antiqua" w:hAnsi="Book Antiqua"/>
          <w:lang w:val="sq-AL"/>
        </w:rPr>
        <w:t xml:space="preserve">ekzekutimi i urdhrave </w:t>
      </w:r>
      <w:r w:rsidR="001B4500" w:rsidRPr="00412DAC">
        <w:rPr>
          <w:rFonts w:ascii="Book Antiqua" w:hAnsi="Book Antiqua"/>
          <w:lang w:val="sq-AL"/>
        </w:rPr>
        <w:t>p</w:t>
      </w:r>
      <w:r w:rsidR="001B4500" w:rsidRPr="00412DAC">
        <w:rPr>
          <w:rFonts w:ascii="Book Antiqua" w:eastAsia="Times New Roman" w:hAnsi="Book Antiqua" w:cs="Times New Roman"/>
          <w:lang w:val="sq-AL" w:eastAsia="en-GB"/>
        </w:rPr>
        <w:t>ër llogari</w:t>
      </w:r>
      <w:r w:rsidRPr="00412DAC">
        <w:rPr>
          <w:rFonts w:ascii="Book Antiqua" w:hAnsi="Book Antiqua"/>
          <w:lang w:val="sq-AL"/>
        </w:rPr>
        <w:t xml:space="preserve"> të klientëve;</w:t>
      </w:r>
    </w:p>
    <w:p w:rsidR="00E44577" w:rsidRPr="00412DAC" w:rsidRDefault="005C432C" w:rsidP="00E45AD6">
      <w:pPr>
        <w:pStyle w:val="ListParagraph"/>
        <w:numPr>
          <w:ilvl w:val="0"/>
          <w:numId w:val="4"/>
        </w:numPr>
        <w:jc w:val="both"/>
        <w:rPr>
          <w:rFonts w:ascii="Book Antiqua" w:hAnsi="Book Antiqua"/>
          <w:lang w:val="it-IT"/>
        </w:rPr>
      </w:pPr>
      <w:r w:rsidRPr="00412DAC">
        <w:rPr>
          <w:rFonts w:ascii="Book Antiqua" w:hAnsi="Book Antiqua"/>
          <w:lang w:val="sq-AL"/>
        </w:rPr>
        <w:t>tregtimi për llogari të vet;</w:t>
      </w:r>
    </w:p>
    <w:p w:rsidR="00E44577" w:rsidRPr="00412DAC" w:rsidRDefault="005C432C" w:rsidP="00E45AD6">
      <w:pPr>
        <w:pStyle w:val="ListParagraph"/>
        <w:numPr>
          <w:ilvl w:val="0"/>
          <w:numId w:val="4"/>
        </w:numPr>
        <w:jc w:val="both"/>
        <w:rPr>
          <w:rFonts w:ascii="Book Antiqua" w:hAnsi="Book Antiqua"/>
          <w:lang w:val="it-IT"/>
        </w:rPr>
      </w:pPr>
      <w:r w:rsidRPr="00412DAC">
        <w:rPr>
          <w:rFonts w:ascii="Book Antiqua" w:hAnsi="Book Antiqua"/>
          <w:lang w:val="sq-AL"/>
        </w:rPr>
        <w:t xml:space="preserve">administrimi i portofolit, përfshirë administrimin e </w:t>
      </w:r>
      <w:r w:rsidR="001B4500" w:rsidRPr="00412DAC">
        <w:rPr>
          <w:rFonts w:ascii="Book Antiqua" w:hAnsi="Book Antiqua"/>
          <w:lang w:val="sq-AL"/>
        </w:rPr>
        <w:t>nj</w:t>
      </w:r>
      <w:r w:rsidR="001B4500" w:rsidRPr="00412DAC">
        <w:rPr>
          <w:rFonts w:ascii="Book Antiqua" w:eastAsia="Times New Roman" w:hAnsi="Book Antiqua" w:cs="Times New Roman"/>
          <w:lang w:val="sq-AL" w:eastAsia="en-GB"/>
        </w:rPr>
        <w:t xml:space="preserve">ë </w:t>
      </w:r>
      <w:r w:rsidRPr="00412DAC">
        <w:rPr>
          <w:rFonts w:ascii="Book Antiqua" w:hAnsi="Book Antiqua"/>
          <w:lang w:val="sq-AL"/>
        </w:rPr>
        <w:t>sipërmarrje</w:t>
      </w:r>
      <w:r w:rsidR="001B4500" w:rsidRPr="00412DAC">
        <w:rPr>
          <w:rFonts w:ascii="Book Antiqua" w:hAnsi="Book Antiqua"/>
          <w:lang w:val="sq-AL"/>
        </w:rPr>
        <w:t>je</w:t>
      </w:r>
      <w:r w:rsidRPr="00412DAC">
        <w:rPr>
          <w:rFonts w:ascii="Book Antiqua" w:hAnsi="Book Antiqua"/>
          <w:lang w:val="sq-AL"/>
        </w:rPr>
        <w:t xml:space="preserve"> investime</w:t>
      </w:r>
      <w:r w:rsidR="001B4500" w:rsidRPr="00412DAC">
        <w:rPr>
          <w:rFonts w:ascii="Book Antiqua" w:hAnsi="Book Antiqua"/>
          <w:lang w:val="sq-AL"/>
        </w:rPr>
        <w:t>sh</w:t>
      </w:r>
      <w:r w:rsidRPr="00412DAC">
        <w:rPr>
          <w:rFonts w:ascii="Book Antiqua" w:hAnsi="Book Antiqua"/>
          <w:lang w:val="sq-AL"/>
        </w:rPr>
        <w:t xml:space="preserve"> kolektive;</w:t>
      </w:r>
    </w:p>
    <w:p w:rsidR="00E44577" w:rsidRPr="00412DAC" w:rsidRDefault="005C432C" w:rsidP="00E45AD6">
      <w:pPr>
        <w:pStyle w:val="ListParagraph"/>
        <w:numPr>
          <w:ilvl w:val="0"/>
          <w:numId w:val="4"/>
        </w:numPr>
        <w:jc w:val="both"/>
        <w:rPr>
          <w:rFonts w:ascii="Book Antiqua" w:hAnsi="Book Antiqua"/>
          <w:lang w:val="it-IT"/>
        </w:rPr>
      </w:pPr>
      <w:r w:rsidRPr="00412DAC">
        <w:rPr>
          <w:rFonts w:ascii="Book Antiqua" w:hAnsi="Book Antiqua"/>
          <w:lang w:val="sq-AL"/>
        </w:rPr>
        <w:lastRenderedPageBreak/>
        <w:t xml:space="preserve">veprimtaria e këshillimit </w:t>
      </w:r>
      <w:r w:rsidR="006620A1" w:rsidRPr="00412DAC">
        <w:rPr>
          <w:rFonts w:ascii="Book Antiqua" w:hAnsi="Book Antiqua"/>
          <w:lang w:val="sq-AL"/>
        </w:rPr>
        <w:t>p</w:t>
      </w:r>
      <w:r w:rsidR="000A1636" w:rsidRPr="00412DAC">
        <w:rPr>
          <w:rFonts w:ascii="Book Antiqua" w:hAnsi="Book Antiqua"/>
          <w:lang w:val="sq-AL"/>
        </w:rPr>
        <w:t>ë</w:t>
      </w:r>
      <w:r w:rsidR="006620A1" w:rsidRPr="00412DAC">
        <w:rPr>
          <w:rFonts w:ascii="Book Antiqua" w:hAnsi="Book Antiqua"/>
          <w:lang w:val="sq-AL"/>
        </w:rPr>
        <w:t>r</w:t>
      </w:r>
      <w:r w:rsidR="000A1636" w:rsidRPr="00412DAC">
        <w:rPr>
          <w:rFonts w:ascii="Book Antiqua" w:hAnsi="Book Antiqua"/>
          <w:lang w:val="sq-AL"/>
        </w:rPr>
        <w:t xml:space="preserve"> </w:t>
      </w:r>
      <w:r w:rsidRPr="00412DAC">
        <w:rPr>
          <w:rFonts w:ascii="Book Antiqua" w:hAnsi="Book Antiqua"/>
          <w:lang w:val="sq-AL"/>
        </w:rPr>
        <w:t>investime</w:t>
      </w:r>
      <w:r w:rsidR="006620A1" w:rsidRPr="00412DAC">
        <w:rPr>
          <w:rFonts w:ascii="Book Antiqua" w:hAnsi="Book Antiqua"/>
          <w:lang w:val="sq-AL"/>
        </w:rPr>
        <w:t xml:space="preserve"> në tituj</w:t>
      </w:r>
      <w:r w:rsidRPr="00412DAC">
        <w:rPr>
          <w:rFonts w:ascii="Book Antiqua" w:hAnsi="Book Antiqua"/>
          <w:lang w:val="sq-AL"/>
        </w:rPr>
        <w:t>;</w:t>
      </w:r>
    </w:p>
    <w:p w:rsidR="00E44577" w:rsidRPr="00412DAC" w:rsidRDefault="008437BE" w:rsidP="00E45AD6">
      <w:pPr>
        <w:pStyle w:val="ListParagraph"/>
        <w:numPr>
          <w:ilvl w:val="0"/>
          <w:numId w:val="4"/>
        </w:numPr>
        <w:jc w:val="both"/>
        <w:rPr>
          <w:rFonts w:ascii="Book Antiqua" w:hAnsi="Book Antiqua"/>
          <w:lang w:val="it-IT"/>
        </w:rPr>
      </w:pPr>
      <w:r>
        <w:rPr>
          <w:rFonts w:ascii="Book Antiqua" w:hAnsi="Book Antiqua"/>
          <w:lang w:val="sq-AL"/>
        </w:rPr>
        <w:t>nënshkrimin e</w:t>
      </w:r>
      <w:r w:rsidR="005C432C" w:rsidRPr="00412DAC">
        <w:rPr>
          <w:rFonts w:ascii="Book Antiqua" w:hAnsi="Book Antiqua"/>
          <w:lang w:val="sq-AL"/>
        </w:rPr>
        <w:t xml:space="preserve"> instrumenteve financiare dhe/ose </w:t>
      </w:r>
      <w:r w:rsidR="0083556B">
        <w:rPr>
          <w:rFonts w:ascii="Book Antiqua" w:hAnsi="Book Antiqua"/>
          <w:lang w:val="sq-AL"/>
        </w:rPr>
        <w:t>hedhjen n</w:t>
      </w:r>
      <w:r w:rsidR="0083556B">
        <w:rPr>
          <w:rFonts w:ascii="Times New Roman" w:hAnsi="Times New Roman" w:cs="Times New Roman"/>
          <w:lang w:val="sq-AL"/>
        </w:rPr>
        <w:t>ë</w:t>
      </w:r>
      <w:r w:rsidR="0083556B">
        <w:rPr>
          <w:rFonts w:ascii="Book Antiqua" w:hAnsi="Book Antiqua"/>
          <w:lang w:val="sq-AL"/>
        </w:rPr>
        <w:t xml:space="preserve"> treg të </w:t>
      </w:r>
      <w:r w:rsidR="005C432C" w:rsidRPr="00412DAC">
        <w:rPr>
          <w:rFonts w:ascii="Book Antiqua" w:hAnsi="Book Antiqua"/>
          <w:lang w:val="sq-AL"/>
        </w:rPr>
        <w:t xml:space="preserve">instrumenteve financiare </w:t>
      </w:r>
      <w:r>
        <w:rPr>
          <w:rFonts w:ascii="Book Antiqua" w:hAnsi="Book Antiqua"/>
          <w:lang w:val="sq-AL"/>
        </w:rPr>
        <w:t>në bazë të angazhimit në transaksion</w:t>
      </w:r>
      <w:r w:rsidR="005C432C" w:rsidRPr="00412DAC">
        <w:rPr>
          <w:rFonts w:ascii="Book Antiqua" w:hAnsi="Book Antiqua"/>
          <w:lang w:val="sq-AL"/>
        </w:rPr>
        <w:t>;</w:t>
      </w:r>
    </w:p>
    <w:p w:rsidR="00E44577" w:rsidRPr="00412DAC" w:rsidRDefault="005C432C" w:rsidP="00E45AD6">
      <w:pPr>
        <w:pStyle w:val="ListParagraph"/>
        <w:numPr>
          <w:ilvl w:val="0"/>
          <w:numId w:val="4"/>
        </w:numPr>
        <w:jc w:val="both"/>
        <w:rPr>
          <w:rFonts w:ascii="Book Antiqua" w:hAnsi="Book Antiqua"/>
          <w:lang w:val="it-IT"/>
        </w:rPr>
      </w:pPr>
      <w:r w:rsidRPr="00412DAC">
        <w:rPr>
          <w:rFonts w:ascii="Book Antiqua" w:hAnsi="Book Antiqua"/>
          <w:lang w:val="sq-AL"/>
        </w:rPr>
        <w:t xml:space="preserve">ofrimi dhe </w:t>
      </w:r>
      <w:r w:rsidR="009406E7" w:rsidRPr="00412DAC">
        <w:rPr>
          <w:rFonts w:ascii="Book Antiqua" w:hAnsi="Book Antiqua"/>
          <w:lang w:val="sq-AL"/>
        </w:rPr>
        <w:t xml:space="preserve">hedhja në treg </w:t>
      </w:r>
      <w:r w:rsidRPr="00412DAC">
        <w:rPr>
          <w:rFonts w:ascii="Book Antiqua" w:hAnsi="Book Antiqua"/>
          <w:lang w:val="sq-AL"/>
        </w:rPr>
        <w:t xml:space="preserve">e instrumenteve financiare </w:t>
      </w:r>
      <w:r w:rsidR="00F04482" w:rsidRPr="00412DAC">
        <w:rPr>
          <w:rFonts w:ascii="Book Antiqua" w:hAnsi="Book Antiqua"/>
          <w:lang w:val="sq-AL"/>
        </w:rPr>
        <w:t>pa</w:t>
      </w:r>
      <w:r w:rsidR="00EF0C8C" w:rsidRPr="00412DAC">
        <w:rPr>
          <w:rFonts w:ascii="Book Antiqua" w:hAnsi="Book Antiqua"/>
          <w:lang w:val="sq-AL"/>
        </w:rPr>
        <w:t xml:space="preserve"> </w:t>
      </w:r>
      <w:r w:rsidR="00A00612">
        <w:rPr>
          <w:rFonts w:ascii="Book Antiqua" w:hAnsi="Book Antiqua"/>
          <w:lang w:val="sq-AL"/>
        </w:rPr>
        <w:t>angazhim</w:t>
      </w:r>
      <w:r w:rsidRPr="00412DAC">
        <w:rPr>
          <w:rFonts w:ascii="Book Antiqua" w:hAnsi="Book Antiqua"/>
          <w:lang w:val="sq-AL"/>
        </w:rPr>
        <w:t>;</w:t>
      </w:r>
    </w:p>
    <w:p w:rsidR="00E44577" w:rsidRPr="00412DAC" w:rsidRDefault="000A1636" w:rsidP="00E45AD6">
      <w:pPr>
        <w:pStyle w:val="ListParagraph"/>
        <w:numPr>
          <w:ilvl w:val="0"/>
          <w:numId w:val="4"/>
        </w:numPr>
        <w:jc w:val="both"/>
        <w:rPr>
          <w:rFonts w:ascii="Book Antiqua" w:hAnsi="Book Antiqua"/>
          <w:lang w:val="it-IT"/>
        </w:rPr>
      </w:pPr>
      <w:r w:rsidRPr="00412DAC">
        <w:rPr>
          <w:rFonts w:ascii="Book Antiqua" w:hAnsi="Book Antiqua"/>
          <w:lang w:val="sq-AL"/>
        </w:rPr>
        <w:t xml:space="preserve">veprimtaria </w:t>
      </w:r>
      <w:r w:rsidR="006620A1" w:rsidRPr="00412DAC">
        <w:rPr>
          <w:rFonts w:ascii="Book Antiqua" w:hAnsi="Book Antiqua"/>
          <w:lang w:val="sq-AL"/>
        </w:rPr>
        <w:t>si</w:t>
      </w:r>
      <w:r w:rsidR="005C432C" w:rsidRPr="00412DAC">
        <w:rPr>
          <w:rFonts w:ascii="Book Antiqua" w:hAnsi="Book Antiqua"/>
          <w:lang w:val="sq-AL"/>
        </w:rPr>
        <w:t xml:space="preserve"> bursë;</w:t>
      </w:r>
    </w:p>
    <w:p w:rsidR="005C432C" w:rsidRPr="00412DAC" w:rsidRDefault="000A1636" w:rsidP="00E45AD6">
      <w:pPr>
        <w:pStyle w:val="ListParagraph"/>
        <w:numPr>
          <w:ilvl w:val="0"/>
          <w:numId w:val="4"/>
        </w:numPr>
        <w:jc w:val="both"/>
        <w:rPr>
          <w:rFonts w:ascii="Book Antiqua" w:hAnsi="Book Antiqua"/>
          <w:lang w:val="it-IT"/>
        </w:rPr>
      </w:pPr>
      <w:r w:rsidRPr="00412DAC">
        <w:rPr>
          <w:rFonts w:ascii="Book Antiqua" w:hAnsi="Book Antiqua"/>
          <w:lang w:val="sq-AL"/>
        </w:rPr>
        <w:t xml:space="preserve">veprimtaria </w:t>
      </w:r>
      <w:r w:rsidR="006620A1" w:rsidRPr="00412DAC">
        <w:rPr>
          <w:rFonts w:ascii="Book Antiqua" w:hAnsi="Book Antiqua"/>
          <w:lang w:val="sq-AL"/>
        </w:rPr>
        <w:t>si</w:t>
      </w:r>
      <w:r w:rsidR="005C432C" w:rsidRPr="00412DAC">
        <w:rPr>
          <w:rFonts w:ascii="Book Antiqua" w:hAnsi="Book Antiqua"/>
          <w:lang w:val="sq-AL"/>
        </w:rPr>
        <w:t xml:space="preserve"> </w:t>
      </w:r>
      <w:r w:rsidRPr="00412DAC">
        <w:rPr>
          <w:rFonts w:ascii="Book Antiqua" w:hAnsi="Book Antiqua"/>
          <w:lang w:val="sq-AL"/>
        </w:rPr>
        <w:t>P</w:t>
      </w:r>
      <w:r w:rsidR="005C432C" w:rsidRPr="00412DAC">
        <w:rPr>
          <w:rFonts w:ascii="Book Antiqua" w:hAnsi="Book Antiqua"/>
          <w:lang w:val="sq-AL"/>
        </w:rPr>
        <w:t xml:space="preserve">latformë </w:t>
      </w:r>
      <w:r w:rsidRPr="00412DAC">
        <w:rPr>
          <w:rFonts w:ascii="Book Antiqua" w:hAnsi="Book Antiqua"/>
          <w:lang w:val="sq-AL"/>
        </w:rPr>
        <w:t>S</w:t>
      </w:r>
      <w:r w:rsidR="005C432C" w:rsidRPr="00412DAC">
        <w:rPr>
          <w:rFonts w:ascii="Book Antiqua" w:hAnsi="Book Antiqua"/>
          <w:lang w:val="sq-AL"/>
        </w:rPr>
        <w:t xml:space="preserve">humëpalëshe </w:t>
      </w:r>
      <w:r w:rsidRPr="00412DAC">
        <w:rPr>
          <w:rFonts w:ascii="Book Antiqua" w:hAnsi="Book Antiqua"/>
          <w:lang w:val="sq-AL"/>
        </w:rPr>
        <w:t>T</w:t>
      </w:r>
      <w:r w:rsidR="005C432C" w:rsidRPr="00412DAC">
        <w:rPr>
          <w:rFonts w:ascii="Book Antiqua" w:hAnsi="Book Antiqua"/>
          <w:lang w:val="sq-AL"/>
        </w:rPr>
        <w:t>regtimi; ;</w:t>
      </w:r>
    </w:p>
    <w:p w:rsidR="00E44577" w:rsidRPr="00412DAC" w:rsidRDefault="000A1636" w:rsidP="00E45AD6">
      <w:pPr>
        <w:pStyle w:val="ListParagraph"/>
        <w:numPr>
          <w:ilvl w:val="0"/>
          <w:numId w:val="4"/>
        </w:numPr>
        <w:jc w:val="both"/>
        <w:rPr>
          <w:rFonts w:ascii="Book Antiqua" w:hAnsi="Book Antiqua"/>
          <w:lang w:val="it-IT"/>
        </w:rPr>
      </w:pPr>
      <w:r w:rsidRPr="00412DAC">
        <w:rPr>
          <w:rFonts w:ascii="Book Antiqua" w:hAnsi="Book Antiqua"/>
          <w:lang w:val="sq-AL"/>
        </w:rPr>
        <w:t xml:space="preserve">veprimtaria </w:t>
      </w:r>
      <w:r w:rsidR="006620A1" w:rsidRPr="00412DAC">
        <w:rPr>
          <w:rFonts w:ascii="Book Antiqua" w:hAnsi="Book Antiqua"/>
          <w:lang w:val="sq-AL"/>
        </w:rPr>
        <w:t>si</w:t>
      </w:r>
      <w:r w:rsidRPr="00412DAC">
        <w:rPr>
          <w:rFonts w:ascii="Book Antiqua" w:hAnsi="Book Antiqua"/>
          <w:lang w:val="sq-AL"/>
        </w:rPr>
        <w:t xml:space="preserve"> P</w:t>
      </w:r>
      <w:r w:rsidR="005C432C" w:rsidRPr="00412DAC">
        <w:rPr>
          <w:rFonts w:ascii="Book Antiqua" w:hAnsi="Book Antiqua"/>
          <w:lang w:val="sq-AL"/>
        </w:rPr>
        <w:t xml:space="preserve">latformë </w:t>
      </w:r>
      <w:r w:rsidR="006620A1" w:rsidRPr="00412DAC">
        <w:rPr>
          <w:rFonts w:ascii="Book Antiqua" w:hAnsi="Book Antiqua"/>
          <w:lang w:val="sq-AL"/>
        </w:rPr>
        <w:t>e</w:t>
      </w:r>
      <w:r w:rsidR="005C432C" w:rsidRPr="00412DAC">
        <w:rPr>
          <w:rFonts w:ascii="Book Antiqua" w:hAnsi="Book Antiqua"/>
          <w:lang w:val="sq-AL"/>
        </w:rPr>
        <w:t xml:space="preserve"> </w:t>
      </w:r>
      <w:r w:rsidRPr="00412DAC">
        <w:rPr>
          <w:rFonts w:ascii="Book Antiqua" w:hAnsi="Book Antiqua"/>
          <w:lang w:val="sq-AL"/>
        </w:rPr>
        <w:t>O</w:t>
      </w:r>
      <w:r w:rsidR="005C432C" w:rsidRPr="00412DAC">
        <w:rPr>
          <w:rFonts w:ascii="Book Antiqua" w:hAnsi="Book Antiqua"/>
          <w:lang w:val="sq-AL"/>
        </w:rPr>
        <w:t xml:space="preserve">rganizuar </w:t>
      </w:r>
      <w:r w:rsidRPr="00412DAC">
        <w:rPr>
          <w:rFonts w:ascii="Book Antiqua" w:hAnsi="Book Antiqua"/>
          <w:lang w:val="sq-AL"/>
        </w:rPr>
        <w:t>T</w:t>
      </w:r>
      <w:r w:rsidR="005C432C" w:rsidRPr="00412DAC">
        <w:rPr>
          <w:rFonts w:ascii="Book Antiqua" w:hAnsi="Book Antiqua"/>
          <w:lang w:val="sq-AL"/>
        </w:rPr>
        <w:t>regtimi;</w:t>
      </w:r>
    </w:p>
    <w:p w:rsidR="00E44577" w:rsidRPr="00412DAC" w:rsidRDefault="000A1636" w:rsidP="00E45AD6">
      <w:pPr>
        <w:pStyle w:val="ListParagraph"/>
        <w:numPr>
          <w:ilvl w:val="0"/>
          <w:numId w:val="4"/>
        </w:numPr>
        <w:jc w:val="both"/>
        <w:rPr>
          <w:rFonts w:ascii="Book Antiqua" w:hAnsi="Book Antiqua"/>
          <w:lang w:val="it-IT"/>
        </w:rPr>
      </w:pPr>
      <w:r w:rsidRPr="00412DAC">
        <w:rPr>
          <w:rFonts w:ascii="Book Antiqua" w:hAnsi="Book Antiqua"/>
          <w:lang w:val="sq-AL"/>
        </w:rPr>
        <w:t>veprimtaria si</w:t>
      </w:r>
      <w:r w:rsidR="005C432C" w:rsidRPr="00412DAC">
        <w:rPr>
          <w:rFonts w:ascii="Book Antiqua" w:hAnsi="Book Antiqua"/>
          <w:lang w:val="sq-AL"/>
        </w:rPr>
        <w:t xml:space="preserve"> depozitar;</w:t>
      </w:r>
    </w:p>
    <w:p w:rsidR="00E44577" w:rsidRPr="00412DAC" w:rsidRDefault="00C50505" w:rsidP="00E45AD6">
      <w:pPr>
        <w:pStyle w:val="ListParagraph"/>
        <w:numPr>
          <w:ilvl w:val="0"/>
          <w:numId w:val="4"/>
        </w:numPr>
        <w:jc w:val="both"/>
        <w:rPr>
          <w:rFonts w:ascii="Book Antiqua" w:hAnsi="Book Antiqua"/>
          <w:lang w:val="it-IT"/>
        </w:rPr>
      </w:pPr>
      <w:r w:rsidRPr="00412DAC">
        <w:rPr>
          <w:rFonts w:ascii="Book Antiqua" w:hAnsi="Book Antiqua"/>
          <w:lang w:val="sq-AL"/>
        </w:rPr>
        <w:t>veprimtaria si</w:t>
      </w:r>
      <w:r w:rsidR="005C432C" w:rsidRPr="00412DAC">
        <w:rPr>
          <w:rFonts w:ascii="Book Antiqua" w:hAnsi="Book Antiqua"/>
          <w:lang w:val="sq-AL"/>
        </w:rPr>
        <w:t xml:space="preserve"> shtëpi klerimi;</w:t>
      </w:r>
    </w:p>
    <w:p w:rsidR="00E44577" w:rsidRPr="00412DAC" w:rsidRDefault="00C50505" w:rsidP="00E45AD6">
      <w:pPr>
        <w:pStyle w:val="ListParagraph"/>
        <w:numPr>
          <w:ilvl w:val="0"/>
          <w:numId w:val="4"/>
        </w:numPr>
        <w:jc w:val="both"/>
        <w:rPr>
          <w:rFonts w:ascii="Book Antiqua" w:hAnsi="Book Antiqua"/>
          <w:lang w:val="it-IT"/>
        </w:rPr>
      </w:pPr>
      <w:r w:rsidRPr="00412DAC">
        <w:rPr>
          <w:rFonts w:ascii="Book Antiqua" w:hAnsi="Book Antiqua"/>
          <w:lang w:val="sq-AL"/>
        </w:rPr>
        <w:t xml:space="preserve">veprimtaria </w:t>
      </w:r>
      <w:r w:rsidR="006620A1" w:rsidRPr="00412DAC">
        <w:rPr>
          <w:rFonts w:ascii="Book Antiqua" w:hAnsi="Book Antiqua"/>
          <w:lang w:val="sq-AL"/>
        </w:rPr>
        <w:t>si</w:t>
      </w:r>
      <w:r w:rsidRPr="00412DAC">
        <w:rPr>
          <w:rFonts w:ascii="Book Antiqua" w:hAnsi="Book Antiqua"/>
          <w:lang w:val="sq-AL"/>
        </w:rPr>
        <w:t xml:space="preserve"> sistem </w:t>
      </w:r>
      <w:r w:rsidR="006620A1" w:rsidRPr="00412DAC">
        <w:rPr>
          <w:rFonts w:ascii="Book Antiqua" w:hAnsi="Book Antiqua"/>
          <w:lang w:val="sq-AL"/>
        </w:rPr>
        <w:t xml:space="preserve">për </w:t>
      </w:r>
      <w:r w:rsidR="005C432C" w:rsidRPr="00412DAC">
        <w:rPr>
          <w:rFonts w:ascii="Book Antiqua" w:hAnsi="Book Antiqua"/>
          <w:lang w:val="sq-AL"/>
        </w:rPr>
        <w:t>shlyerje</w:t>
      </w:r>
      <w:r w:rsidR="006620A1" w:rsidRPr="00412DAC">
        <w:rPr>
          <w:rFonts w:ascii="Book Antiqua" w:hAnsi="Book Antiqua"/>
          <w:lang w:val="sq-AL"/>
        </w:rPr>
        <w:t>n</w:t>
      </w:r>
      <w:r w:rsidRPr="00412DAC">
        <w:rPr>
          <w:rFonts w:ascii="Book Antiqua" w:hAnsi="Book Antiqua"/>
          <w:lang w:val="sq-AL"/>
        </w:rPr>
        <w:t xml:space="preserve"> </w:t>
      </w:r>
      <w:r w:rsidR="006620A1" w:rsidRPr="00412DAC">
        <w:rPr>
          <w:rFonts w:ascii="Book Antiqua" w:hAnsi="Book Antiqua"/>
          <w:lang w:val="sq-AL"/>
        </w:rPr>
        <w:t>e</w:t>
      </w:r>
      <w:r w:rsidRPr="00412DAC">
        <w:rPr>
          <w:rFonts w:ascii="Book Antiqua" w:hAnsi="Book Antiqua"/>
          <w:lang w:val="sq-AL"/>
        </w:rPr>
        <w:t xml:space="preserve"> titujve</w:t>
      </w:r>
      <w:r w:rsidR="005C432C" w:rsidRPr="00412DAC">
        <w:rPr>
          <w:rFonts w:ascii="Book Antiqua" w:hAnsi="Book Antiqua"/>
          <w:lang w:val="sq-AL"/>
        </w:rPr>
        <w:t>;</w:t>
      </w:r>
      <w:r w:rsidRPr="00412DAC">
        <w:rPr>
          <w:rFonts w:ascii="Book Antiqua" w:hAnsi="Book Antiqua"/>
          <w:lang w:val="sq-AL"/>
        </w:rPr>
        <w:t xml:space="preserve"> </w:t>
      </w:r>
    </w:p>
    <w:p w:rsidR="00E44577" w:rsidRPr="00412DAC" w:rsidRDefault="006620A1" w:rsidP="00E45AD6">
      <w:pPr>
        <w:pStyle w:val="ListParagraph"/>
        <w:numPr>
          <w:ilvl w:val="0"/>
          <w:numId w:val="4"/>
        </w:numPr>
        <w:jc w:val="both"/>
        <w:rPr>
          <w:rFonts w:ascii="Book Antiqua" w:hAnsi="Book Antiqua"/>
          <w:lang w:val="it-IT"/>
        </w:rPr>
      </w:pPr>
      <w:r w:rsidRPr="00412DAC">
        <w:rPr>
          <w:rFonts w:ascii="Book Antiqua" w:hAnsi="Book Antiqua"/>
          <w:lang w:val="sq-AL"/>
        </w:rPr>
        <w:t>veprimtaria si</w:t>
      </w:r>
      <w:r w:rsidR="005C432C" w:rsidRPr="00412DAC">
        <w:rPr>
          <w:rFonts w:ascii="Book Antiqua" w:hAnsi="Book Antiqua"/>
          <w:lang w:val="sq-AL"/>
        </w:rPr>
        <w:t xml:space="preserve"> kundërpalë qendrore;</w:t>
      </w:r>
    </w:p>
    <w:p w:rsidR="00E44577" w:rsidRPr="00412DAC" w:rsidRDefault="005C432C" w:rsidP="00E45AD6">
      <w:pPr>
        <w:pStyle w:val="ListParagraph"/>
        <w:numPr>
          <w:ilvl w:val="0"/>
          <w:numId w:val="4"/>
        </w:numPr>
        <w:jc w:val="both"/>
        <w:rPr>
          <w:rFonts w:ascii="Book Antiqua" w:hAnsi="Book Antiqua"/>
          <w:lang w:val="it-IT"/>
        </w:rPr>
      </w:pPr>
      <w:r w:rsidRPr="00412DAC">
        <w:rPr>
          <w:rFonts w:ascii="Book Antiqua" w:hAnsi="Book Antiqua"/>
          <w:lang w:val="sq-AL"/>
        </w:rPr>
        <w:t>çdo veprimtari tjetër që lidhet me emetimin ose tregtimin e titujve ose instrumenteve të tjera financiare.</w:t>
      </w:r>
    </w:p>
    <w:p w:rsidR="00E44577" w:rsidRPr="00412DAC" w:rsidRDefault="005C432C" w:rsidP="00362EC8">
      <w:pPr>
        <w:pStyle w:val="Heading3"/>
        <w:ind w:left="786"/>
        <w:rPr>
          <w:rFonts w:hint="eastAsia"/>
          <w:lang w:val="it-IT"/>
        </w:rPr>
      </w:pPr>
      <w:bookmarkStart w:id="7" w:name="_Toc1385081"/>
      <w:r w:rsidRPr="00412DAC">
        <w:rPr>
          <w:lang w:val="sq-AL"/>
        </w:rPr>
        <w:t>Neni  3 Përkufizime</w:t>
      </w:r>
      <w:bookmarkEnd w:id="7"/>
    </w:p>
    <w:bookmarkEnd w:id="6"/>
    <w:p w:rsidR="00E44577" w:rsidRPr="00412DAC" w:rsidRDefault="005C432C" w:rsidP="00E45AD6">
      <w:pPr>
        <w:pStyle w:val="ListParagraph"/>
        <w:numPr>
          <w:ilvl w:val="0"/>
          <w:numId w:val="5"/>
        </w:numPr>
        <w:ind w:left="924" w:hanging="357"/>
        <w:jc w:val="both"/>
        <w:rPr>
          <w:rFonts w:ascii="Book Antiqua" w:hAnsi="Book Antiqua"/>
          <w:b/>
          <w:lang w:val="it-IT"/>
        </w:rPr>
      </w:pPr>
      <w:r w:rsidRPr="00412DAC">
        <w:rPr>
          <w:rFonts w:ascii="Book Antiqua" w:hAnsi="Book Antiqua"/>
          <w:lang w:val="sq-AL"/>
        </w:rPr>
        <w:t>“</w:t>
      </w:r>
      <w:r w:rsidRPr="00412DAC">
        <w:rPr>
          <w:rFonts w:ascii="Book Antiqua" w:hAnsi="Book Antiqua"/>
          <w:b/>
          <w:lang w:val="sq-AL"/>
        </w:rPr>
        <w:t>Praktikë e pranuar e tregut</w:t>
      </w:r>
      <w:r w:rsidRPr="00412DAC">
        <w:rPr>
          <w:rFonts w:ascii="Book Antiqua" w:hAnsi="Book Antiqua"/>
          <w:lang w:val="sq-AL"/>
        </w:rPr>
        <w:t xml:space="preserve">” është një praktikë e caktuar tregu në Republikën e Shqipërisë që pranohet nga Autoriteti ose nga një autoritet kompetent i </w:t>
      </w:r>
      <w:r w:rsidR="00AC1682" w:rsidRPr="00412DAC">
        <w:rPr>
          <w:rFonts w:ascii="Book Antiqua" w:hAnsi="Book Antiqua"/>
          <w:lang w:val="sq-AL"/>
        </w:rPr>
        <w:t>cilit</w:t>
      </w:r>
      <w:r w:rsidRPr="00412DAC">
        <w:rPr>
          <w:rFonts w:ascii="Book Antiqua" w:hAnsi="Book Antiqua"/>
          <w:lang w:val="sq-AL"/>
        </w:rPr>
        <w:t>do Shteti Anëtar të BE-së</w:t>
      </w:r>
      <w:r w:rsidR="00A00612">
        <w:rPr>
          <w:rFonts w:ascii="Book Antiqua" w:hAnsi="Book Antiqua"/>
          <w:lang w:val="sq-AL"/>
        </w:rPr>
        <w:t>,</w:t>
      </w:r>
      <w:r w:rsidRPr="00412DAC">
        <w:rPr>
          <w:rFonts w:ascii="Book Antiqua" w:hAnsi="Book Antiqua"/>
          <w:lang w:val="sq-AL"/>
        </w:rPr>
        <w:t xml:space="preserve"> ose </w:t>
      </w:r>
      <w:r w:rsidR="002378E0" w:rsidRPr="00412DAC">
        <w:rPr>
          <w:rFonts w:ascii="Book Antiqua" w:hAnsi="Book Antiqua"/>
          <w:lang w:val="sq-AL"/>
        </w:rPr>
        <w:t>nga cilido</w:t>
      </w:r>
      <w:r w:rsidRPr="00412DAC">
        <w:rPr>
          <w:rFonts w:ascii="Book Antiqua" w:hAnsi="Book Antiqua"/>
          <w:lang w:val="sq-AL"/>
        </w:rPr>
        <w:t xml:space="preserve"> vend tjetër </w:t>
      </w:r>
      <w:r w:rsidR="002378E0" w:rsidRPr="00412DAC">
        <w:rPr>
          <w:rFonts w:ascii="Book Antiqua" w:hAnsi="Book Antiqua"/>
          <w:lang w:val="sq-AL"/>
        </w:rPr>
        <w:t xml:space="preserve">që është </w:t>
      </w:r>
      <w:r w:rsidRPr="00412DAC">
        <w:rPr>
          <w:rFonts w:ascii="Book Antiqua" w:hAnsi="Book Antiqua"/>
          <w:lang w:val="sq-AL"/>
        </w:rPr>
        <w:t xml:space="preserve">anëtar </w:t>
      </w:r>
      <w:r w:rsidR="002378E0" w:rsidRPr="00412DAC">
        <w:rPr>
          <w:rFonts w:ascii="Book Antiqua" w:hAnsi="Book Antiqua"/>
          <w:lang w:val="sq-AL"/>
        </w:rPr>
        <w:t>i</w:t>
      </w:r>
      <w:r w:rsidRPr="00412DAC">
        <w:rPr>
          <w:rFonts w:ascii="Book Antiqua" w:hAnsi="Book Antiqua"/>
          <w:lang w:val="sq-AL"/>
        </w:rPr>
        <w:t xml:space="preserve"> Organizatës për Bashkëpunim Ekonomik dhe Zhvillim (OECD)</w:t>
      </w:r>
      <w:r w:rsidR="00A00612">
        <w:rPr>
          <w:rFonts w:ascii="Book Antiqua" w:hAnsi="Book Antiqua"/>
          <w:lang w:val="sq-AL"/>
        </w:rPr>
        <w:t>,</w:t>
      </w:r>
      <w:r w:rsidRPr="00412DAC">
        <w:rPr>
          <w:rFonts w:ascii="Book Antiqua" w:hAnsi="Book Antiqua"/>
          <w:lang w:val="sq-AL"/>
        </w:rPr>
        <w:t xml:space="preserve"> ose </w:t>
      </w:r>
      <w:r w:rsidR="002378E0" w:rsidRPr="00412DAC">
        <w:rPr>
          <w:rFonts w:ascii="Book Antiqua" w:hAnsi="Book Antiqua"/>
          <w:lang w:val="sq-AL"/>
        </w:rPr>
        <w:t xml:space="preserve">që është </w:t>
      </w:r>
      <w:r w:rsidRPr="00412DAC">
        <w:rPr>
          <w:rFonts w:ascii="Book Antiqua" w:hAnsi="Book Antiqua"/>
          <w:lang w:val="sq-AL"/>
        </w:rPr>
        <w:t xml:space="preserve">anëtar me të drejta të plota i Organizatës Ndërkombëtare të Komisioneve të </w:t>
      </w:r>
      <w:r w:rsidR="002378E0" w:rsidRPr="00412DAC">
        <w:rPr>
          <w:rFonts w:ascii="Book Antiqua" w:hAnsi="Book Antiqua"/>
          <w:lang w:val="sq-AL"/>
        </w:rPr>
        <w:t xml:space="preserve">Letrave me Vlerë </w:t>
      </w:r>
      <w:r w:rsidRPr="00412DAC">
        <w:rPr>
          <w:rFonts w:ascii="Book Antiqua" w:hAnsi="Book Antiqua"/>
          <w:lang w:val="sq-AL"/>
        </w:rPr>
        <w:t xml:space="preserve">(IOSCO) </w:t>
      </w:r>
      <w:r w:rsidR="00E31EED" w:rsidRPr="00412DAC">
        <w:rPr>
          <w:rFonts w:ascii="Book Antiqua" w:hAnsi="Book Antiqua"/>
          <w:lang w:val="sq-AL"/>
        </w:rPr>
        <w:t>dhe</w:t>
      </w:r>
      <w:r w:rsidRPr="00412DAC">
        <w:rPr>
          <w:rFonts w:ascii="Book Antiqua" w:hAnsi="Book Antiqua"/>
          <w:lang w:val="sq-AL"/>
        </w:rPr>
        <w:t xml:space="preserve"> është miratuar nga Autoriteti.</w:t>
      </w:r>
    </w:p>
    <w:p w:rsidR="00E44577" w:rsidRPr="00412DAC" w:rsidRDefault="005C432C" w:rsidP="00E45AD6">
      <w:pPr>
        <w:pStyle w:val="ListParagraph"/>
        <w:numPr>
          <w:ilvl w:val="0"/>
          <w:numId w:val="5"/>
        </w:numPr>
        <w:spacing w:line="240" w:lineRule="auto"/>
        <w:ind w:left="924" w:hanging="357"/>
        <w:jc w:val="both"/>
        <w:rPr>
          <w:rFonts w:ascii="Book Antiqua" w:hAnsi="Book Antiqua"/>
          <w:lang w:val="it-IT"/>
        </w:rPr>
      </w:pPr>
      <w:r w:rsidRPr="00412DAC">
        <w:rPr>
          <w:rFonts w:ascii="Book Antiqua" w:hAnsi="Book Antiqua"/>
          <w:lang w:val="sq-AL"/>
        </w:rPr>
        <w:t>“</w:t>
      </w:r>
      <w:r w:rsidRPr="00412DAC">
        <w:rPr>
          <w:rFonts w:ascii="Book Antiqua" w:hAnsi="Book Antiqua"/>
          <w:b/>
          <w:lang w:val="sq-AL"/>
        </w:rPr>
        <w:t>Veprimtari promocionale</w:t>
      </w:r>
      <w:r w:rsidRPr="00412DAC">
        <w:rPr>
          <w:rFonts w:ascii="Book Antiqua" w:hAnsi="Book Antiqua"/>
          <w:lang w:val="sq-AL"/>
        </w:rPr>
        <w:t xml:space="preserve">” është komunikimi lidhur me një ofertë të veçantë të instrumenteve financiare që i bëhet publikut ose ftesa e përgjithshme për të investuar në tituj ose për </w:t>
      </w:r>
      <w:r w:rsidR="00E31EED" w:rsidRPr="00412DAC">
        <w:rPr>
          <w:rFonts w:ascii="Book Antiqua" w:hAnsi="Book Antiqua"/>
          <w:lang w:val="sq-AL"/>
        </w:rPr>
        <w:t xml:space="preserve">t’u pranuar </w:t>
      </w:r>
      <w:r w:rsidRPr="00412DAC">
        <w:rPr>
          <w:rFonts w:ascii="Book Antiqua" w:hAnsi="Book Antiqua"/>
          <w:lang w:val="sq-AL"/>
        </w:rPr>
        <w:t xml:space="preserve">në një treg të rregulluar </w:t>
      </w:r>
      <w:r w:rsidR="00E31EED" w:rsidRPr="00412DAC">
        <w:rPr>
          <w:rFonts w:ascii="Book Antiqua" w:hAnsi="Book Antiqua"/>
          <w:lang w:val="sq-AL"/>
        </w:rPr>
        <w:t xml:space="preserve">titujsh </w:t>
      </w:r>
      <w:r w:rsidRPr="00412DAC">
        <w:rPr>
          <w:rFonts w:ascii="Book Antiqua" w:hAnsi="Book Antiqua"/>
          <w:lang w:val="sq-AL"/>
        </w:rPr>
        <w:t>me synim promovimi</w:t>
      </w:r>
      <w:r w:rsidR="00E31EED" w:rsidRPr="00412DAC">
        <w:rPr>
          <w:rFonts w:ascii="Book Antiqua" w:hAnsi="Book Antiqua"/>
          <w:lang w:val="sq-AL"/>
        </w:rPr>
        <w:t>n</w:t>
      </w:r>
      <w:r w:rsidRPr="00412DAC">
        <w:rPr>
          <w:rFonts w:ascii="Book Antiqua" w:hAnsi="Book Antiqua"/>
          <w:lang w:val="sq-AL"/>
        </w:rPr>
        <w:t xml:space="preserve"> </w:t>
      </w:r>
      <w:r w:rsidR="00E31EED" w:rsidRPr="00412DAC">
        <w:rPr>
          <w:rFonts w:ascii="Book Antiqua" w:hAnsi="Book Antiqua"/>
          <w:lang w:val="sq-AL"/>
        </w:rPr>
        <w:t>e</w:t>
      </w:r>
      <w:r w:rsidRPr="00412DAC">
        <w:rPr>
          <w:rFonts w:ascii="Book Antiqua" w:hAnsi="Book Antiqua"/>
          <w:lang w:val="sq-AL"/>
        </w:rPr>
        <w:t xml:space="preserve"> nënshkrimit ose blerjes së mundshme të instrumenteve financiare;</w:t>
      </w:r>
    </w:p>
    <w:p w:rsidR="00E44577" w:rsidRPr="00412DAC" w:rsidRDefault="005C432C" w:rsidP="00E45AD6">
      <w:pPr>
        <w:pStyle w:val="ListParagraph"/>
        <w:numPr>
          <w:ilvl w:val="0"/>
          <w:numId w:val="5"/>
        </w:numPr>
        <w:spacing w:line="240" w:lineRule="auto"/>
        <w:ind w:left="924" w:hanging="357"/>
        <w:jc w:val="both"/>
        <w:rPr>
          <w:rFonts w:ascii="Book Antiqua" w:hAnsi="Book Antiqua"/>
          <w:lang w:val="it-IT"/>
        </w:rPr>
      </w:pPr>
      <w:r w:rsidRPr="00412DAC">
        <w:rPr>
          <w:rFonts w:ascii="Book Antiqua" w:hAnsi="Book Antiqua"/>
          <w:lang w:val="sq-AL"/>
        </w:rPr>
        <w:t>“</w:t>
      </w:r>
      <w:r w:rsidRPr="00412DAC">
        <w:rPr>
          <w:rFonts w:ascii="Book Antiqua" w:hAnsi="Book Antiqua"/>
          <w:b/>
          <w:lang w:val="sq-AL"/>
        </w:rPr>
        <w:t>Marrëveshje</w:t>
      </w:r>
      <w:r w:rsidRPr="00412DAC">
        <w:rPr>
          <w:rFonts w:ascii="Book Antiqua" w:hAnsi="Book Antiqua"/>
          <w:lang w:val="sq-AL"/>
        </w:rPr>
        <w:t xml:space="preserve">” është oferta kontraktore ose jo kontraktore e bërë nga një </w:t>
      </w:r>
      <w:r w:rsidR="00610300" w:rsidRPr="00412DAC">
        <w:rPr>
          <w:rFonts w:ascii="Book Antiqua" w:hAnsi="Book Antiqua" w:cs="Times New Roman"/>
          <w:lang w:val="sq-AL"/>
        </w:rPr>
        <w:t>shoqëri titujsh</w:t>
      </w:r>
      <w:r w:rsidRPr="00412DAC">
        <w:rPr>
          <w:rFonts w:ascii="Book Antiqua" w:hAnsi="Book Antiqua"/>
          <w:lang w:val="sq-AL"/>
        </w:rPr>
        <w:t xml:space="preserve"> gojarisht ose me shkrim, për të ofruar shërbime të rregulluara, e cila pranohet nga pala tjetër;</w:t>
      </w:r>
    </w:p>
    <w:p w:rsidR="00E44577" w:rsidRPr="00412DAC" w:rsidRDefault="005C432C" w:rsidP="00E45AD6">
      <w:pPr>
        <w:pStyle w:val="ListParagraph"/>
        <w:numPr>
          <w:ilvl w:val="0"/>
          <w:numId w:val="5"/>
        </w:numPr>
        <w:spacing w:line="240" w:lineRule="auto"/>
        <w:ind w:left="924" w:hanging="357"/>
        <w:jc w:val="both"/>
        <w:rPr>
          <w:rFonts w:ascii="Book Antiqua" w:hAnsi="Book Antiqua"/>
          <w:lang w:val="it-IT"/>
        </w:rPr>
      </w:pPr>
      <w:r w:rsidRPr="00412DAC">
        <w:rPr>
          <w:rFonts w:ascii="Book Antiqua" w:hAnsi="Book Antiqua"/>
          <w:lang w:val="sq-AL"/>
        </w:rPr>
        <w:t>“</w:t>
      </w:r>
      <w:r w:rsidRPr="00412DAC">
        <w:rPr>
          <w:rFonts w:ascii="Book Antiqua" w:hAnsi="Book Antiqua"/>
          <w:b/>
          <w:lang w:val="sq-AL"/>
        </w:rPr>
        <w:t>Veprimtari ndihmëse</w:t>
      </w:r>
      <w:r w:rsidRPr="00412DAC">
        <w:rPr>
          <w:rFonts w:ascii="Book Antiqua" w:hAnsi="Book Antiqua"/>
          <w:lang w:val="sq-AL"/>
        </w:rPr>
        <w:t>” është veprimtaria që nuk është veprimtari e rregulluar, por e cila:</w:t>
      </w:r>
    </w:p>
    <w:p w:rsidR="005C432C" w:rsidRPr="00412DAC" w:rsidRDefault="005C432C" w:rsidP="00E45AD6">
      <w:pPr>
        <w:pStyle w:val="ListParagraph"/>
        <w:numPr>
          <w:ilvl w:val="0"/>
          <w:numId w:val="6"/>
        </w:numPr>
        <w:spacing w:line="240" w:lineRule="auto"/>
        <w:jc w:val="both"/>
        <w:rPr>
          <w:rFonts w:ascii="Book Antiqua" w:hAnsi="Book Antiqua"/>
          <w:lang w:val="it-IT"/>
        </w:rPr>
      </w:pPr>
      <w:r w:rsidRPr="00412DAC">
        <w:rPr>
          <w:rFonts w:ascii="Book Antiqua" w:hAnsi="Book Antiqua"/>
          <w:lang w:val="sq-AL"/>
        </w:rPr>
        <w:t>kryhet në lidhje me një veprimtari të rregulluar; ose</w:t>
      </w:r>
    </w:p>
    <w:p w:rsidR="00E44577" w:rsidRPr="00412DAC" w:rsidRDefault="005C432C" w:rsidP="00E45AD6">
      <w:pPr>
        <w:pStyle w:val="ListParagraph"/>
        <w:numPr>
          <w:ilvl w:val="0"/>
          <w:numId w:val="6"/>
        </w:numPr>
        <w:spacing w:line="240" w:lineRule="auto"/>
        <w:jc w:val="both"/>
        <w:rPr>
          <w:rFonts w:ascii="Book Antiqua" w:hAnsi="Book Antiqua"/>
          <w:lang w:val="it-IT"/>
        </w:rPr>
      </w:pPr>
      <w:r w:rsidRPr="00412DAC">
        <w:rPr>
          <w:rFonts w:ascii="Book Antiqua" w:hAnsi="Book Antiqua"/>
          <w:lang w:val="sq-AL"/>
        </w:rPr>
        <w:t>kryhet në funksion të një veprimtarie të rregulluar;</w:t>
      </w:r>
    </w:p>
    <w:p w:rsidR="00E44577" w:rsidRPr="00412DAC" w:rsidRDefault="005C432C" w:rsidP="00E45AD6">
      <w:pPr>
        <w:pStyle w:val="ListParagraph"/>
        <w:numPr>
          <w:ilvl w:val="0"/>
          <w:numId w:val="5"/>
        </w:numPr>
        <w:spacing w:line="240" w:lineRule="auto"/>
        <w:ind w:left="924" w:hanging="357"/>
        <w:jc w:val="both"/>
        <w:rPr>
          <w:rFonts w:ascii="Book Antiqua" w:hAnsi="Book Antiqua"/>
          <w:lang w:val="it-IT"/>
        </w:rPr>
      </w:pPr>
      <w:r w:rsidRPr="00412DAC">
        <w:rPr>
          <w:rFonts w:ascii="Book Antiqua" w:hAnsi="Book Antiqua"/>
          <w:lang w:val="sq-AL"/>
        </w:rPr>
        <w:t>“</w:t>
      </w:r>
      <w:r w:rsidRPr="00412DAC">
        <w:rPr>
          <w:rFonts w:ascii="Book Antiqua" w:hAnsi="Book Antiqua"/>
          <w:b/>
          <w:lang w:val="sq-AL"/>
        </w:rPr>
        <w:t>Shërbim ndihmës</w:t>
      </w:r>
      <w:r w:rsidRPr="00412DAC">
        <w:rPr>
          <w:rFonts w:ascii="Book Antiqua" w:hAnsi="Book Antiqua"/>
          <w:lang w:val="sq-AL"/>
        </w:rPr>
        <w:t xml:space="preserve">” është </w:t>
      </w:r>
      <w:r w:rsidR="00B87A57" w:rsidRPr="00412DAC">
        <w:rPr>
          <w:rFonts w:ascii="Book Antiqua" w:hAnsi="Book Antiqua"/>
          <w:lang w:val="sq-AL"/>
        </w:rPr>
        <w:t>secili prej</w:t>
      </w:r>
      <w:r w:rsidRPr="00412DAC">
        <w:rPr>
          <w:rFonts w:ascii="Book Antiqua" w:hAnsi="Book Antiqua"/>
          <w:lang w:val="sq-AL"/>
        </w:rPr>
        <w:t xml:space="preserve"> shërbim</w:t>
      </w:r>
      <w:r w:rsidR="00B87A57" w:rsidRPr="00412DAC">
        <w:rPr>
          <w:rFonts w:ascii="Book Antiqua" w:hAnsi="Book Antiqua"/>
          <w:lang w:val="sq-AL"/>
        </w:rPr>
        <w:t>eve</w:t>
      </w:r>
      <w:r w:rsidRPr="00412DAC">
        <w:rPr>
          <w:rFonts w:ascii="Book Antiqua" w:hAnsi="Book Antiqua"/>
          <w:lang w:val="sq-AL"/>
        </w:rPr>
        <w:t xml:space="preserve"> </w:t>
      </w:r>
      <w:r w:rsidR="00B87A57" w:rsidRPr="00412DAC">
        <w:rPr>
          <w:rFonts w:ascii="Book Antiqua" w:hAnsi="Book Antiqua"/>
          <w:lang w:val="sq-AL"/>
        </w:rPr>
        <w:t>të</w:t>
      </w:r>
      <w:r w:rsidRPr="00412DAC">
        <w:rPr>
          <w:rFonts w:ascii="Book Antiqua" w:hAnsi="Book Antiqua"/>
          <w:lang w:val="sq-AL"/>
        </w:rPr>
        <w:t xml:space="preserve"> mëposhtm</w:t>
      </w:r>
      <w:r w:rsidR="00B87A57" w:rsidRPr="00412DAC">
        <w:rPr>
          <w:rFonts w:ascii="Book Antiqua" w:hAnsi="Book Antiqua"/>
          <w:lang w:val="sq-AL"/>
        </w:rPr>
        <w:t>e</w:t>
      </w:r>
      <w:r w:rsidRPr="00412DAC">
        <w:rPr>
          <w:rFonts w:ascii="Book Antiqua" w:hAnsi="Book Antiqua"/>
          <w:lang w:val="sq-AL"/>
        </w:rPr>
        <w:t>:</w:t>
      </w:r>
    </w:p>
    <w:p w:rsidR="00E44577" w:rsidRPr="00412DAC" w:rsidRDefault="005C432C" w:rsidP="00E45AD6">
      <w:pPr>
        <w:pStyle w:val="ListParagraph"/>
        <w:numPr>
          <w:ilvl w:val="0"/>
          <w:numId w:val="7"/>
        </w:numPr>
        <w:spacing w:line="240" w:lineRule="auto"/>
        <w:ind w:left="924" w:hanging="357"/>
        <w:jc w:val="both"/>
        <w:rPr>
          <w:rFonts w:ascii="Book Antiqua" w:hAnsi="Book Antiqua"/>
          <w:lang w:val="it-IT"/>
        </w:rPr>
      </w:pPr>
      <w:r w:rsidRPr="00412DAC">
        <w:rPr>
          <w:rFonts w:ascii="Book Antiqua" w:hAnsi="Book Antiqua"/>
          <w:lang w:val="sq-AL"/>
        </w:rPr>
        <w:t>Ruajtja dhe administrimi i instrumenteve financiare për llogari të klientëve,</w:t>
      </w:r>
    </w:p>
    <w:p w:rsidR="00E44577" w:rsidRPr="00412DAC" w:rsidRDefault="005C432C" w:rsidP="00E45AD6">
      <w:pPr>
        <w:pStyle w:val="ListParagraph"/>
        <w:numPr>
          <w:ilvl w:val="0"/>
          <w:numId w:val="7"/>
        </w:numPr>
        <w:spacing w:line="240" w:lineRule="auto"/>
        <w:ind w:left="924" w:hanging="357"/>
        <w:jc w:val="both"/>
        <w:rPr>
          <w:rFonts w:ascii="Book Antiqua" w:hAnsi="Book Antiqua"/>
          <w:lang w:val="it-IT"/>
        </w:rPr>
      </w:pPr>
      <w:r w:rsidRPr="00412DAC">
        <w:rPr>
          <w:rFonts w:ascii="Book Antiqua" w:hAnsi="Book Antiqua"/>
          <w:lang w:val="sq-AL"/>
        </w:rPr>
        <w:t xml:space="preserve">Dhënia e kredive ose huave një investitori për t’i dhënë mundësi të kryejë një transaksion me një ose më shumë instrumente financiare, ku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 xml:space="preserve">ëria </w:t>
      </w:r>
      <w:r w:rsidR="005B37BB" w:rsidRPr="00412DAC">
        <w:rPr>
          <w:rFonts w:ascii="Book Antiqua" w:hAnsi="Book Antiqua"/>
          <w:lang w:val="sq-AL"/>
        </w:rPr>
        <w:t>që jep kredinë ose huanë</w:t>
      </w:r>
      <w:r w:rsidRPr="00412DAC">
        <w:rPr>
          <w:rFonts w:ascii="Book Antiqua" w:hAnsi="Book Antiqua"/>
          <w:lang w:val="sq-AL"/>
        </w:rPr>
        <w:t xml:space="preserve">, ose </w:t>
      </w:r>
      <w:r w:rsidR="005B37BB" w:rsidRPr="00412DAC">
        <w:rPr>
          <w:rFonts w:ascii="Book Antiqua" w:hAnsi="Book Antiqua"/>
          <w:lang w:val="sq-AL"/>
        </w:rPr>
        <w:t xml:space="preserve">një </w:t>
      </w:r>
      <w:r w:rsidRPr="00412DAC">
        <w:rPr>
          <w:rFonts w:ascii="Book Antiqua" w:hAnsi="Book Antiqua"/>
          <w:lang w:val="sq-AL"/>
        </w:rPr>
        <w:t>subjekt</w:t>
      </w:r>
      <w:r w:rsidR="005B37BB" w:rsidRPr="00412DAC">
        <w:rPr>
          <w:rFonts w:ascii="Book Antiqua" w:hAnsi="Book Antiqua"/>
          <w:lang w:val="sq-AL"/>
        </w:rPr>
        <w:t xml:space="preserve"> tjetër</w:t>
      </w:r>
      <w:r w:rsidRPr="00412DAC">
        <w:rPr>
          <w:rFonts w:ascii="Book Antiqua" w:hAnsi="Book Antiqua"/>
          <w:lang w:val="sq-AL"/>
        </w:rPr>
        <w:t xml:space="preserve"> i lidhur</w:t>
      </w:r>
      <w:r w:rsidR="005B37BB" w:rsidRPr="00412DAC">
        <w:rPr>
          <w:rFonts w:ascii="Book Antiqua" w:hAnsi="Book Antiqua"/>
          <w:lang w:val="sq-AL"/>
        </w:rPr>
        <w:t xml:space="preserve"> me të</w:t>
      </w:r>
      <w:r w:rsidRPr="00412DAC">
        <w:rPr>
          <w:rFonts w:ascii="Book Antiqua" w:hAnsi="Book Antiqua"/>
          <w:lang w:val="sq-AL"/>
        </w:rPr>
        <w:t xml:space="preserve">, është e përfshirë në transaksion; </w:t>
      </w:r>
      <w:r w:rsidR="49EC2B7A" w:rsidRPr="00412DAC">
        <w:rPr>
          <w:rFonts w:ascii="Book Antiqua" w:hAnsi="Book Antiqua"/>
          <w:lang w:val="it-IT"/>
        </w:rPr>
        <w:t xml:space="preserve"> </w:t>
      </w:r>
    </w:p>
    <w:p w:rsidR="00E44577" w:rsidRPr="00412DAC" w:rsidRDefault="005C432C" w:rsidP="00E45AD6">
      <w:pPr>
        <w:pStyle w:val="ListParagraph"/>
        <w:numPr>
          <w:ilvl w:val="0"/>
          <w:numId w:val="7"/>
        </w:numPr>
        <w:spacing w:line="240" w:lineRule="auto"/>
        <w:ind w:left="924" w:hanging="357"/>
        <w:jc w:val="both"/>
        <w:rPr>
          <w:rFonts w:ascii="Book Antiqua" w:hAnsi="Book Antiqua"/>
          <w:lang w:val="it-IT"/>
        </w:rPr>
      </w:pPr>
      <w:r w:rsidRPr="00412DAC">
        <w:rPr>
          <w:rFonts w:ascii="Book Antiqua" w:hAnsi="Book Antiqua"/>
          <w:lang w:val="sq-AL"/>
        </w:rPr>
        <w:t>Këshill</w:t>
      </w:r>
      <w:r w:rsidR="00330F5A" w:rsidRPr="00412DAC">
        <w:rPr>
          <w:rFonts w:ascii="Book Antiqua" w:hAnsi="Book Antiqua"/>
          <w:lang w:val="sq-AL"/>
        </w:rPr>
        <w:t>imi i ndërmarrjeve</w:t>
      </w:r>
      <w:r w:rsidRPr="00412DAC">
        <w:rPr>
          <w:rFonts w:ascii="Book Antiqua" w:hAnsi="Book Antiqua"/>
          <w:lang w:val="sq-AL"/>
        </w:rPr>
        <w:t xml:space="preserve"> </w:t>
      </w:r>
      <w:r w:rsidR="00330F5A" w:rsidRPr="00412DAC">
        <w:rPr>
          <w:rFonts w:ascii="Book Antiqua" w:hAnsi="Book Antiqua"/>
          <w:lang w:val="sq-AL"/>
        </w:rPr>
        <w:t xml:space="preserve">në lidhje </w:t>
      </w:r>
      <w:r w:rsidRPr="00412DAC">
        <w:rPr>
          <w:rFonts w:ascii="Book Antiqua" w:hAnsi="Book Antiqua"/>
          <w:lang w:val="sq-AL"/>
        </w:rPr>
        <w:t xml:space="preserve">me strukturën e kapitalit, strategjinë </w:t>
      </w:r>
      <w:r w:rsidR="00330F5A" w:rsidRPr="00412DAC">
        <w:rPr>
          <w:rFonts w:ascii="Book Antiqua" w:hAnsi="Book Antiqua"/>
          <w:lang w:val="sq-AL"/>
        </w:rPr>
        <w:t>industriale</w:t>
      </w:r>
      <w:r w:rsidRPr="00412DAC">
        <w:rPr>
          <w:rFonts w:ascii="Book Antiqua" w:hAnsi="Book Antiqua"/>
          <w:lang w:val="sq-AL"/>
        </w:rPr>
        <w:t xml:space="preserve"> dhe çështjet e lidhura</w:t>
      </w:r>
      <w:r w:rsidR="00330F5A" w:rsidRPr="00412DAC">
        <w:rPr>
          <w:rFonts w:ascii="Book Antiqua" w:hAnsi="Book Antiqua"/>
          <w:lang w:val="sq-AL"/>
        </w:rPr>
        <w:t xml:space="preserve"> me to</w:t>
      </w:r>
      <w:r w:rsidRPr="00412DAC">
        <w:rPr>
          <w:rFonts w:ascii="Book Antiqua" w:hAnsi="Book Antiqua"/>
          <w:lang w:val="sq-AL"/>
        </w:rPr>
        <w:t>, dhe këshill</w:t>
      </w:r>
      <w:r w:rsidR="00330F5A" w:rsidRPr="00412DAC">
        <w:rPr>
          <w:rFonts w:ascii="Book Antiqua" w:hAnsi="Book Antiqua"/>
          <w:lang w:val="sq-AL"/>
        </w:rPr>
        <w:t>imi</w:t>
      </w:r>
      <w:r w:rsidRPr="00412DAC">
        <w:rPr>
          <w:rFonts w:ascii="Book Antiqua" w:hAnsi="Book Antiqua"/>
          <w:lang w:val="sq-AL"/>
        </w:rPr>
        <w:t xml:space="preserve"> </w:t>
      </w:r>
      <w:r w:rsidR="00330F5A" w:rsidRPr="00412DAC">
        <w:rPr>
          <w:rFonts w:ascii="Book Antiqua" w:hAnsi="Book Antiqua"/>
          <w:lang w:val="sq-AL"/>
        </w:rPr>
        <w:t>dh</w:t>
      </w:r>
      <w:r w:rsidRPr="00412DAC">
        <w:rPr>
          <w:rFonts w:ascii="Book Antiqua" w:hAnsi="Book Antiqua"/>
          <w:lang w:val="sq-AL"/>
        </w:rPr>
        <w:t xml:space="preserve">e </w:t>
      </w:r>
      <w:r w:rsidR="00330F5A" w:rsidRPr="00412DAC">
        <w:rPr>
          <w:rFonts w:ascii="Book Antiqua" w:hAnsi="Book Antiqua"/>
          <w:lang w:val="sq-AL"/>
        </w:rPr>
        <w:t xml:space="preserve">ofrimi i </w:t>
      </w:r>
      <w:r w:rsidRPr="00412DAC">
        <w:rPr>
          <w:rFonts w:ascii="Book Antiqua" w:hAnsi="Book Antiqua"/>
          <w:lang w:val="sq-AL"/>
        </w:rPr>
        <w:t>shërbime</w:t>
      </w:r>
      <w:r w:rsidR="00330F5A" w:rsidRPr="00412DAC">
        <w:rPr>
          <w:rFonts w:ascii="Book Antiqua" w:hAnsi="Book Antiqua"/>
          <w:lang w:val="sq-AL"/>
        </w:rPr>
        <w:t>ve</w:t>
      </w:r>
      <w:r w:rsidRPr="00412DAC">
        <w:rPr>
          <w:rFonts w:ascii="Book Antiqua" w:hAnsi="Book Antiqua"/>
          <w:lang w:val="sq-AL"/>
        </w:rPr>
        <w:t xml:space="preserve"> lidhur me bashkimin dhe blerjen e </w:t>
      </w:r>
      <w:r w:rsidR="00330F5A" w:rsidRPr="00412DAC">
        <w:rPr>
          <w:rFonts w:ascii="Book Antiqua" w:hAnsi="Book Antiqua"/>
          <w:lang w:val="sq-AL"/>
        </w:rPr>
        <w:t>ndërmarrjeve</w:t>
      </w:r>
      <w:r w:rsidRPr="00412DAC">
        <w:rPr>
          <w:rFonts w:ascii="Book Antiqua" w:hAnsi="Book Antiqua"/>
          <w:lang w:val="sq-AL"/>
        </w:rPr>
        <w:t>;</w:t>
      </w:r>
    </w:p>
    <w:p w:rsidR="00E44577" w:rsidRPr="00412DAC" w:rsidRDefault="005C432C" w:rsidP="00E45AD6">
      <w:pPr>
        <w:pStyle w:val="ListParagraph"/>
        <w:numPr>
          <w:ilvl w:val="0"/>
          <w:numId w:val="7"/>
        </w:numPr>
        <w:spacing w:line="240" w:lineRule="auto"/>
        <w:ind w:left="924" w:hanging="357"/>
        <w:jc w:val="both"/>
        <w:rPr>
          <w:rFonts w:ascii="Book Antiqua" w:hAnsi="Book Antiqua"/>
          <w:lang w:val="it-IT"/>
        </w:rPr>
      </w:pPr>
      <w:r w:rsidRPr="00412DAC">
        <w:rPr>
          <w:rFonts w:ascii="Book Antiqua" w:hAnsi="Book Antiqua"/>
          <w:lang w:val="sq-AL"/>
        </w:rPr>
        <w:t>Shërbimet e këmbimit valutor kur këto janë të lidhura me ofrimin e shërbimeve të investimit</w:t>
      </w:r>
      <w:r w:rsidR="00330F5A" w:rsidRPr="00412DAC">
        <w:rPr>
          <w:rFonts w:ascii="Book Antiqua" w:hAnsi="Book Antiqua"/>
          <w:lang w:val="sq-AL"/>
        </w:rPr>
        <w:t xml:space="preserve"> në tituj</w:t>
      </w:r>
      <w:r w:rsidRPr="00412DAC">
        <w:rPr>
          <w:rFonts w:ascii="Book Antiqua" w:hAnsi="Book Antiqua"/>
          <w:lang w:val="sq-AL"/>
        </w:rPr>
        <w:t>;</w:t>
      </w:r>
    </w:p>
    <w:p w:rsidR="00E44577" w:rsidRPr="00412DAC" w:rsidRDefault="00093391" w:rsidP="00E45AD6">
      <w:pPr>
        <w:pStyle w:val="ListParagraph"/>
        <w:numPr>
          <w:ilvl w:val="0"/>
          <w:numId w:val="7"/>
        </w:numPr>
        <w:spacing w:line="240" w:lineRule="auto"/>
        <w:ind w:left="924" w:hanging="357"/>
        <w:jc w:val="both"/>
        <w:rPr>
          <w:rFonts w:ascii="Book Antiqua" w:hAnsi="Book Antiqua"/>
          <w:lang w:val="it-IT"/>
        </w:rPr>
      </w:pPr>
      <w:r w:rsidRPr="00412DAC">
        <w:rPr>
          <w:rFonts w:ascii="Book Antiqua" w:hAnsi="Book Antiqua"/>
          <w:lang w:val="sq-AL"/>
        </w:rPr>
        <w:t>Identifikimi</w:t>
      </w:r>
      <w:r w:rsidR="005C432C" w:rsidRPr="00412DAC">
        <w:rPr>
          <w:rFonts w:ascii="Book Antiqua" w:hAnsi="Book Antiqua"/>
          <w:lang w:val="sq-AL"/>
        </w:rPr>
        <w:t xml:space="preserve"> </w:t>
      </w:r>
      <w:r w:rsidRPr="00412DAC">
        <w:rPr>
          <w:rFonts w:ascii="Book Antiqua" w:hAnsi="Book Antiqua"/>
          <w:lang w:val="sq-AL"/>
        </w:rPr>
        <w:t xml:space="preserve">i investimeve </w:t>
      </w:r>
      <w:r w:rsidR="005C432C" w:rsidRPr="00412DAC">
        <w:rPr>
          <w:rFonts w:ascii="Book Antiqua" w:hAnsi="Book Antiqua"/>
          <w:lang w:val="sq-AL"/>
        </w:rPr>
        <w:t xml:space="preserve">dhe </w:t>
      </w:r>
      <w:r w:rsidRPr="00412DAC">
        <w:rPr>
          <w:rFonts w:ascii="Book Antiqua" w:hAnsi="Book Antiqua"/>
          <w:lang w:val="sq-AL"/>
        </w:rPr>
        <w:t xml:space="preserve">kryerja e </w:t>
      </w:r>
      <w:r w:rsidR="005C432C" w:rsidRPr="00412DAC">
        <w:rPr>
          <w:rFonts w:ascii="Book Antiqua" w:hAnsi="Book Antiqua"/>
          <w:lang w:val="sq-AL"/>
        </w:rPr>
        <w:t>analiza</w:t>
      </w:r>
      <w:r w:rsidRPr="00412DAC">
        <w:rPr>
          <w:rFonts w:ascii="Book Antiqua" w:hAnsi="Book Antiqua"/>
          <w:lang w:val="sq-AL"/>
        </w:rPr>
        <w:t>ve</w:t>
      </w:r>
      <w:r w:rsidR="005C432C" w:rsidRPr="00412DAC">
        <w:rPr>
          <w:rFonts w:ascii="Book Antiqua" w:hAnsi="Book Antiqua"/>
          <w:lang w:val="sq-AL"/>
        </w:rPr>
        <w:t xml:space="preserve"> financiare lidhur me </w:t>
      </w:r>
      <w:r w:rsidRPr="00412DAC">
        <w:rPr>
          <w:rFonts w:ascii="Book Antiqua" w:hAnsi="Book Antiqua"/>
          <w:lang w:val="sq-AL"/>
        </w:rPr>
        <w:t xml:space="preserve">to </w:t>
      </w:r>
      <w:r w:rsidR="005C432C" w:rsidRPr="00412DAC">
        <w:rPr>
          <w:rFonts w:ascii="Book Antiqua" w:hAnsi="Book Antiqua"/>
          <w:lang w:val="sq-AL"/>
        </w:rPr>
        <w:t xml:space="preserve">ose </w:t>
      </w:r>
      <w:r w:rsidRPr="00412DAC">
        <w:rPr>
          <w:rFonts w:ascii="Book Antiqua" w:hAnsi="Book Antiqua"/>
          <w:lang w:val="sq-AL"/>
        </w:rPr>
        <w:t xml:space="preserve">ofrimi i </w:t>
      </w:r>
      <w:r w:rsidR="005C432C" w:rsidRPr="00412DAC">
        <w:rPr>
          <w:rFonts w:ascii="Book Antiqua" w:hAnsi="Book Antiqua"/>
          <w:lang w:val="sq-AL"/>
        </w:rPr>
        <w:t>forma</w:t>
      </w:r>
      <w:r w:rsidRPr="00412DAC">
        <w:rPr>
          <w:rFonts w:ascii="Book Antiqua" w:hAnsi="Book Antiqua"/>
          <w:lang w:val="sq-AL"/>
        </w:rPr>
        <w:t>ve</w:t>
      </w:r>
      <w:r w:rsidR="005C432C" w:rsidRPr="00412DAC">
        <w:rPr>
          <w:rFonts w:ascii="Book Antiqua" w:hAnsi="Book Antiqua"/>
          <w:lang w:val="sq-AL"/>
        </w:rPr>
        <w:t xml:space="preserve"> të tjera të rekomandimeve të përgjithshme </w:t>
      </w:r>
      <w:r w:rsidRPr="00412DAC">
        <w:rPr>
          <w:rFonts w:ascii="Book Antiqua" w:hAnsi="Book Antiqua"/>
          <w:lang w:val="sq-AL"/>
        </w:rPr>
        <w:t>ne lidhje</w:t>
      </w:r>
      <w:r w:rsidR="005C432C" w:rsidRPr="00412DAC">
        <w:rPr>
          <w:rFonts w:ascii="Book Antiqua" w:hAnsi="Book Antiqua"/>
          <w:lang w:val="sq-AL"/>
        </w:rPr>
        <w:t xml:space="preserve"> me transaksionet me instrumente financiare;</w:t>
      </w:r>
    </w:p>
    <w:p w:rsidR="00E44577" w:rsidRPr="00412DAC" w:rsidRDefault="005C432C" w:rsidP="00E45AD6">
      <w:pPr>
        <w:pStyle w:val="ListParagraph"/>
        <w:numPr>
          <w:ilvl w:val="0"/>
          <w:numId w:val="7"/>
        </w:numPr>
        <w:spacing w:line="240" w:lineRule="auto"/>
        <w:ind w:left="924" w:hanging="357"/>
        <w:jc w:val="both"/>
        <w:rPr>
          <w:rFonts w:ascii="Book Antiqua" w:hAnsi="Book Antiqua"/>
          <w:lang w:val="en-US"/>
        </w:rPr>
      </w:pPr>
      <w:r w:rsidRPr="00412DAC">
        <w:rPr>
          <w:rFonts w:ascii="Book Antiqua" w:hAnsi="Book Antiqua"/>
          <w:lang w:val="sq-AL"/>
        </w:rPr>
        <w:t xml:space="preserve">Shërbimet </w:t>
      </w:r>
      <w:r w:rsidR="00E07BA5" w:rsidRPr="00412DAC">
        <w:rPr>
          <w:rFonts w:ascii="Book Antiqua" w:hAnsi="Book Antiqua"/>
          <w:lang w:val="sq-AL"/>
        </w:rPr>
        <w:t xml:space="preserve">e </w:t>
      </w:r>
      <w:r w:rsidRPr="00412DAC">
        <w:rPr>
          <w:rFonts w:ascii="Book Antiqua" w:hAnsi="Book Antiqua"/>
          <w:lang w:val="sq-AL"/>
        </w:rPr>
        <w:t>lidh</w:t>
      </w:r>
      <w:r w:rsidR="00C07148" w:rsidRPr="00412DAC">
        <w:rPr>
          <w:rFonts w:ascii="Book Antiqua" w:hAnsi="Book Antiqua"/>
          <w:lang w:val="sq-AL"/>
        </w:rPr>
        <w:t>ura</w:t>
      </w:r>
      <w:r w:rsidRPr="00412DAC">
        <w:rPr>
          <w:rFonts w:ascii="Book Antiqua" w:hAnsi="Book Antiqua"/>
          <w:lang w:val="sq-AL"/>
        </w:rPr>
        <w:t xml:space="preserve"> me </w:t>
      </w:r>
      <w:r w:rsidR="00E07BA5" w:rsidRPr="00412DAC">
        <w:rPr>
          <w:rFonts w:ascii="Book Antiqua" w:hAnsi="Book Antiqua"/>
          <w:lang w:val="sq-AL"/>
        </w:rPr>
        <w:t xml:space="preserve">dhënien e angazhimeve për blerjen </w:t>
      </w:r>
      <w:r w:rsidR="00C07148" w:rsidRPr="00412DAC">
        <w:rPr>
          <w:rFonts w:ascii="Book Antiqua" w:hAnsi="Book Antiqua"/>
          <w:lang w:val="sq-AL"/>
        </w:rPr>
        <w:t>e titujve</w:t>
      </w:r>
      <w:r w:rsidRPr="00412DAC">
        <w:rPr>
          <w:rFonts w:ascii="Book Antiqua" w:hAnsi="Book Antiqua"/>
          <w:lang w:val="sq-AL"/>
        </w:rPr>
        <w:t>;</w:t>
      </w:r>
    </w:p>
    <w:p w:rsidR="00E44577" w:rsidRPr="00412DAC" w:rsidRDefault="005C432C" w:rsidP="00E45AD6">
      <w:pPr>
        <w:pStyle w:val="ListParagraph"/>
        <w:numPr>
          <w:ilvl w:val="0"/>
          <w:numId w:val="7"/>
        </w:numPr>
        <w:spacing w:line="240" w:lineRule="auto"/>
        <w:ind w:left="924" w:hanging="357"/>
        <w:jc w:val="both"/>
        <w:rPr>
          <w:rFonts w:ascii="Book Antiqua" w:hAnsi="Book Antiqua"/>
        </w:rPr>
      </w:pPr>
      <w:r w:rsidRPr="00412DAC">
        <w:rPr>
          <w:rFonts w:ascii="Book Antiqua" w:hAnsi="Book Antiqua"/>
          <w:lang w:val="sq-AL"/>
        </w:rPr>
        <w:t>Shërbimet dhe veprimtaritë e investimit</w:t>
      </w:r>
      <w:r w:rsidR="006A6BFE" w:rsidRPr="00412DAC">
        <w:rPr>
          <w:rFonts w:ascii="Book Antiqua" w:hAnsi="Book Antiqua"/>
          <w:lang w:val="sq-AL"/>
        </w:rPr>
        <w:t xml:space="preserve"> </w:t>
      </w:r>
      <w:r w:rsidR="00D23C59" w:rsidRPr="00412DAC">
        <w:rPr>
          <w:rFonts w:ascii="Book Antiqua" w:hAnsi="Book Antiqua"/>
          <w:lang w:val="sq-AL"/>
        </w:rPr>
        <w:t>në</w:t>
      </w:r>
      <w:r w:rsidR="006A6BFE" w:rsidRPr="00412DAC">
        <w:rPr>
          <w:rFonts w:ascii="Book Antiqua" w:hAnsi="Book Antiqua"/>
          <w:lang w:val="sq-AL"/>
        </w:rPr>
        <w:t xml:space="preserve"> tituj</w:t>
      </w:r>
      <w:r w:rsidRPr="00412DAC">
        <w:rPr>
          <w:rFonts w:ascii="Book Antiqua" w:hAnsi="Book Antiqua"/>
          <w:lang w:val="sq-AL"/>
        </w:rPr>
        <w:t xml:space="preserve">, si edhe shërbimet ndihmëse të lidhura me instrumentet derivative kur këto janë të lidhura me ofrimin e shërbimeve të investimit </w:t>
      </w:r>
      <w:r w:rsidR="00D23C59" w:rsidRPr="00412DAC">
        <w:rPr>
          <w:rFonts w:ascii="Book Antiqua" w:hAnsi="Book Antiqua"/>
          <w:lang w:val="sq-AL"/>
        </w:rPr>
        <w:t xml:space="preserve">në tituj </w:t>
      </w:r>
      <w:r w:rsidRPr="00412DAC">
        <w:rPr>
          <w:rFonts w:ascii="Book Antiqua" w:hAnsi="Book Antiqua"/>
          <w:lang w:val="sq-AL"/>
        </w:rPr>
        <w:t>ose shërbimeve</w:t>
      </w:r>
      <w:r w:rsidR="006A6BFE" w:rsidRPr="00412DAC">
        <w:rPr>
          <w:rFonts w:ascii="Book Antiqua" w:hAnsi="Book Antiqua"/>
          <w:lang w:val="sq-AL"/>
        </w:rPr>
        <w:t xml:space="preserve"> të tjera</w:t>
      </w:r>
      <w:r w:rsidRPr="00412DAC">
        <w:rPr>
          <w:rFonts w:ascii="Book Antiqua" w:hAnsi="Book Antiqua"/>
          <w:lang w:val="sq-AL"/>
        </w:rPr>
        <w:t xml:space="preserve"> ndihmëse;</w:t>
      </w:r>
    </w:p>
    <w:p w:rsidR="00362EC8" w:rsidRPr="00412DAC" w:rsidRDefault="00362EC8" w:rsidP="00E45AD6">
      <w:pPr>
        <w:pStyle w:val="ListParagraph"/>
        <w:numPr>
          <w:ilvl w:val="0"/>
          <w:numId w:val="5"/>
        </w:numPr>
        <w:spacing w:line="240" w:lineRule="auto"/>
        <w:ind w:left="924" w:hanging="357"/>
        <w:jc w:val="both"/>
        <w:rPr>
          <w:rFonts w:ascii="Book Antiqua" w:hAnsi="Book Antiqua"/>
        </w:rPr>
      </w:pPr>
      <w:r w:rsidRPr="00412DAC">
        <w:rPr>
          <w:rFonts w:ascii="Book Antiqua" w:hAnsi="Book Antiqua"/>
          <w:lang w:val="sq-AL"/>
        </w:rPr>
        <w:lastRenderedPageBreak/>
        <w:t>“</w:t>
      </w:r>
      <w:r w:rsidRPr="00412DAC">
        <w:rPr>
          <w:rFonts w:ascii="Book Antiqua" w:hAnsi="Book Antiqua"/>
          <w:b/>
          <w:lang w:val="sq-AL"/>
        </w:rPr>
        <w:t>Tregues reference</w:t>
      </w:r>
      <w:r w:rsidRPr="00412DAC">
        <w:rPr>
          <w:rFonts w:ascii="Book Antiqua" w:hAnsi="Book Antiqua"/>
          <w:lang w:val="sq-AL"/>
        </w:rPr>
        <w:t xml:space="preserve">” është çdo normë, </w:t>
      </w:r>
      <w:r w:rsidR="00042A39" w:rsidRPr="00412DAC">
        <w:rPr>
          <w:rFonts w:ascii="Book Antiqua" w:hAnsi="Book Antiqua"/>
          <w:lang w:val="sq-AL"/>
        </w:rPr>
        <w:t xml:space="preserve">tregues </w:t>
      </w:r>
      <w:r w:rsidRPr="00412DAC">
        <w:rPr>
          <w:rFonts w:ascii="Book Antiqua" w:hAnsi="Book Antiqua"/>
          <w:lang w:val="sq-AL"/>
        </w:rPr>
        <w:t xml:space="preserve">apo </w:t>
      </w:r>
      <w:r w:rsidR="00042A39" w:rsidRPr="00412DAC">
        <w:rPr>
          <w:rFonts w:ascii="Book Antiqua" w:hAnsi="Book Antiqua"/>
          <w:lang w:val="sq-AL"/>
        </w:rPr>
        <w:t>vler</w:t>
      </w:r>
      <w:r w:rsidRPr="00412DAC">
        <w:rPr>
          <w:rFonts w:ascii="Book Antiqua" w:hAnsi="Book Antiqua"/>
          <w:lang w:val="sq-AL"/>
        </w:rPr>
        <w:t xml:space="preserve">ë </w:t>
      </w:r>
      <w:r w:rsidR="00042A39" w:rsidRPr="00412DAC">
        <w:rPr>
          <w:rFonts w:ascii="Book Antiqua" w:hAnsi="Book Antiqua"/>
          <w:lang w:val="sq-AL"/>
        </w:rPr>
        <w:t>e</w:t>
      </w:r>
      <w:r w:rsidRPr="00412DAC">
        <w:rPr>
          <w:rFonts w:ascii="Book Antiqua" w:hAnsi="Book Antiqua"/>
          <w:lang w:val="sq-AL"/>
        </w:rPr>
        <w:t xml:space="preserve"> njohur nga Autoriteti që </w:t>
      </w:r>
      <w:r w:rsidR="002465B9" w:rsidRPr="00412DAC">
        <w:rPr>
          <w:rFonts w:ascii="Book Antiqua" w:hAnsi="Book Antiqua"/>
          <w:lang w:val="sq-AL"/>
        </w:rPr>
        <w:t xml:space="preserve">botohet </w:t>
      </w:r>
      <w:r w:rsidRPr="00412DAC">
        <w:rPr>
          <w:rFonts w:ascii="Book Antiqua" w:hAnsi="Book Antiqua"/>
          <w:lang w:val="sq-AL"/>
        </w:rPr>
        <w:t xml:space="preserve">ose bëhet </w:t>
      </w:r>
      <w:r w:rsidR="002465B9" w:rsidRPr="00412DAC">
        <w:rPr>
          <w:rFonts w:ascii="Book Antiqua" w:hAnsi="Book Antiqua"/>
          <w:lang w:val="sq-AL"/>
        </w:rPr>
        <w:t>e</w:t>
      </w:r>
      <w:r w:rsidRPr="00412DAC">
        <w:rPr>
          <w:rFonts w:ascii="Book Antiqua" w:hAnsi="Book Antiqua"/>
          <w:lang w:val="sq-AL"/>
        </w:rPr>
        <w:t xml:space="preserve"> ditur për publikun, që përcaktohet periodikisht ose rregullisht duke përdorur një formulë ose në bazë të vlerës së një ose më shumë aktiveve ose çmimeve përbërëse, përfshirë çmime</w:t>
      </w:r>
      <w:r w:rsidR="00216726" w:rsidRPr="00412DAC">
        <w:rPr>
          <w:rFonts w:ascii="Book Antiqua" w:hAnsi="Book Antiqua"/>
          <w:lang w:val="sq-AL"/>
        </w:rPr>
        <w:t xml:space="preserve"> të parashikuara</w:t>
      </w:r>
      <w:r w:rsidRPr="00412DAC">
        <w:rPr>
          <w:rFonts w:ascii="Book Antiqua" w:hAnsi="Book Antiqua"/>
          <w:lang w:val="sq-AL"/>
        </w:rPr>
        <w:t xml:space="preserve">, norma interesi faktike ose të </w:t>
      </w:r>
      <w:r w:rsidR="00216726" w:rsidRPr="00412DAC">
        <w:rPr>
          <w:rFonts w:ascii="Book Antiqua" w:hAnsi="Book Antiqua"/>
          <w:lang w:val="sq-AL"/>
        </w:rPr>
        <w:t>parashikuara</w:t>
      </w:r>
      <w:r w:rsidRPr="00412DAC">
        <w:rPr>
          <w:rFonts w:ascii="Book Antiqua" w:hAnsi="Book Antiqua"/>
          <w:lang w:val="sq-AL"/>
        </w:rPr>
        <w:t xml:space="preserve"> ose vlera apo </w:t>
      </w:r>
      <w:r w:rsidR="002C57B8" w:rsidRPr="00412DAC">
        <w:rPr>
          <w:rFonts w:ascii="Book Antiqua" w:hAnsi="Book Antiqua"/>
          <w:lang w:val="sq-AL"/>
        </w:rPr>
        <w:t>statistika</w:t>
      </w:r>
      <w:r w:rsidRPr="00412DAC">
        <w:rPr>
          <w:rFonts w:ascii="Book Antiqua" w:hAnsi="Book Antiqua"/>
          <w:lang w:val="sq-AL"/>
        </w:rPr>
        <w:t xml:space="preserve"> të tjera dhe që përdoret si bazë referimi për përcaktimin e shumës së pagueshme për një instrument financiar ose për përcaktimin e vlerës së një instrumenti financiar;</w:t>
      </w:r>
    </w:p>
    <w:p w:rsidR="00E44577" w:rsidRPr="00412DAC" w:rsidRDefault="00362EC8" w:rsidP="00E45AD6">
      <w:pPr>
        <w:pStyle w:val="ListParagraph"/>
        <w:numPr>
          <w:ilvl w:val="0"/>
          <w:numId w:val="5"/>
        </w:numPr>
        <w:spacing w:line="240" w:lineRule="auto"/>
        <w:ind w:left="924" w:hanging="357"/>
        <w:jc w:val="both"/>
        <w:rPr>
          <w:rFonts w:ascii="Book Antiqua" w:hAnsi="Book Antiqua"/>
          <w:lang w:val="sq-AL"/>
        </w:rPr>
      </w:pPr>
      <w:r w:rsidRPr="00412DAC">
        <w:rPr>
          <w:rFonts w:ascii="Book Antiqua" w:hAnsi="Book Antiqua"/>
          <w:b/>
          <w:lang w:val="sq-AL"/>
        </w:rPr>
        <w:t xml:space="preserve"> </w:t>
      </w:r>
      <w:r w:rsidR="005C432C" w:rsidRPr="00412DAC">
        <w:rPr>
          <w:rFonts w:ascii="Book Antiqua" w:hAnsi="Book Antiqua"/>
          <w:b/>
          <w:lang w:val="sq-AL"/>
        </w:rPr>
        <w:t xml:space="preserve">“Obligacion” </w:t>
      </w:r>
      <w:r w:rsidR="005C432C" w:rsidRPr="00412DAC">
        <w:rPr>
          <w:rFonts w:ascii="Book Antiqua" w:hAnsi="Book Antiqua"/>
          <w:lang w:val="sq-AL"/>
        </w:rPr>
        <w:t>është titull afatmesëm ose afatgjatë</w:t>
      </w:r>
      <w:r w:rsidR="002C57B8" w:rsidRPr="00412DAC">
        <w:rPr>
          <w:rFonts w:ascii="Book Antiqua" w:hAnsi="Book Antiqua"/>
          <w:lang w:val="sq-AL"/>
        </w:rPr>
        <w:t xml:space="preserve"> borxhi</w:t>
      </w:r>
      <w:r w:rsidR="005C432C" w:rsidRPr="00412DAC">
        <w:rPr>
          <w:rFonts w:ascii="Book Antiqua" w:hAnsi="Book Antiqua"/>
          <w:lang w:val="sq-AL"/>
        </w:rPr>
        <w:t xml:space="preserve">, me afat </w:t>
      </w:r>
      <w:r w:rsidR="002C57B8" w:rsidRPr="00412DAC">
        <w:rPr>
          <w:rFonts w:ascii="Book Antiqua" w:hAnsi="Book Antiqua"/>
          <w:lang w:val="sq-AL"/>
        </w:rPr>
        <w:t xml:space="preserve">maturimi </w:t>
      </w:r>
      <w:r w:rsidR="005C432C" w:rsidRPr="00412DAC">
        <w:rPr>
          <w:rFonts w:ascii="Book Antiqua" w:hAnsi="Book Antiqua"/>
          <w:lang w:val="sq-AL"/>
        </w:rPr>
        <w:t xml:space="preserve">më të gjatë se një vit, </w:t>
      </w:r>
      <w:r w:rsidR="002C57B8" w:rsidRPr="00412DAC">
        <w:rPr>
          <w:rFonts w:ascii="Book Antiqua" w:hAnsi="Book Antiqua"/>
          <w:lang w:val="sq-AL"/>
        </w:rPr>
        <w:t>që</w:t>
      </w:r>
      <w:r w:rsidR="005C432C" w:rsidRPr="00412DAC">
        <w:rPr>
          <w:rFonts w:ascii="Book Antiqua" w:hAnsi="Book Antiqua"/>
          <w:lang w:val="sq-AL"/>
        </w:rPr>
        <w:t xml:space="preserve"> detyron emetuesin </w:t>
      </w:r>
      <w:r w:rsidR="002C57B8" w:rsidRPr="00412DAC">
        <w:rPr>
          <w:rFonts w:ascii="Book Antiqua" w:hAnsi="Book Antiqua"/>
          <w:lang w:val="sq-AL"/>
        </w:rPr>
        <w:t>t’i paguajë zotëruesit të obligacionit vlerën nominale dhe interesin, me një apo disa këste, në një datë të caktuar.</w:t>
      </w:r>
    </w:p>
    <w:p w:rsidR="00E44577" w:rsidRPr="00412DAC" w:rsidRDefault="005C432C" w:rsidP="00E45AD6">
      <w:pPr>
        <w:pStyle w:val="ListParagraph"/>
        <w:numPr>
          <w:ilvl w:val="0"/>
          <w:numId w:val="5"/>
        </w:numPr>
        <w:spacing w:line="240" w:lineRule="auto"/>
        <w:ind w:left="924" w:hanging="357"/>
        <w:jc w:val="both"/>
        <w:rPr>
          <w:rFonts w:ascii="Book Antiqua" w:hAnsi="Book Antiqua"/>
          <w:lang w:val="sq-AL"/>
        </w:rPr>
      </w:pPr>
      <w:r w:rsidRPr="00412DAC">
        <w:rPr>
          <w:rFonts w:ascii="Book Antiqua" w:hAnsi="Book Antiqua"/>
          <w:b/>
          <w:bCs/>
          <w:lang w:val="sq-AL"/>
        </w:rPr>
        <w:t xml:space="preserve">“Dega” </w:t>
      </w:r>
      <w:r w:rsidRPr="00412DAC">
        <w:rPr>
          <w:rFonts w:ascii="Book Antiqua" w:hAnsi="Book Antiqua"/>
          <w:bCs/>
          <w:lang w:val="sq-AL"/>
        </w:rPr>
        <w:t xml:space="preserve">është </w:t>
      </w:r>
      <w:r w:rsidR="00566FFA" w:rsidRPr="00412DAC">
        <w:rPr>
          <w:rFonts w:ascii="Book Antiqua" w:hAnsi="Book Antiqua"/>
          <w:bCs/>
          <w:lang w:val="sq-AL"/>
        </w:rPr>
        <w:t>nj</w:t>
      </w:r>
      <w:r w:rsidR="00566FFA" w:rsidRPr="00412DAC">
        <w:rPr>
          <w:rFonts w:ascii="Book Antiqua" w:hAnsi="Book Antiqua"/>
          <w:lang w:val="sq-AL"/>
        </w:rPr>
        <w:t xml:space="preserve">ë vend i ushtrimit të </w:t>
      </w:r>
      <w:r w:rsidRPr="00412DAC">
        <w:rPr>
          <w:rFonts w:ascii="Book Antiqua" w:hAnsi="Book Antiqua"/>
          <w:bCs/>
          <w:lang w:val="sq-AL"/>
        </w:rPr>
        <w:t xml:space="preserve">veprimtarisë, </w:t>
      </w:r>
      <w:r w:rsidR="00566FFA" w:rsidRPr="00412DAC">
        <w:rPr>
          <w:rFonts w:ascii="Book Antiqua" w:hAnsi="Book Antiqua"/>
          <w:bCs/>
          <w:lang w:val="sq-AL"/>
        </w:rPr>
        <w:t>e ndryshme nga</w:t>
      </w:r>
      <w:r w:rsidRPr="00412DAC">
        <w:rPr>
          <w:rFonts w:ascii="Book Antiqua" w:hAnsi="Book Antiqua"/>
          <w:bCs/>
          <w:lang w:val="sq-AL"/>
        </w:rPr>
        <w:t xml:space="preserve"> selia qendrore, e regjistruar në përputhje me l</w:t>
      </w:r>
      <w:r w:rsidR="00566FFA" w:rsidRPr="00412DAC">
        <w:rPr>
          <w:rFonts w:ascii="Book Antiqua" w:hAnsi="Book Antiqua"/>
          <w:bCs/>
          <w:lang w:val="sq-AL"/>
        </w:rPr>
        <w:t>igjin</w:t>
      </w:r>
      <w:r w:rsidRPr="00412DAC">
        <w:rPr>
          <w:rFonts w:ascii="Book Antiqua" w:hAnsi="Book Antiqua"/>
          <w:bCs/>
          <w:lang w:val="sq-AL"/>
        </w:rPr>
        <w:t xml:space="preserve"> dhe që ofron shërbime dhe/ose veprimtari investimi</w:t>
      </w:r>
      <w:r w:rsidR="00566FFA" w:rsidRPr="00412DAC">
        <w:rPr>
          <w:rFonts w:ascii="Book Antiqua" w:hAnsi="Book Antiqua"/>
          <w:bCs/>
          <w:lang w:val="sq-AL"/>
        </w:rPr>
        <w:t xml:space="preserve"> n</w:t>
      </w:r>
      <w:r w:rsidR="00566FFA" w:rsidRPr="00412DAC">
        <w:rPr>
          <w:rFonts w:ascii="Book Antiqua" w:hAnsi="Book Antiqua"/>
          <w:lang w:val="sq-AL"/>
        </w:rPr>
        <w:t>ë tituj</w:t>
      </w:r>
      <w:r w:rsidRPr="00412DAC">
        <w:rPr>
          <w:rFonts w:ascii="Book Antiqua" w:hAnsi="Book Antiqua"/>
          <w:bCs/>
          <w:lang w:val="sq-AL"/>
        </w:rPr>
        <w:t xml:space="preserve">, dhe që mund të kryejë edhe shërbime ndihmëse për të cilat është licencuar, regjistruar ose njohur </w:t>
      </w:r>
      <w:r w:rsidR="00610300" w:rsidRPr="00412DAC">
        <w:rPr>
          <w:rFonts w:ascii="Book Antiqua" w:hAnsi="Book Antiqua"/>
          <w:bCs/>
          <w:lang w:val="sq-AL"/>
        </w:rPr>
        <w:t>shoqëria e titujve</w:t>
      </w:r>
      <w:r w:rsidRPr="00412DAC">
        <w:rPr>
          <w:rFonts w:ascii="Book Antiqua" w:hAnsi="Book Antiqua"/>
          <w:bCs/>
          <w:lang w:val="sq-AL"/>
        </w:rPr>
        <w:t>;</w:t>
      </w:r>
    </w:p>
    <w:p w:rsidR="00E44577" w:rsidRPr="00412DAC" w:rsidRDefault="005C432C" w:rsidP="00E45AD6">
      <w:pPr>
        <w:pStyle w:val="ListParagraph"/>
        <w:numPr>
          <w:ilvl w:val="0"/>
          <w:numId w:val="5"/>
        </w:numPr>
        <w:spacing w:line="240" w:lineRule="auto"/>
        <w:ind w:left="924" w:hanging="357"/>
        <w:jc w:val="both"/>
        <w:rPr>
          <w:rFonts w:ascii="Book Antiqua" w:hAnsi="Book Antiqua"/>
        </w:rPr>
      </w:pPr>
      <w:r w:rsidRPr="00412DAC">
        <w:rPr>
          <w:rFonts w:ascii="Book Antiqua" w:hAnsi="Book Antiqua"/>
          <w:b/>
          <w:lang w:val="sq-AL"/>
        </w:rPr>
        <w:t xml:space="preserve">“Programi i riblerjes” </w:t>
      </w:r>
      <w:r w:rsidRPr="00412DAC">
        <w:rPr>
          <w:rFonts w:ascii="Book Antiqua" w:hAnsi="Book Antiqua"/>
          <w:lang w:val="sq-AL"/>
        </w:rPr>
        <w:t xml:space="preserve">është blerja e titujve të vet nga </w:t>
      </w:r>
      <w:r w:rsidR="00F91E1F" w:rsidRPr="00412DAC">
        <w:rPr>
          <w:rFonts w:ascii="Book Antiqua" w:hAnsi="Book Antiqua"/>
          <w:lang w:val="sq-AL"/>
        </w:rPr>
        <w:t xml:space="preserve">një </w:t>
      </w:r>
      <w:r w:rsidRPr="00412DAC">
        <w:rPr>
          <w:rFonts w:ascii="Book Antiqua" w:hAnsi="Book Antiqua"/>
          <w:lang w:val="sq-AL"/>
        </w:rPr>
        <w:t>shoqëri;</w:t>
      </w:r>
    </w:p>
    <w:p w:rsidR="00E44577" w:rsidRPr="00412DAC" w:rsidRDefault="005C432C" w:rsidP="00E45AD6">
      <w:pPr>
        <w:pStyle w:val="ListParagraph"/>
        <w:numPr>
          <w:ilvl w:val="0"/>
          <w:numId w:val="5"/>
        </w:numPr>
        <w:spacing w:line="240" w:lineRule="auto"/>
        <w:ind w:left="924" w:hanging="357"/>
        <w:jc w:val="both"/>
        <w:rPr>
          <w:rFonts w:ascii="Book Antiqua" w:hAnsi="Book Antiqua"/>
        </w:rPr>
      </w:pPr>
      <w:r w:rsidRPr="00412DAC">
        <w:rPr>
          <w:rFonts w:ascii="Book Antiqua" w:hAnsi="Book Antiqua"/>
          <w:b/>
          <w:lang w:val="sq-AL"/>
        </w:rPr>
        <w:t xml:space="preserve">“Kundërpalë qendrore” </w:t>
      </w:r>
      <w:r w:rsidRPr="00412DAC">
        <w:rPr>
          <w:rFonts w:ascii="Book Antiqua" w:hAnsi="Book Antiqua"/>
          <w:lang w:val="sq-AL"/>
        </w:rPr>
        <w:t xml:space="preserve">(CCP) është personi juridik që vendoset në mes të palëve të kontratave të tregtuara në një ose më shumë tregje financiare, </w:t>
      </w:r>
      <w:r w:rsidR="00F91E1F" w:rsidRPr="00412DAC">
        <w:rPr>
          <w:rFonts w:ascii="Book Antiqua" w:hAnsi="Book Antiqua"/>
          <w:lang w:val="sq-AL"/>
        </w:rPr>
        <w:t xml:space="preserve">dhe </w:t>
      </w:r>
      <w:r w:rsidRPr="00412DAC">
        <w:rPr>
          <w:rFonts w:ascii="Book Antiqua" w:hAnsi="Book Antiqua"/>
          <w:lang w:val="sq-AL"/>
        </w:rPr>
        <w:t>ë</w:t>
      </w:r>
      <w:r w:rsidR="00F91E1F" w:rsidRPr="00412DAC">
        <w:rPr>
          <w:rFonts w:ascii="Book Antiqua" w:hAnsi="Book Antiqua"/>
          <w:lang w:val="sq-AL"/>
        </w:rPr>
        <w:t>shtë</w:t>
      </w:r>
      <w:r w:rsidRPr="00412DAC">
        <w:rPr>
          <w:rFonts w:ascii="Book Antiqua" w:hAnsi="Book Antiqua"/>
          <w:lang w:val="sq-AL"/>
        </w:rPr>
        <w:t xml:space="preserve"> blerës për </w:t>
      </w:r>
      <w:r w:rsidR="00F91E1F" w:rsidRPr="00412DAC">
        <w:rPr>
          <w:rFonts w:ascii="Book Antiqua" w:hAnsi="Book Antiqua"/>
          <w:lang w:val="sq-AL"/>
        </w:rPr>
        <w:t xml:space="preserve">çdo </w:t>
      </w:r>
      <w:r w:rsidRPr="00412DAC">
        <w:rPr>
          <w:rFonts w:ascii="Book Antiqua" w:hAnsi="Book Antiqua"/>
          <w:lang w:val="sq-AL"/>
        </w:rPr>
        <w:t xml:space="preserve">shitës dhe shitës për </w:t>
      </w:r>
      <w:r w:rsidR="00F91E1F" w:rsidRPr="00412DAC">
        <w:rPr>
          <w:rFonts w:ascii="Book Antiqua" w:hAnsi="Book Antiqua"/>
          <w:lang w:val="sq-AL"/>
        </w:rPr>
        <w:t xml:space="preserve">çdo </w:t>
      </w:r>
      <w:r w:rsidRPr="00412DAC">
        <w:rPr>
          <w:rFonts w:ascii="Book Antiqua" w:hAnsi="Book Antiqua"/>
          <w:lang w:val="sq-AL"/>
        </w:rPr>
        <w:t>blerës;</w:t>
      </w:r>
    </w:p>
    <w:p w:rsidR="00E44577" w:rsidRPr="00412DAC" w:rsidRDefault="005C432C" w:rsidP="00E45AD6">
      <w:pPr>
        <w:pStyle w:val="ListParagraph"/>
        <w:numPr>
          <w:ilvl w:val="0"/>
          <w:numId w:val="5"/>
        </w:numPr>
        <w:spacing w:line="240" w:lineRule="auto"/>
        <w:ind w:left="924" w:hanging="357"/>
        <w:jc w:val="both"/>
        <w:rPr>
          <w:rFonts w:ascii="Book Antiqua" w:hAnsi="Book Antiqua"/>
        </w:rPr>
      </w:pPr>
      <w:r w:rsidRPr="00412DAC">
        <w:rPr>
          <w:rFonts w:ascii="Book Antiqua" w:hAnsi="Book Antiqua"/>
          <w:b/>
          <w:lang w:val="sq-AL"/>
        </w:rPr>
        <w:t xml:space="preserve">“Depozitari qendror” </w:t>
      </w:r>
      <w:r w:rsidRPr="00412DAC">
        <w:rPr>
          <w:rFonts w:ascii="Book Antiqua" w:hAnsi="Book Antiqua"/>
          <w:lang w:val="sq-AL"/>
        </w:rPr>
        <w:t>është personi juridik i licencuar nga Autoriteti në zbatim të këtij ligji me qëllim ngritjen dhe operimin e një sistemi për regjistrimin qendror të instrumenteve financiare, i cili lejon ose mundëson shlyerjen e transaksioneve të instrumenteve financiare ose tregtimin e instrumente</w:t>
      </w:r>
      <w:r w:rsidR="002A11FA" w:rsidRPr="00412DAC">
        <w:rPr>
          <w:rFonts w:ascii="Book Antiqua" w:hAnsi="Book Antiqua"/>
          <w:lang w:val="sq-AL"/>
        </w:rPr>
        <w:t>ve</w:t>
      </w:r>
      <w:r w:rsidRPr="00412DAC">
        <w:rPr>
          <w:rFonts w:ascii="Book Antiqua" w:hAnsi="Book Antiqua"/>
          <w:lang w:val="sq-AL"/>
        </w:rPr>
        <w:t xml:space="preserve"> financiare pa pasur nevojë për</w:t>
      </w:r>
      <w:r w:rsidR="006D03E8" w:rsidRPr="00412DAC">
        <w:rPr>
          <w:rFonts w:ascii="Book Antiqua" w:hAnsi="Book Antiqua"/>
          <w:lang w:val="sq-AL"/>
        </w:rPr>
        <w:t xml:space="preserve"> shkëmbimin e</w:t>
      </w:r>
      <w:r w:rsidRPr="00412DAC">
        <w:rPr>
          <w:rFonts w:ascii="Book Antiqua" w:hAnsi="Book Antiqua"/>
          <w:lang w:val="sq-AL"/>
        </w:rPr>
        <w:t xml:space="preserve"> certifikatave;</w:t>
      </w:r>
    </w:p>
    <w:p w:rsidR="00E44577" w:rsidRPr="00412DAC" w:rsidRDefault="005C432C" w:rsidP="00E45AD6">
      <w:pPr>
        <w:pStyle w:val="ListParagraph"/>
        <w:numPr>
          <w:ilvl w:val="0"/>
          <w:numId w:val="5"/>
        </w:numPr>
        <w:spacing w:line="240" w:lineRule="auto"/>
        <w:ind w:left="924" w:hanging="357"/>
        <w:jc w:val="both"/>
        <w:rPr>
          <w:rFonts w:ascii="Book Antiqua" w:hAnsi="Book Antiqua"/>
        </w:rPr>
      </w:pPr>
      <w:r w:rsidRPr="00412DAC">
        <w:rPr>
          <w:rFonts w:ascii="Book Antiqua" w:hAnsi="Book Antiqua"/>
          <w:b/>
          <w:lang w:val="sq-AL"/>
        </w:rPr>
        <w:t>“</w:t>
      </w:r>
      <w:r w:rsidR="00867F0F" w:rsidRPr="00412DAC">
        <w:rPr>
          <w:rFonts w:ascii="Book Antiqua" w:hAnsi="Book Antiqua"/>
          <w:b/>
          <w:lang w:val="sq-AL"/>
        </w:rPr>
        <w:t>Platformë</w:t>
      </w:r>
      <w:r w:rsidRPr="00412DAC">
        <w:rPr>
          <w:rFonts w:ascii="Book Antiqua" w:hAnsi="Book Antiqua"/>
          <w:b/>
          <w:lang w:val="sq-AL"/>
        </w:rPr>
        <w:t xml:space="preserve"> klerimi” </w:t>
      </w:r>
      <w:r w:rsidRPr="00412DAC">
        <w:rPr>
          <w:rFonts w:ascii="Book Antiqua" w:hAnsi="Book Antiqua"/>
          <w:lang w:val="sq-AL"/>
        </w:rPr>
        <w:t xml:space="preserve">është </w:t>
      </w:r>
      <w:r w:rsidR="00F215A5" w:rsidRPr="00412DAC">
        <w:rPr>
          <w:rFonts w:ascii="Book Antiqua" w:hAnsi="Book Antiqua"/>
          <w:lang w:val="sq-AL"/>
        </w:rPr>
        <w:t xml:space="preserve">sistemi </w:t>
      </w:r>
      <w:r w:rsidRPr="00412DAC">
        <w:rPr>
          <w:rFonts w:ascii="Book Antiqua" w:hAnsi="Book Antiqua"/>
          <w:lang w:val="sq-AL"/>
        </w:rPr>
        <w:t>për klerimin ose shlyerjen e transaksioneve të instrumenteve financiare;</w:t>
      </w:r>
    </w:p>
    <w:p w:rsidR="00E44577" w:rsidRPr="00412DAC" w:rsidRDefault="00961B37" w:rsidP="00E45AD6">
      <w:pPr>
        <w:pStyle w:val="ListParagraph"/>
        <w:numPr>
          <w:ilvl w:val="0"/>
          <w:numId w:val="5"/>
        </w:numPr>
        <w:spacing w:line="240" w:lineRule="auto"/>
        <w:ind w:left="924" w:hanging="357"/>
        <w:jc w:val="both"/>
        <w:rPr>
          <w:rFonts w:ascii="Book Antiqua" w:hAnsi="Book Antiqua"/>
        </w:rPr>
      </w:pPr>
      <w:r w:rsidRPr="00412DAC">
        <w:rPr>
          <w:rFonts w:ascii="Book Antiqua" w:hAnsi="Book Antiqua"/>
          <w:b/>
          <w:lang w:val="sq-AL"/>
        </w:rPr>
        <w:t xml:space="preserve">“Klerim” </w:t>
      </w:r>
      <w:r w:rsidR="00BC4301" w:rsidRPr="00412DAC">
        <w:rPr>
          <w:rFonts w:ascii="Book Antiqua" w:hAnsi="Book Antiqua"/>
          <w:lang w:val="sq-AL"/>
        </w:rPr>
        <w:t xml:space="preserve">referuar veprimtarisë së </w:t>
      </w:r>
      <w:r w:rsidR="00A40C88" w:rsidRPr="00412DAC">
        <w:rPr>
          <w:rFonts w:ascii="Book Antiqua" w:hAnsi="Book Antiqua"/>
          <w:lang w:val="sq-AL"/>
        </w:rPr>
        <w:t>një shtëpi</w:t>
      </w:r>
      <w:r w:rsidRPr="00412DAC">
        <w:rPr>
          <w:rFonts w:ascii="Book Antiqua" w:hAnsi="Book Antiqua"/>
          <w:lang w:val="sq-AL"/>
        </w:rPr>
        <w:t xml:space="preserve"> klerimi është çdo masë, proces ose mekanizëm ose shërbim i ofruar nga një person </w:t>
      </w:r>
      <w:r w:rsidR="00A40C88" w:rsidRPr="00412DAC">
        <w:rPr>
          <w:rFonts w:ascii="Book Antiqua" w:hAnsi="Book Antiqua"/>
          <w:lang w:val="sq-AL"/>
        </w:rPr>
        <w:t>me</w:t>
      </w:r>
      <w:r w:rsidRPr="00412DAC">
        <w:rPr>
          <w:rFonts w:ascii="Book Antiqua" w:hAnsi="Book Antiqua"/>
          <w:lang w:val="sq-AL"/>
        </w:rPr>
        <w:t xml:space="preserve"> </w:t>
      </w:r>
      <w:r w:rsidR="00A40C88" w:rsidRPr="00412DAC">
        <w:rPr>
          <w:rFonts w:ascii="Book Antiqua" w:hAnsi="Book Antiqua"/>
          <w:lang w:val="sq-AL"/>
        </w:rPr>
        <w:t>qëllim</w:t>
      </w:r>
      <w:r w:rsidR="005E7EB8" w:rsidRPr="00412DAC">
        <w:rPr>
          <w:rFonts w:ascii="Book Antiqua" w:hAnsi="Book Antiqua"/>
          <w:lang w:val="sq-AL"/>
        </w:rPr>
        <w:t>in e</w:t>
      </w:r>
      <w:r w:rsidR="00A40C88" w:rsidRPr="00412DAC">
        <w:rPr>
          <w:rFonts w:ascii="Book Antiqua" w:hAnsi="Book Antiqua"/>
          <w:lang w:val="sq-AL"/>
        </w:rPr>
        <w:t xml:space="preserve"> </w:t>
      </w:r>
      <w:r w:rsidRPr="00412DAC">
        <w:rPr>
          <w:rFonts w:ascii="Book Antiqua" w:hAnsi="Book Antiqua"/>
          <w:lang w:val="sq-AL"/>
        </w:rPr>
        <w:t xml:space="preserve">përcaktimit të detyrimeve të të gjitha palëve </w:t>
      </w:r>
      <w:r w:rsidR="005E7EB8" w:rsidRPr="00412DAC">
        <w:rPr>
          <w:rFonts w:ascii="Book Antiqua" w:hAnsi="Book Antiqua"/>
          <w:lang w:val="sq-AL"/>
        </w:rPr>
        <w:t>të përfshira në një transaksion titujsh</w:t>
      </w:r>
      <w:r w:rsidR="000E2C63" w:rsidRPr="00412DAC">
        <w:rPr>
          <w:rFonts w:ascii="Book Antiqua" w:hAnsi="Book Antiqua"/>
          <w:lang w:val="sq-AL"/>
        </w:rPr>
        <w:t>. Klerimi përfshin</w:t>
      </w:r>
      <w:r w:rsidRPr="00412DAC">
        <w:rPr>
          <w:rFonts w:ascii="Book Antiqua" w:hAnsi="Book Antiqua"/>
          <w:lang w:val="sq-AL"/>
        </w:rPr>
        <w:t>:</w:t>
      </w:r>
    </w:p>
    <w:p w:rsidR="00E44577" w:rsidRPr="00412DAC" w:rsidRDefault="000C2D33" w:rsidP="00E45AD6">
      <w:pPr>
        <w:pStyle w:val="ListParagraph"/>
        <w:numPr>
          <w:ilvl w:val="0"/>
          <w:numId w:val="8"/>
        </w:numPr>
        <w:spacing w:after="0" w:line="240" w:lineRule="auto"/>
        <w:ind w:left="964"/>
        <w:jc w:val="both"/>
        <w:rPr>
          <w:rFonts w:ascii="Book Antiqua" w:hAnsi="Book Antiqua"/>
        </w:rPr>
      </w:pPr>
      <w:r w:rsidRPr="00412DAC">
        <w:rPr>
          <w:rFonts w:ascii="Book Antiqua" w:hAnsi="Book Antiqua"/>
          <w:lang w:val="sq-AL"/>
        </w:rPr>
        <w:t>v</w:t>
      </w:r>
      <w:r w:rsidR="000E2C63" w:rsidRPr="00412DAC">
        <w:rPr>
          <w:rFonts w:ascii="Book Antiqua" w:hAnsi="Book Antiqua"/>
          <w:lang w:val="sq-AL"/>
        </w:rPr>
        <w:t xml:space="preserve">erifikimin e </w:t>
      </w:r>
      <w:r w:rsidR="00961B37" w:rsidRPr="00412DAC">
        <w:rPr>
          <w:rFonts w:ascii="Book Antiqua" w:hAnsi="Book Antiqua"/>
          <w:lang w:val="sq-AL"/>
        </w:rPr>
        <w:t>informacion</w:t>
      </w:r>
      <w:r w:rsidR="000E2C63" w:rsidRPr="00412DAC">
        <w:rPr>
          <w:rFonts w:ascii="Book Antiqua" w:hAnsi="Book Antiqua"/>
          <w:lang w:val="sq-AL"/>
        </w:rPr>
        <w:t>i</w:t>
      </w:r>
      <w:r w:rsidR="00961B37" w:rsidRPr="00412DAC">
        <w:rPr>
          <w:rFonts w:ascii="Book Antiqua" w:hAnsi="Book Antiqua"/>
          <w:lang w:val="sq-AL"/>
        </w:rPr>
        <w:t>t lidhur me kushtet e transaksioneve me qëllim konfirmimin e tyre;</w:t>
      </w:r>
    </w:p>
    <w:p w:rsidR="00E44577" w:rsidRPr="00412DAC" w:rsidRDefault="000C2D33" w:rsidP="00E45AD6">
      <w:pPr>
        <w:pStyle w:val="ListParagraph"/>
        <w:numPr>
          <w:ilvl w:val="0"/>
          <w:numId w:val="8"/>
        </w:numPr>
        <w:spacing w:after="0" w:line="240" w:lineRule="auto"/>
        <w:ind w:left="964"/>
        <w:jc w:val="both"/>
        <w:rPr>
          <w:rFonts w:ascii="Book Antiqua" w:hAnsi="Book Antiqua"/>
        </w:rPr>
      </w:pPr>
      <w:r w:rsidRPr="00412DAC">
        <w:rPr>
          <w:rFonts w:ascii="Book Antiqua" w:hAnsi="Book Antiqua"/>
          <w:lang w:val="sq-AL"/>
        </w:rPr>
        <w:t xml:space="preserve">kompensimin e detyrimeve të </w:t>
      </w:r>
      <w:r w:rsidR="00961B37" w:rsidRPr="00412DAC">
        <w:rPr>
          <w:rFonts w:ascii="Book Antiqua" w:hAnsi="Book Antiqua"/>
          <w:lang w:val="sq-AL"/>
        </w:rPr>
        <w:t>palë</w:t>
      </w:r>
      <w:r w:rsidRPr="00412DAC">
        <w:rPr>
          <w:rFonts w:ascii="Book Antiqua" w:hAnsi="Book Antiqua"/>
          <w:lang w:val="sq-AL"/>
        </w:rPr>
        <w:t>ve në</w:t>
      </w:r>
      <w:r w:rsidR="00961B37" w:rsidRPr="00412DAC">
        <w:rPr>
          <w:rFonts w:ascii="Book Antiqua" w:hAnsi="Book Antiqua"/>
          <w:lang w:val="sq-AL"/>
        </w:rPr>
        <w:t xml:space="preserve"> transaksion</w:t>
      </w:r>
      <w:r w:rsidRPr="00412DAC">
        <w:rPr>
          <w:rFonts w:ascii="Book Antiqua" w:hAnsi="Book Antiqua"/>
          <w:lang w:val="sq-AL"/>
        </w:rPr>
        <w:t xml:space="preserve"> me detyrimet e personit që kryen shërbimin e klerimit</w:t>
      </w:r>
      <w:r w:rsidR="00961B37" w:rsidRPr="00412DAC">
        <w:rPr>
          <w:rFonts w:ascii="Book Antiqua" w:hAnsi="Book Antiqua"/>
          <w:lang w:val="sq-AL"/>
        </w:rPr>
        <w:t>;</w:t>
      </w:r>
    </w:p>
    <w:p w:rsidR="00961B37" w:rsidRPr="00412DAC" w:rsidRDefault="00961B37" w:rsidP="00E45AD6">
      <w:pPr>
        <w:pStyle w:val="ListParagraph"/>
        <w:numPr>
          <w:ilvl w:val="0"/>
          <w:numId w:val="8"/>
        </w:numPr>
        <w:spacing w:after="0" w:line="240" w:lineRule="auto"/>
        <w:ind w:left="964"/>
        <w:jc w:val="both"/>
        <w:rPr>
          <w:rFonts w:ascii="Book Antiqua" w:hAnsi="Book Antiqua"/>
        </w:rPr>
      </w:pPr>
      <w:r w:rsidRPr="00412DAC">
        <w:rPr>
          <w:rFonts w:ascii="Book Antiqua" w:hAnsi="Book Antiqua"/>
          <w:lang w:val="sq-AL"/>
        </w:rPr>
        <w:t>llogarit</w:t>
      </w:r>
      <w:r w:rsidR="000C2D33" w:rsidRPr="00412DAC">
        <w:rPr>
          <w:rFonts w:ascii="Book Antiqua" w:hAnsi="Book Antiqua"/>
          <w:lang w:val="sq-AL"/>
        </w:rPr>
        <w:t>j</w:t>
      </w:r>
      <w:r w:rsidRPr="00412DAC">
        <w:rPr>
          <w:rFonts w:ascii="Book Antiqua" w:hAnsi="Book Antiqua"/>
          <w:lang w:val="sq-AL"/>
        </w:rPr>
        <w:t xml:space="preserve">en </w:t>
      </w:r>
      <w:r w:rsidR="000C2D33" w:rsidRPr="00412DAC">
        <w:rPr>
          <w:rFonts w:ascii="Book Antiqua" w:hAnsi="Book Antiqua"/>
          <w:lang w:val="sq-AL"/>
        </w:rPr>
        <w:t xml:space="preserve">e </w:t>
      </w:r>
      <w:r w:rsidRPr="00412DAC">
        <w:rPr>
          <w:rFonts w:ascii="Book Antiqua" w:hAnsi="Book Antiqua"/>
          <w:lang w:val="sq-AL"/>
        </w:rPr>
        <w:t>detyrime</w:t>
      </w:r>
      <w:r w:rsidR="000C2D33" w:rsidRPr="00412DAC">
        <w:rPr>
          <w:rFonts w:ascii="Book Antiqua" w:hAnsi="Book Antiqua"/>
          <w:lang w:val="sq-AL"/>
        </w:rPr>
        <w:t>ve</w:t>
      </w:r>
      <w:r w:rsidRPr="00412DAC">
        <w:rPr>
          <w:rFonts w:ascii="Book Antiqua" w:hAnsi="Book Antiqua"/>
          <w:lang w:val="sq-AL"/>
        </w:rPr>
        <w:t xml:space="preserve"> </w:t>
      </w:r>
      <w:r w:rsidR="000C2D33" w:rsidRPr="00412DAC">
        <w:rPr>
          <w:rFonts w:ascii="Book Antiqua" w:hAnsi="Book Antiqua"/>
          <w:lang w:val="sq-AL"/>
        </w:rPr>
        <w:t>të</w:t>
      </w:r>
      <w:r w:rsidRPr="00412DAC">
        <w:rPr>
          <w:rFonts w:ascii="Book Antiqua" w:hAnsi="Book Antiqua"/>
          <w:lang w:val="sq-AL"/>
        </w:rPr>
        <w:t xml:space="preserve"> palëve </w:t>
      </w:r>
      <w:r w:rsidR="000C2D33" w:rsidRPr="00412DAC">
        <w:rPr>
          <w:rFonts w:ascii="Book Antiqua" w:hAnsi="Book Antiqua"/>
          <w:lang w:val="sq-AL"/>
        </w:rPr>
        <w:t>në</w:t>
      </w:r>
      <w:r w:rsidRPr="00412DAC">
        <w:rPr>
          <w:rFonts w:ascii="Book Antiqua" w:hAnsi="Book Antiqua"/>
          <w:lang w:val="sq-AL"/>
        </w:rPr>
        <w:t xml:space="preserve"> transaksion, pavarësisht nëse në këto llogaritje përfshihen ose jo masat shumëpalëshe të netimit; ose</w:t>
      </w:r>
    </w:p>
    <w:p w:rsidR="00E44577" w:rsidRPr="00412DAC" w:rsidRDefault="00961B37" w:rsidP="000C2D33">
      <w:pPr>
        <w:pStyle w:val="ListParagraph"/>
        <w:numPr>
          <w:ilvl w:val="0"/>
          <w:numId w:val="8"/>
        </w:numPr>
        <w:spacing w:after="0" w:line="240" w:lineRule="auto"/>
        <w:ind w:left="964"/>
        <w:jc w:val="both"/>
        <w:rPr>
          <w:rFonts w:ascii="Book Antiqua" w:hAnsi="Book Antiqua"/>
        </w:rPr>
      </w:pPr>
      <w:r w:rsidRPr="00412DAC">
        <w:rPr>
          <w:rFonts w:ascii="Book Antiqua" w:hAnsi="Book Antiqua"/>
          <w:lang w:val="sq-AL"/>
        </w:rPr>
        <w:t>çdo shërbim tjetër që mund të parashikojë Autoriteti me akt nënligjor.</w:t>
      </w:r>
    </w:p>
    <w:p w:rsidR="00E44577" w:rsidRPr="00412DAC" w:rsidRDefault="00961B37" w:rsidP="00E45AD6">
      <w:pPr>
        <w:pStyle w:val="ListParagraph"/>
        <w:numPr>
          <w:ilvl w:val="0"/>
          <w:numId w:val="5"/>
        </w:numPr>
        <w:spacing w:line="240" w:lineRule="auto"/>
        <w:ind w:left="924" w:hanging="357"/>
        <w:jc w:val="both"/>
        <w:rPr>
          <w:rFonts w:ascii="Book Antiqua" w:hAnsi="Book Antiqua"/>
        </w:rPr>
      </w:pPr>
      <w:r w:rsidRPr="00412DAC">
        <w:rPr>
          <w:rFonts w:ascii="Book Antiqua" w:hAnsi="Book Antiqua"/>
          <w:lang w:val="sq-AL"/>
        </w:rPr>
        <w:t>“</w:t>
      </w:r>
      <w:r w:rsidRPr="00412DAC">
        <w:rPr>
          <w:rFonts w:ascii="Book Antiqua" w:hAnsi="Book Antiqua"/>
          <w:b/>
          <w:lang w:val="sq-AL"/>
        </w:rPr>
        <w:t>Shtëpi klerimi</w:t>
      </w:r>
      <w:r w:rsidRPr="00412DAC">
        <w:rPr>
          <w:rFonts w:ascii="Book Antiqua" w:hAnsi="Book Antiqua"/>
          <w:lang w:val="sq-AL"/>
        </w:rPr>
        <w:t>” është personi juridik i licencuar në zbatim të këtij ligji, veprimtaritë ose objektivat e të cilit përfshijnë ofrimin e shërbimeve të klerimit;</w:t>
      </w:r>
    </w:p>
    <w:p w:rsidR="00E44577" w:rsidRPr="00412DAC" w:rsidRDefault="00961B37" w:rsidP="00E45AD6">
      <w:pPr>
        <w:pStyle w:val="ListParagraph"/>
        <w:numPr>
          <w:ilvl w:val="0"/>
          <w:numId w:val="5"/>
        </w:numPr>
        <w:spacing w:line="240" w:lineRule="auto"/>
        <w:ind w:left="924" w:hanging="357"/>
        <w:jc w:val="both"/>
        <w:rPr>
          <w:rFonts w:ascii="Book Antiqua" w:hAnsi="Book Antiqua"/>
        </w:rPr>
      </w:pPr>
      <w:r w:rsidRPr="00412DAC">
        <w:rPr>
          <w:rFonts w:ascii="Book Antiqua" w:hAnsi="Book Antiqua"/>
          <w:b/>
          <w:lang w:val="sq-AL"/>
        </w:rPr>
        <w:t xml:space="preserve">“Anëtar klerimi” </w:t>
      </w:r>
      <w:r w:rsidRPr="00412DAC">
        <w:rPr>
          <w:rFonts w:ascii="Book Antiqua" w:hAnsi="Book Antiqua"/>
          <w:lang w:val="sq-AL"/>
        </w:rPr>
        <w:t xml:space="preserve">është personi juridik i pranuar </w:t>
      </w:r>
      <w:r w:rsidR="000C2D33" w:rsidRPr="00412DAC">
        <w:rPr>
          <w:rFonts w:ascii="Book Antiqua" w:hAnsi="Book Antiqua"/>
          <w:lang w:val="sq-AL"/>
        </w:rPr>
        <w:t xml:space="preserve">nga shtëpia e klerimit </w:t>
      </w:r>
      <w:r w:rsidRPr="00412DAC">
        <w:rPr>
          <w:rFonts w:ascii="Book Antiqua" w:hAnsi="Book Antiqua"/>
          <w:lang w:val="sq-AL"/>
        </w:rPr>
        <w:t>si anëtar i përgjithshëm klerimi, anëtar i drejtpërdrejtë klerimi dhe anëtar jo</w:t>
      </w:r>
      <w:r w:rsidR="000C2D33" w:rsidRPr="00412DAC">
        <w:rPr>
          <w:rFonts w:ascii="Book Antiqua" w:hAnsi="Book Antiqua"/>
          <w:lang w:val="sq-AL"/>
        </w:rPr>
        <w:t>-</w:t>
      </w:r>
      <w:r w:rsidRPr="00412DAC">
        <w:rPr>
          <w:rFonts w:ascii="Book Antiqua" w:hAnsi="Book Antiqua"/>
          <w:lang w:val="sq-AL"/>
        </w:rPr>
        <w:t xml:space="preserve">klerimi, , për të bërë klerim dhe shlyerje </w:t>
      </w:r>
      <w:r w:rsidR="00085E43" w:rsidRPr="00412DAC">
        <w:rPr>
          <w:rFonts w:ascii="Book Antiqua" w:hAnsi="Book Antiqua"/>
          <w:lang w:val="sq-AL"/>
        </w:rPr>
        <w:t>për llogari</w:t>
      </w:r>
      <w:r w:rsidRPr="00412DAC">
        <w:rPr>
          <w:rFonts w:ascii="Book Antiqua" w:hAnsi="Book Antiqua"/>
          <w:lang w:val="sq-AL"/>
        </w:rPr>
        <w:t xml:space="preserve"> të tij ose </w:t>
      </w:r>
      <w:r w:rsidR="00085E43" w:rsidRPr="00412DAC">
        <w:rPr>
          <w:rFonts w:ascii="Book Antiqua" w:hAnsi="Book Antiqua"/>
          <w:lang w:val="sq-AL"/>
        </w:rPr>
        <w:t>për llogari</w:t>
      </w:r>
      <w:r w:rsidRPr="00412DAC">
        <w:rPr>
          <w:rFonts w:ascii="Book Antiqua" w:hAnsi="Book Antiqua"/>
          <w:lang w:val="sq-AL"/>
        </w:rPr>
        <w:t xml:space="preserve"> të të tjerëve </w:t>
      </w:r>
      <w:r w:rsidR="00085E43" w:rsidRPr="00412DAC">
        <w:rPr>
          <w:rFonts w:ascii="Book Antiqua" w:hAnsi="Book Antiqua"/>
          <w:lang w:val="sq-AL"/>
        </w:rPr>
        <w:t>në përputhje me</w:t>
      </w:r>
      <w:r w:rsidRPr="00412DAC">
        <w:rPr>
          <w:rFonts w:ascii="Book Antiqua" w:hAnsi="Book Antiqua"/>
          <w:lang w:val="sq-AL"/>
        </w:rPr>
        <w:t xml:space="preserve"> rregullore</w:t>
      </w:r>
      <w:r w:rsidR="00085E43" w:rsidRPr="00412DAC">
        <w:rPr>
          <w:rFonts w:ascii="Book Antiqua" w:hAnsi="Book Antiqua"/>
          <w:lang w:val="sq-AL"/>
        </w:rPr>
        <w:t>n</w:t>
      </w:r>
      <w:r w:rsidRPr="00412DAC">
        <w:rPr>
          <w:rFonts w:ascii="Book Antiqua" w:hAnsi="Book Antiqua"/>
          <w:lang w:val="sq-AL"/>
        </w:rPr>
        <w:t xml:space="preserve"> </w:t>
      </w:r>
      <w:r w:rsidR="00085E43" w:rsidRPr="00412DAC">
        <w:rPr>
          <w:rFonts w:ascii="Book Antiqua" w:hAnsi="Book Antiqua"/>
          <w:lang w:val="sq-AL"/>
        </w:rPr>
        <w:t>e</w:t>
      </w:r>
      <w:r w:rsidRPr="00412DAC">
        <w:rPr>
          <w:rFonts w:ascii="Book Antiqua" w:hAnsi="Book Antiqua"/>
          <w:lang w:val="sq-AL"/>
        </w:rPr>
        <w:t xml:space="preserve"> shtëpisë së klerimit;</w:t>
      </w:r>
    </w:p>
    <w:p w:rsidR="00CD5D06" w:rsidRPr="00412DAC" w:rsidRDefault="00961B37" w:rsidP="00E45AD6">
      <w:pPr>
        <w:pStyle w:val="ListParagraph"/>
        <w:numPr>
          <w:ilvl w:val="0"/>
          <w:numId w:val="5"/>
        </w:numPr>
        <w:spacing w:line="240" w:lineRule="auto"/>
        <w:ind w:left="924" w:hanging="357"/>
        <w:jc w:val="both"/>
        <w:rPr>
          <w:rFonts w:ascii="Book Antiqua" w:hAnsi="Book Antiqua"/>
        </w:rPr>
      </w:pPr>
      <w:r w:rsidRPr="00412DAC">
        <w:rPr>
          <w:rFonts w:ascii="Book Antiqua" w:hAnsi="Book Antiqua"/>
          <w:b/>
          <w:lang w:val="sq-AL"/>
        </w:rPr>
        <w:t xml:space="preserve">“Klient” </w:t>
      </w:r>
      <w:r w:rsidRPr="00412DAC">
        <w:rPr>
          <w:rFonts w:ascii="Book Antiqua" w:hAnsi="Book Antiqua"/>
          <w:lang w:val="sq-AL"/>
        </w:rPr>
        <w:t xml:space="preserve">është çdo person fizik ose juridik të cilit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ëria komisionere</w:t>
      </w:r>
      <w:r w:rsidR="00531B2E" w:rsidRPr="00412DAC" w:rsidDel="00531B2E">
        <w:rPr>
          <w:rFonts w:ascii="Book Antiqua" w:hAnsi="Book Antiqua"/>
          <w:lang w:val="sq-AL"/>
        </w:rPr>
        <w:t xml:space="preserve"> </w:t>
      </w:r>
      <w:r w:rsidRPr="00412DAC">
        <w:rPr>
          <w:rFonts w:ascii="Book Antiqua" w:hAnsi="Book Antiqua"/>
          <w:lang w:val="sq-AL"/>
        </w:rPr>
        <w:t xml:space="preserve">i ofron shërbime investimi </w:t>
      </w:r>
      <w:r w:rsidR="00AD5FE9" w:rsidRPr="00412DAC">
        <w:rPr>
          <w:rFonts w:ascii="Book Antiqua" w:hAnsi="Book Antiqua"/>
          <w:lang w:val="sq-AL"/>
        </w:rPr>
        <w:t xml:space="preserve">në tituj </w:t>
      </w:r>
      <w:r w:rsidRPr="00412DAC">
        <w:rPr>
          <w:rFonts w:ascii="Book Antiqua" w:hAnsi="Book Antiqua"/>
          <w:lang w:val="sq-AL"/>
        </w:rPr>
        <w:t>dhe/ose shërbime mbështetëse;</w:t>
      </w:r>
      <w:r w:rsidR="00CD5D06" w:rsidRPr="00412DAC">
        <w:rPr>
          <w:rFonts w:ascii="Book Antiqua" w:hAnsi="Book Antiqua"/>
          <w:lang w:val="sq-AL"/>
        </w:rPr>
        <w:t xml:space="preserve"> </w:t>
      </w:r>
      <w:bookmarkStart w:id="8" w:name="_Hlk479746256"/>
      <w:r w:rsidR="00CD5D06" w:rsidRPr="00412DAC">
        <w:rPr>
          <w:rFonts w:ascii="Book Antiqua" w:hAnsi="Book Antiqua"/>
          <w:lang w:val="sq-AL"/>
        </w:rPr>
        <w:t>dhe</w:t>
      </w:r>
    </w:p>
    <w:p w:rsidR="00E44577" w:rsidRPr="00412DAC" w:rsidRDefault="00CD5D06" w:rsidP="00E45AD6">
      <w:pPr>
        <w:pStyle w:val="ListParagraph"/>
        <w:numPr>
          <w:ilvl w:val="0"/>
          <w:numId w:val="9"/>
        </w:numPr>
        <w:spacing w:line="240" w:lineRule="auto"/>
        <w:ind w:left="1321" w:hanging="357"/>
        <w:jc w:val="both"/>
        <w:rPr>
          <w:rFonts w:ascii="Book Antiqua" w:hAnsi="Book Antiqua"/>
        </w:rPr>
      </w:pPr>
      <w:r w:rsidRPr="00412DAC">
        <w:rPr>
          <w:rFonts w:ascii="Book Antiqua" w:hAnsi="Book Antiqua"/>
          <w:lang w:val="sq-AL"/>
        </w:rPr>
        <w:t>“Klient profesionist” është klienti që përmbush kriteret e mëposhtme:</w:t>
      </w:r>
    </w:p>
    <w:p w:rsidR="00E44577" w:rsidRPr="00412DAC" w:rsidRDefault="00CD5D06" w:rsidP="00E45AD6">
      <w:pPr>
        <w:pStyle w:val="ListParagraph"/>
        <w:numPr>
          <w:ilvl w:val="0"/>
          <w:numId w:val="10"/>
        </w:numPr>
        <w:spacing w:line="240" w:lineRule="auto"/>
        <w:ind w:left="1321" w:hanging="357"/>
        <w:jc w:val="both"/>
        <w:rPr>
          <w:rFonts w:ascii="Book Antiqua" w:hAnsi="Book Antiqua"/>
        </w:rPr>
      </w:pPr>
      <w:r w:rsidRPr="00412DAC">
        <w:rPr>
          <w:rFonts w:ascii="Book Antiqua" w:hAnsi="Book Antiqua"/>
          <w:lang w:val="sq-AL"/>
        </w:rPr>
        <w:t xml:space="preserve">Subjekte të cilave u kërkohet të licencohen ose </w:t>
      </w:r>
      <w:r w:rsidR="0046684A" w:rsidRPr="00412DAC">
        <w:rPr>
          <w:rFonts w:ascii="Book Antiqua" w:hAnsi="Book Antiqua"/>
          <w:lang w:val="sq-AL"/>
        </w:rPr>
        <w:t xml:space="preserve">të </w:t>
      </w:r>
      <w:r w:rsidRPr="00412DAC">
        <w:rPr>
          <w:rFonts w:ascii="Book Antiqua" w:hAnsi="Book Antiqua"/>
          <w:lang w:val="sq-AL"/>
        </w:rPr>
        <w:t>njihen për të ushtruar veprimtari në tregjet financiare:</w:t>
      </w:r>
    </w:p>
    <w:p w:rsidR="00E44577" w:rsidRPr="00412DAC" w:rsidRDefault="002E5C18" w:rsidP="00E45AD6">
      <w:pPr>
        <w:pStyle w:val="ListParagraph"/>
        <w:numPr>
          <w:ilvl w:val="0"/>
          <w:numId w:val="11"/>
        </w:numPr>
        <w:spacing w:line="240" w:lineRule="auto"/>
        <w:ind w:left="1321" w:hanging="357"/>
        <w:jc w:val="both"/>
        <w:rPr>
          <w:rFonts w:ascii="Book Antiqua" w:hAnsi="Book Antiqua"/>
        </w:rPr>
      </w:pPr>
      <w:r>
        <w:rPr>
          <w:rFonts w:ascii="Book Antiqua" w:hAnsi="Book Antiqua"/>
          <w:lang w:val="sq-AL"/>
        </w:rPr>
        <w:t>bankat</w:t>
      </w:r>
      <w:r w:rsidR="00CD5D06" w:rsidRPr="00412DAC">
        <w:rPr>
          <w:rFonts w:ascii="Book Antiqua" w:hAnsi="Book Antiqua"/>
          <w:lang w:val="sq-AL"/>
        </w:rPr>
        <w:t>;</w:t>
      </w:r>
    </w:p>
    <w:p w:rsidR="00E44577" w:rsidRPr="00412DAC" w:rsidRDefault="00610300" w:rsidP="00E45AD6">
      <w:pPr>
        <w:pStyle w:val="ListParagraph"/>
        <w:numPr>
          <w:ilvl w:val="0"/>
          <w:numId w:val="11"/>
        </w:numPr>
        <w:spacing w:line="240" w:lineRule="auto"/>
        <w:ind w:left="1321" w:hanging="357"/>
        <w:jc w:val="both"/>
        <w:rPr>
          <w:rFonts w:ascii="Book Antiqua" w:hAnsi="Book Antiqua"/>
        </w:rPr>
      </w:pPr>
      <w:r w:rsidRPr="00412DAC">
        <w:rPr>
          <w:rFonts w:ascii="Book Antiqua" w:hAnsi="Book Antiqua" w:cs="Times New Roman"/>
          <w:lang w:val="sq-AL"/>
        </w:rPr>
        <w:t>shoqëritë e titujve</w:t>
      </w:r>
      <w:r w:rsidR="00CD5D06" w:rsidRPr="00412DAC">
        <w:rPr>
          <w:rFonts w:ascii="Book Antiqua" w:hAnsi="Book Antiqua"/>
          <w:lang w:val="sq-AL"/>
        </w:rPr>
        <w:t>;</w:t>
      </w:r>
    </w:p>
    <w:p w:rsidR="00E44577" w:rsidRPr="00412DAC" w:rsidRDefault="00CD5D06" w:rsidP="00E45AD6">
      <w:pPr>
        <w:pStyle w:val="ListParagraph"/>
        <w:numPr>
          <w:ilvl w:val="0"/>
          <w:numId w:val="11"/>
        </w:numPr>
        <w:spacing w:line="240" w:lineRule="auto"/>
        <w:ind w:left="1321" w:hanging="357"/>
        <w:jc w:val="both"/>
        <w:rPr>
          <w:rFonts w:ascii="Book Antiqua" w:hAnsi="Book Antiqua"/>
          <w:lang w:val="it-IT"/>
        </w:rPr>
      </w:pPr>
      <w:r w:rsidRPr="00412DAC">
        <w:rPr>
          <w:rFonts w:ascii="Book Antiqua" w:hAnsi="Book Antiqua"/>
          <w:lang w:val="sq-AL"/>
        </w:rPr>
        <w:t>institucione të tjera financiare të licencuara apo të njohura;</w:t>
      </w:r>
    </w:p>
    <w:p w:rsidR="00E44577" w:rsidRPr="00412DAC" w:rsidRDefault="00CD5D06" w:rsidP="00E45AD6">
      <w:pPr>
        <w:pStyle w:val="ListParagraph"/>
        <w:numPr>
          <w:ilvl w:val="0"/>
          <w:numId w:val="11"/>
        </w:numPr>
        <w:spacing w:line="240" w:lineRule="auto"/>
        <w:ind w:left="1321" w:hanging="357"/>
        <w:jc w:val="both"/>
        <w:rPr>
          <w:rFonts w:ascii="Book Antiqua" w:hAnsi="Book Antiqua"/>
          <w:lang w:val="it-IT"/>
        </w:rPr>
      </w:pPr>
      <w:r w:rsidRPr="00412DAC">
        <w:rPr>
          <w:rFonts w:ascii="Book Antiqua" w:hAnsi="Book Antiqua"/>
          <w:lang w:val="sq-AL"/>
        </w:rPr>
        <w:t>shoqëritë e sigurimeve;</w:t>
      </w:r>
    </w:p>
    <w:p w:rsidR="00E44577" w:rsidRPr="00412DAC" w:rsidRDefault="00CD5D06" w:rsidP="00E45AD6">
      <w:pPr>
        <w:pStyle w:val="ListParagraph"/>
        <w:numPr>
          <w:ilvl w:val="0"/>
          <w:numId w:val="11"/>
        </w:numPr>
        <w:spacing w:line="240" w:lineRule="auto"/>
        <w:ind w:left="1321" w:hanging="357"/>
        <w:jc w:val="both"/>
        <w:rPr>
          <w:rFonts w:ascii="Book Antiqua" w:hAnsi="Book Antiqua"/>
          <w:lang w:val="it-IT"/>
        </w:rPr>
      </w:pPr>
      <w:r w:rsidRPr="00412DAC">
        <w:rPr>
          <w:rFonts w:ascii="Book Antiqua" w:hAnsi="Book Antiqua"/>
          <w:lang w:val="sq-AL"/>
        </w:rPr>
        <w:t>sipërmarrjet e investimeve kolektive dhe shoqëritë administruese</w:t>
      </w:r>
      <w:r w:rsidR="002E5C18">
        <w:rPr>
          <w:rFonts w:ascii="Book Antiqua" w:hAnsi="Book Antiqua"/>
          <w:lang w:val="sq-AL"/>
        </w:rPr>
        <w:t xml:space="preserve"> të tyre, si</w:t>
      </w:r>
      <w:r w:rsidRPr="00412DAC">
        <w:rPr>
          <w:rFonts w:ascii="Book Antiqua" w:hAnsi="Book Antiqua"/>
          <w:lang w:val="sq-AL"/>
        </w:rPr>
        <w:t xml:space="preserve"> dhe administruesit e fondeve të investimeve alternative;</w:t>
      </w:r>
    </w:p>
    <w:p w:rsidR="00E44577" w:rsidRPr="00412DAC" w:rsidRDefault="00CD5D06" w:rsidP="00E45AD6">
      <w:pPr>
        <w:pStyle w:val="ListParagraph"/>
        <w:numPr>
          <w:ilvl w:val="0"/>
          <w:numId w:val="11"/>
        </w:numPr>
        <w:spacing w:line="240" w:lineRule="auto"/>
        <w:ind w:left="1321" w:hanging="357"/>
        <w:jc w:val="both"/>
        <w:rPr>
          <w:rFonts w:ascii="Book Antiqua" w:hAnsi="Book Antiqua"/>
          <w:lang w:val="it-IT"/>
        </w:rPr>
      </w:pPr>
      <w:r w:rsidRPr="00412DAC">
        <w:rPr>
          <w:rFonts w:ascii="Book Antiqua" w:hAnsi="Book Antiqua"/>
          <w:lang w:val="sq-AL"/>
        </w:rPr>
        <w:t>fondet e pensionit vullnetar dhe shoqëritë administruese të këtyre fondeve;</w:t>
      </w:r>
    </w:p>
    <w:p w:rsidR="00E44577" w:rsidRPr="00412DAC" w:rsidRDefault="00CD5D06" w:rsidP="00E45AD6">
      <w:pPr>
        <w:pStyle w:val="ListParagraph"/>
        <w:numPr>
          <w:ilvl w:val="0"/>
          <w:numId w:val="11"/>
        </w:numPr>
        <w:spacing w:line="240" w:lineRule="auto"/>
        <w:ind w:left="1321" w:hanging="357"/>
        <w:jc w:val="both"/>
        <w:rPr>
          <w:rFonts w:ascii="Book Antiqua" w:hAnsi="Book Antiqua"/>
          <w:lang w:val="it-IT"/>
        </w:rPr>
      </w:pPr>
      <w:r w:rsidRPr="00412DAC">
        <w:rPr>
          <w:rFonts w:ascii="Book Antiqua" w:hAnsi="Book Antiqua"/>
          <w:lang w:val="sq-AL"/>
        </w:rPr>
        <w:t xml:space="preserve">tregtuesit e mallrave </w:t>
      </w:r>
      <w:r w:rsidR="00A7498B" w:rsidRPr="00412DAC">
        <w:rPr>
          <w:rFonts w:ascii="Book Antiqua" w:hAnsi="Book Antiqua"/>
          <w:lang w:val="sq-AL"/>
        </w:rPr>
        <w:t xml:space="preserve">(commodities) </w:t>
      </w:r>
      <w:r w:rsidRPr="00412DAC">
        <w:rPr>
          <w:rFonts w:ascii="Book Antiqua" w:hAnsi="Book Antiqua"/>
          <w:lang w:val="sq-AL"/>
        </w:rPr>
        <w:t>si instrumente financiare dhe të derivativëve të mallrave;</w:t>
      </w:r>
    </w:p>
    <w:p w:rsidR="00E44577" w:rsidRPr="00412DAC" w:rsidRDefault="00AD558F" w:rsidP="00E45AD6">
      <w:pPr>
        <w:pStyle w:val="ListParagraph"/>
        <w:numPr>
          <w:ilvl w:val="0"/>
          <w:numId w:val="11"/>
        </w:numPr>
        <w:spacing w:line="240" w:lineRule="auto"/>
        <w:ind w:left="1321" w:hanging="357"/>
        <w:jc w:val="both"/>
        <w:rPr>
          <w:rFonts w:ascii="Book Antiqua" w:hAnsi="Book Antiqua"/>
          <w:lang w:val="it-IT"/>
        </w:rPr>
      </w:pPr>
      <w:r w:rsidRPr="00412DAC">
        <w:rPr>
          <w:rFonts w:ascii="Book Antiqua" w:hAnsi="Book Antiqua"/>
          <w:lang w:val="sq-AL"/>
        </w:rPr>
        <w:t xml:space="preserve">shoqëritë </w:t>
      </w:r>
      <w:r w:rsidR="00CD5D06" w:rsidRPr="00412DAC">
        <w:rPr>
          <w:rFonts w:ascii="Book Antiqua" w:hAnsi="Book Antiqua"/>
          <w:lang w:val="sq-AL"/>
        </w:rPr>
        <w:t>lokale që ofrojnë shërbime të investimeve</w:t>
      </w:r>
      <w:r w:rsidR="00360C76" w:rsidRPr="00412DAC">
        <w:rPr>
          <w:rFonts w:ascii="Book Antiqua" w:hAnsi="Book Antiqua"/>
          <w:lang w:val="sq-AL"/>
        </w:rPr>
        <w:t xml:space="preserve"> në tituj</w:t>
      </w:r>
      <w:r w:rsidR="00CD5D06" w:rsidRPr="00412DAC">
        <w:rPr>
          <w:rFonts w:ascii="Book Antiqua" w:hAnsi="Book Antiqua"/>
          <w:lang w:val="sq-AL"/>
        </w:rPr>
        <w:t>;</w:t>
      </w:r>
    </w:p>
    <w:p w:rsidR="00E44577" w:rsidRPr="00412DAC" w:rsidRDefault="00CD5D06" w:rsidP="00E45AD6">
      <w:pPr>
        <w:pStyle w:val="ListParagraph"/>
        <w:numPr>
          <w:ilvl w:val="0"/>
          <w:numId w:val="11"/>
        </w:numPr>
        <w:spacing w:line="240" w:lineRule="auto"/>
        <w:ind w:left="1321" w:hanging="357"/>
        <w:jc w:val="both"/>
        <w:rPr>
          <w:rFonts w:ascii="Book Antiqua" w:hAnsi="Book Antiqua"/>
        </w:rPr>
      </w:pPr>
      <w:r w:rsidRPr="00412DAC">
        <w:rPr>
          <w:rFonts w:ascii="Book Antiqua" w:hAnsi="Book Antiqua"/>
          <w:lang w:val="sq-AL"/>
        </w:rPr>
        <w:t>investitorë të tjerë institucionalë;</w:t>
      </w:r>
    </w:p>
    <w:p w:rsidR="00E44577" w:rsidRPr="00412DAC" w:rsidRDefault="00360C76" w:rsidP="00E45AD6">
      <w:pPr>
        <w:pStyle w:val="ListParagraph"/>
        <w:numPr>
          <w:ilvl w:val="0"/>
          <w:numId w:val="10"/>
        </w:numPr>
        <w:spacing w:line="240" w:lineRule="auto"/>
        <w:ind w:left="1321" w:hanging="357"/>
        <w:jc w:val="both"/>
        <w:rPr>
          <w:rFonts w:ascii="Book Antiqua" w:hAnsi="Book Antiqua"/>
        </w:rPr>
      </w:pPr>
      <w:r w:rsidRPr="00412DAC">
        <w:rPr>
          <w:rFonts w:ascii="Book Antiqua" w:hAnsi="Book Antiqua"/>
          <w:lang w:val="sq-AL"/>
        </w:rPr>
        <w:t xml:space="preserve">Ndërmarrje </w:t>
      </w:r>
      <w:r w:rsidR="00CD5D06" w:rsidRPr="00412DAC">
        <w:rPr>
          <w:rFonts w:ascii="Book Antiqua" w:hAnsi="Book Antiqua"/>
          <w:lang w:val="sq-AL"/>
        </w:rPr>
        <w:t>të mëdha që përmbushin të paktën dy prej tri kritereve të “</w:t>
      </w:r>
      <w:r w:rsidRPr="00412DAC">
        <w:rPr>
          <w:rFonts w:ascii="Book Antiqua" w:hAnsi="Book Antiqua"/>
          <w:lang w:val="sq-AL"/>
        </w:rPr>
        <w:t>ndërmarrjeve</w:t>
      </w:r>
      <w:r w:rsidR="00CD5D06" w:rsidRPr="00412DAC">
        <w:rPr>
          <w:rFonts w:ascii="Book Antiqua" w:hAnsi="Book Antiqua"/>
          <w:lang w:val="sq-AL"/>
        </w:rPr>
        <w:t xml:space="preserve"> të mëdha”:</w:t>
      </w:r>
    </w:p>
    <w:p w:rsidR="00E44577" w:rsidRPr="00412DAC" w:rsidRDefault="00CD5D06" w:rsidP="00E45AD6">
      <w:pPr>
        <w:pStyle w:val="ListParagraph"/>
        <w:numPr>
          <w:ilvl w:val="0"/>
          <w:numId w:val="12"/>
        </w:numPr>
        <w:jc w:val="both"/>
        <w:rPr>
          <w:rFonts w:ascii="Book Antiqua" w:hAnsi="Book Antiqua"/>
        </w:rPr>
      </w:pPr>
      <w:r w:rsidRPr="00412DAC">
        <w:rPr>
          <w:rFonts w:ascii="Book Antiqua" w:hAnsi="Book Antiqua"/>
          <w:lang w:val="sq-AL"/>
        </w:rPr>
        <w:t>total</w:t>
      </w:r>
      <w:r w:rsidR="00062824" w:rsidRPr="00412DAC">
        <w:rPr>
          <w:rFonts w:ascii="Book Antiqua" w:hAnsi="Book Antiqua"/>
          <w:lang w:val="sq-AL"/>
        </w:rPr>
        <w:t xml:space="preserve">i i </w:t>
      </w:r>
      <w:r w:rsidR="00776ADD" w:rsidRPr="00412DAC">
        <w:rPr>
          <w:rFonts w:ascii="Book Antiqua" w:hAnsi="Book Antiqua"/>
          <w:lang w:val="sq-AL"/>
        </w:rPr>
        <w:t>aktiv</w:t>
      </w:r>
      <w:r w:rsidR="007B3CD2" w:rsidRPr="00412DAC">
        <w:rPr>
          <w:rFonts w:ascii="Book Antiqua" w:hAnsi="Book Antiqua"/>
          <w:lang w:val="sq-AL"/>
        </w:rPr>
        <w:t>it</w:t>
      </w:r>
      <w:r w:rsidR="00776ADD" w:rsidRPr="00412DAC">
        <w:rPr>
          <w:rFonts w:ascii="Book Antiqua" w:hAnsi="Book Antiqua"/>
          <w:lang w:val="sq-AL"/>
        </w:rPr>
        <w:t xml:space="preserve"> sipas</w:t>
      </w:r>
      <w:r w:rsidR="00062824" w:rsidRPr="00412DAC">
        <w:rPr>
          <w:rFonts w:ascii="Book Antiqua" w:hAnsi="Book Antiqua"/>
          <w:lang w:val="sq-AL"/>
        </w:rPr>
        <w:t xml:space="preserve"> </w:t>
      </w:r>
      <w:r w:rsidRPr="00412DAC">
        <w:rPr>
          <w:rFonts w:ascii="Book Antiqua" w:hAnsi="Book Antiqua"/>
          <w:lang w:val="sq-AL"/>
        </w:rPr>
        <w:t xml:space="preserve">bilancit </w:t>
      </w:r>
      <w:r w:rsidR="00776ADD" w:rsidRPr="00412DAC">
        <w:rPr>
          <w:rFonts w:ascii="Book Antiqua" w:hAnsi="Book Antiqua"/>
          <w:lang w:val="sq-AL"/>
        </w:rPr>
        <w:t xml:space="preserve">është të paktën sa barasvlera në lekë </w:t>
      </w:r>
      <w:r w:rsidRPr="00412DAC">
        <w:rPr>
          <w:rFonts w:ascii="Book Antiqua" w:hAnsi="Book Antiqua"/>
          <w:lang w:val="sq-AL"/>
        </w:rPr>
        <w:t>e</w:t>
      </w:r>
      <w:r w:rsidR="00776ADD" w:rsidRPr="00412DAC">
        <w:rPr>
          <w:rFonts w:ascii="Book Antiqua" w:hAnsi="Book Antiqua"/>
          <w:lang w:val="sq-AL"/>
        </w:rPr>
        <w:t xml:space="preserve"> shumës </w:t>
      </w:r>
      <w:r w:rsidR="00A21E23" w:rsidRPr="00412DAC">
        <w:rPr>
          <w:rFonts w:ascii="Book Antiqua" w:hAnsi="Book Antiqua"/>
          <w:lang w:val="sq-AL"/>
        </w:rPr>
        <w:t>2,6 miliard</w:t>
      </w:r>
      <w:r w:rsidR="00412DAC" w:rsidRPr="00412DAC">
        <w:rPr>
          <w:rFonts w:ascii="Book Antiqua" w:hAnsi="Book Antiqua"/>
          <w:lang w:val="sq-AL"/>
        </w:rPr>
        <w:t>ë</w:t>
      </w:r>
      <w:r w:rsidR="00A21E23" w:rsidRPr="00412DAC">
        <w:rPr>
          <w:rFonts w:ascii="Book Antiqua" w:hAnsi="Book Antiqua"/>
          <w:lang w:val="sq-AL"/>
        </w:rPr>
        <w:t xml:space="preserve"> lek</w:t>
      </w:r>
      <w:r w:rsidR="00412DAC" w:rsidRPr="00412DAC">
        <w:rPr>
          <w:rFonts w:ascii="Book Antiqua" w:hAnsi="Book Antiqua"/>
          <w:lang w:val="sq-AL"/>
        </w:rPr>
        <w:t>ë</w:t>
      </w:r>
      <w:r w:rsidRPr="00412DAC">
        <w:rPr>
          <w:rFonts w:ascii="Book Antiqua" w:hAnsi="Book Antiqua"/>
          <w:lang w:val="sq-AL"/>
        </w:rPr>
        <w:t>;</w:t>
      </w:r>
    </w:p>
    <w:p w:rsidR="00CD5D06" w:rsidRPr="00412DAC" w:rsidRDefault="00776ADD" w:rsidP="00E45AD6">
      <w:pPr>
        <w:pStyle w:val="ListParagraph"/>
        <w:numPr>
          <w:ilvl w:val="0"/>
          <w:numId w:val="12"/>
        </w:numPr>
        <w:jc w:val="both"/>
        <w:rPr>
          <w:rFonts w:ascii="Book Antiqua" w:hAnsi="Book Antiqua"/>
          <w:lang w:val="it-IT"/>
        </w:rPr>
      </w:pPr>
      <w:r w:rsidRPr="00412DAC">
        <w:rPr>
          <w:rFonts w:ascii="Book Antiqua" w:hAnsi="Book Antiqua"/>
          <w:lang w:val="sq-AL"/>
        </w:rPr>
        <w:t xml:space="preserve">xhiro </w:t>
      </w:r>
      <w:r w:rsidR="00CD5D06" w:rsidRPr="00412DAC">
        <w:rPr>
          <w:rFonts w:ascii="Book Antiqua" w:hAnsi="Book Antiqua"/>
          <w:lang w:val="sq-AL"/>
        </w:rPr>
        <w:t xml:space="preserve">neto </w:t>
      </w:r>
      <w:r w:rsidRPr="00412DAC">
        <w:rPr>
          <w:rFonts w:ascii="Book Antiqua" w:hAnsi="Book Antiqua"/>
          <w:lang w:val="sq-AL"/>
        </w:rPr>
        <w:t xml:space="preserve">është të paktën sa barasvlera në lekë e shumës </w:t>
      </w:r>
      <w:r w:rsidR="00A21E23" w:rsidRPr="00412DAC">
        <w:rPr>
          <w:rFonts w:ascii="Book Antiqua" w:hAnsi="Book Antiqua"/>
          <w:lang w:val="sq-AL"/>
        </w:rPr>
        <w:t>5.2 miliard</w:t>
      </w:r>
      <w:r w:rsidR="00412DAC" w:rsidRPr="00412DAC">
        <w:rPr>
          <w:rFonts w:ascii="Book Antiqua" w:hAnsi="Book Antiqua"/>
          <w:lang w:val="sq-AL"/>
        </w:rPr>
        <w:t>ë</w:t>
      </w:r>
      <w:r w:rsidR="00A21E23" w:rsidRPr="00412DAC">
        <w:rPr>
          <w:rFonts w:ascii="Book Antiqua" w:hAnsi="Book Antiqua"/>
          <w:lang w:val="sq-AL"/>
        </w:rPr>
        <w:t xml:space="preserve"> lek</w:t>
      </w:r>
      <w:r w:rsidR="00412DAC" w:rsidRPr="00412DAC">
        <w:rPr>
          <w:rFonts w:ascii="Book Antiqua" w:hAnsi="Book Antiqua"/>
          <w:lang w:val="sq-AL"/>
        </w:rPr>
        <w:t>ë</w:t>
      </w:r>
      <w:r w:rsidR="00CD5D06" w:rsidRPr="00412DAC">
        <w:rPr>
          <w:rFonts w:ascii="Book Antiqua" w:hAnsi="Book Antiqua"/>
          <w:lang w:val="sq-AL"/>
        </w:rPr>
        <w:t>; ose</w:t>
      </w:r>
    </w:p>
    <w:p w:rsidR="00E44577" w:rsidRPr="00412DAC" w:rsidRDefault="00CD5D06" w:rsidP="00E45AD6">
      <w:pPr>
        <w:pStyle w:val="ListParagraph"/>
        <w:numPr>
          <w:ilvl w:val="0"/>
          <w:numId w:val="12"/>
        </w:numPr>
        <w:jc w:val="both"/>
        <w:rPr>
          <w:rFonts w:ascii="Book Antiqua" w:hAnsi="Book Antiqua"/>
          <w:lang w:val="it-IT"/>
        </w:rPr>
      </w:pPr>
      <w:r w:rsidRPr="00412DAC">
        <w:rPr>
          <w:rFonts w:ascii="Book Antiqua" w:hAnsi="Book Antiqua"/>
          <w:lang w:val="sq-AL"/>
        </w:rPr>
        <w:t>kapital</w:t>
      </w:r>
      <w:r w:rsidR="007B3CD2" w:rsidRPr="00412DAC">
        <w:rPr>
          <w:rFonts w:ascii="Book Antiqua" w:hAnsi="Book Antiqua"/>
          <w:lang w:val="sq-AL"/>
        </w:rPr>
        <w:t>et e veta</w:t>
      </w:r>
      <w:r w:rsidRPr="00412DAC">
        <w:rPr>
          <w:rFonts w:ascii="Book Antiqua" w:hAnsi="Book Antiqua"/>
          <w:lang w:val="sq-AL"/>
        </w:rPr>
        <w:t xml:space="preserve">  </w:t>
      </w:r>
      <w:r w:rsidR="007B3CD2" w:rsidRPr="00412DAC">
        <w:rPr>
          <w:rFonts w:ascii="Book Antiqua" w:hAnsi="Book Antiqua"/>
          <w:lang w:val="sq-AL"/>
        </w:rPr>
        <w:t xml:space="preserve">janë </w:t>
      </w:r>
      <w:r w:rsidRPr="00412DAC">
        <w:rPr>
          <w:rFonts w:ascii="Book Antiqua" w:hAnsi="Book Antiqua"/>
          <w:lang w:val="sq-AL"/>
        </w:rPr>
        <w:t xml:space="preserve">të paktën </w:t>
      </w:r>
      <w:r w:rsidR="007B3CD2" w:rsidRPr="00412DAC">
        <w:rPr>
          <w:rFonts w:ascii="Book Antiqua" w:hAnsi="Book Antiqua"/>
          <w:lang w:val="sq-AL"/>
        </w:rPr>
        <w:t>sa</w:t>
      </w:r>
      <w:r w:rsidRPr="00412DAC">
        <w:rPr>
          <w:rFonts w:ascii="Book Antiqua" w:hAnsi="Book Antiqua"/>
          <w:lang w:val="sq-AL"/>
        </w:rPr>
        <w:t xml:space="preserve"> barasvler</w:t>
      </w:r>
      <w:r w:rsidR="007B3CD2" w:rsidRPr="00412DAC">
        <w:rPr>
          <w:rFonts w:ascii="Book Antiqua" w:hAnsi="Book Antiqua"/>
          <w:lang w:val="sq-AL"/>
        </w:rPr>
        <w:t>a në lekë e shumës</w:t>
      </w:r>
      <w:r w:rsidRPr="00412DAC">
        <w:rPr>
          <w:rFonts w:ascii="Book Antiqua" w:hAnsi="Book Antiqua"/>
          <w:lang w:val="sq-AL"/>
        </w:rPr>
        <w:t xml:space="preserve"> </w:t>
      </w:r>
      <w:r w:rsidR="00A21E23" w:rsidRPr="00412DAC">
        <w:rPr>
          <w:rFonts w:ascii="Book Antiqua" w:hAnsi="Book Antiqua"/>
          <w:lang w:val="sq-AL"/>
        </w:rPr>
        <w:t>260 milion</w:t>
      </w:r>
      <w:r w:rsidR="00412DAC" w:rsidRPr="00412DAC">
        <w:rPr>
          <w:rFonts w:ascii="Book Antiqua" w:hAnsi="Book Antiqua"/>
          <w:lang w:val="sq-AL"/>
        </w:rPr>
        <w:t>ë</w:t>
      </w:r>
      <w:r w:rsidR="00A21E23" w:rsidRPr="00412DAC">
        <w:rPr>
          <w:rFonts w:ascii="Book Antiqua" w:hAnsi="Book Antiqua"/>
          <w:lang w:val="sq-AL"/>
        </w:rPr>
        <w:t xml:space="preserve"> lek</w:t>
      </w:r>
      <w:r w:rsidR="00412DAC" w:rsidRPr="00412DAC">
        <w:rPr>
          <w:rFonts w:ascii="Book Antiqua" w:hAnsi="Book Antiqua"/>
          <w:lang w:val="sq-AL"/>
        </w:rPr>
        <w:t>ë</w:t>
      </w:r>
      <w:r w:rsidR="007B3CD2" w:rsidRPr="00412DAC">
        <w:rPr>
          <w:rFonts w:ascii="Book Antiqua" w:hAnsi="Book Antiqua"/>
          <w:lang w:val="sq-AL"/>
        </w:rPr>
        <w:t>;</w:t>
      </w:r>
    </w:p>
    <w:p w:rsidR="00E44577" w:rsidRPr="00412DAC" w:rsidRDefault="00CD5D06" w:rsidP="00E52918">
      <w:pPr>
        <w:pStyle w:val="ListParagraph"/>
        <w:ind w:left="1321"/>
        <w:jc w:val="both"/>
        <w:rPr>
          <w:rFonts w:ascii="Book Antiqua" w:hAnsi="Book Antiqua"/>
          <w:lang w:val="sq-AL"/>
        </w:rPr>
      </w:pPr>
      <w:r w:rsidRPr="00412DAC">
        <w:rPr>
          <w:rFonts w:ascii="Book Antiqua" w:hAnsi="Book Antiqua"/>
          <w:lang w:val="sq-AL"/>
        </w:rPr>
        <w:t xml:space="preserve">ose </w:t>
      </w:r>
      <w:r w:rsidR="007B3CD2" w:rsidRPr="00412DAC">
        <w:rPr>
          <w:rFonts w:ascii="Book Antiqua" w:hAnsi="Book Antiqua"/>
          <w:lang w:val="sq-AL"/>
        </w:rPr>
        <w:t>vlera</w:t>
      </w:r>
      <w:r w:rsidRPr="00412DAC">
        <w:rPr>
          <w:rFonts w:ascii="Book Antiqua" w:hAnsi="Book Antiqua"/>
          <w:lang w:val="sq-AL"/>
        </w:rPr>
        <w:t xml:space="preserve"> më të ult</w:t>
      </w:r>
      <w:r w:rsidR="007B3CD2" w:rsidRPr="00412DAC">
        <w:rPr>
          <w:rFonts w:ascii="Book Antiqua" w:hAnsi="Book Antiqua"/>
          <w:lang w:val="sq-AL"/>
        </w:rPr>
        <w:t>a</w:t>
      </w:r>
      <w:r w:rsidRPr="00412DAC">
        <w:rPr>
          <w:rFonts w:ascii="Book Antiqua" w:hAnsi="Book Antiqua"/>
          <w:lang w:val="sq-AL"/>
        </w:rPr>
        <w:t xml:space="preserve"> </w:t>
      </w:r>
      <w:r w:rsidR="007B3CD2" w:rsidRPr="00412DAC">
        <w:rPr>
          <w:rFonts w:ascii="Book Antiqua" w:hAnsi="Book Antiqua"/>
          <w:lang w:val="sq-AL"/>
        </w:rPr>
        <w:t xml:space="preserve">siç mund </w:t>
      </w:r>
      <w:r w:rsidRPr="00412DAC">
        <w:rPr>
          <w:rFonts w:ascii="Book Antiqua" w:hAnsi="Book Antiqua"/>
          <w:lang w:val="sq-AL"/>
        </w:rPr>
        <w:t>të përcakt</w:t>
      </w:r>
      <w:r w:rsidR="007B3CD2" w:rsidRPr="00412DAC">
        <w:rPr>
          <w:rFonts w:ascii="Book Antiqua" w:hAnsi="Book Antiqua"/>
          <w:lang w:val="sq-AL"/>
        </w:rPr>
        <w:t>ohen</w:t>
      </w:r>
      <w:r w:rsidRPr="00412DAC">
        <w:rPr>
          <w:rFonts w:ascii="Book Antiqua" w:hAnsi="Book Antiqua"/>
          <w:lang w:val="sq-AL"/>
        </w:rPr>
        <w:t xml:space="preserve"> me rregullore nga Autoriteti</w:t>
      </w:r>
      <w:r w:rsidR="00E52918" w:rsidRPr="00412DAC">
        <w:rPr>
          <w:vertAlign w:val="superscript"/>
          <w:lang w:val="sq-AL"/>
        </w:rPr>
        <w:footnoteReference w:id="2"/>
      </w:r>
      <w:r w:rsidR="007B3CD2" w:rsidRPr="00412DAC">
        <w:rPr>
          <w:rFonts w:ascii="Book Antiqua" w:hAnsi="Book Antiqua"/>
          <w:lang w:val="sq-AL"/>
        </w:rPr>
        <w:t>.</w:t>
      </w:r>
    </w:p>
    <w:p w:rsidR="00E44577" w:rsidRPr="00412DAC" w:rsidRDefault="00CD5D06" w:rsidP="00E45AD6">
      <w:pPr>
        <w:pStyle w:val="ListParagraph"/>
        <w:numPr>
          <w:ilvl w:val="0"/>
          <w:numId w:val="10"/>
        </w:numPr>
        <w:ind w:left="1321" w:hanging="357"/>
        <w:jc w:val="both"/>
        <w:rPr>
          <w:rFonts w:ascii="Book Antiqua" w:hAnsi="Book Antiqua"/>
          <w:lang w:val="sq-AL"/>
        </w:rPr>
      </w:pPr>
      <w:r w:rsidRPr="00412DAC">
        <w:rPr>
          <w:rFonts w:ascii="Book Antiqua" w:hAnsi="Book Antiqua"/>
          <w:lang w:val="sq-AL"/>
        </w:rPr>
        <w:t xml:space="preserve">Njësitë e qeverisjes qendrore dhe </w:t>
      </w:r>
      <w:r w:rsidR="007B3CD2" w:rsidRPr="00412DAC">
        <w:rPr>
          <w:rFonts w:ascii="Book Antiqua" w:hAnsi="Book Antiqua"/>
          <w:lang w:val="sq-AL"/>
        </w:rPr>
        <w:t>lok</w:t>
      </w:r>
      <w:r w:rsidRPr="00412DAC">
        <w:rPr>
          <w:rFonts w:ascii="Book Antiqua" w:hAnsi="Book Antiqua"/>
          <w:lang w:val="sq-AL"/>
        </w:rPr>
        <w:t>ale, organet publike që administrojnë borxhin publik, bankat qendrore, institucionet ndërkombëtare si Banka Botërore, Fondi Monetar Ndërkombëtar, Banka Qendrore Evropiane, Banka Evropiane e Investimeve dhe organizata të tjera të ngjashme ndërkombëtare.</w:t>
      </w:r>
    </w:p>
    <w:p w:rsidR="00E52918" w:rsidRPr="00412DAC" w:rsidRDefault="00E52918" w:rsidP="00E45AD6">
      <w:pPr>
        <w:pStyle w:val="ListParagraph"/>
        <w:numPr>
          <w:ilvl w:val="0"/>
          <w:numId w:val="10"/>
        </w:numPr>
        <w:ind w:left="1233" w:hanging="357"/>
        <w:jc w:val="both"/>
        <w:rPr>
          <w:rFonts w:ascii="Book Antiqua" w:hAnsi="Book Antiqua"/>
          <w:lang w:val="sq-AL"/>
        </w:rPr>
      </w:pPr>
      <w:r w:rsidRPr="00412DAC">
        <w:rPr>
          <w:rFonts w:ascii="Book Antiqua" w:hAnsi="Book Antiqua"/>
          <w:lang w:val="sq-AL"/>
        </w:rPr>
        <w:t xml:space="preserve">Investitorë të tjerë institucionalë veprimtaria kryesore e të cilëve është investimi në instrumente financiare, përfshirë subjektet që </w:t>
      </w:r>
      <w:r w:rsidR="00FF0543" w:rsidRPr="00412DAC">
        <w:rPr>
          <w:rFonts w:ascii="Book Antiqua" w:hAnsi="Book Antiqua"/>
          <w:lang w:val="sq-AL"/>
        </w:rPr>
        <w:t>kryejnë</w:t>
      </w:r>
      <w:r w:rsidR="00D33A6E" w:rsidRPr="00412DAC">
        <w:rPr>
          <w:rFonts w:ascii="Book Antiqua" w:hAnsi="Book Antiqua"/>
          <w:lang w:val="sq-AL"/>
        </w:rPr>
        <w:t xml:space="preserve"> aktivitetin e konvertimit</w:t>
      </w:r>
      <w:r w:rsidRPr="00412DAC">
        <w:rPr>
          <w:rFonts w:ascii="Book Antiqua" w:hAnsi="Book Antiqua"/>
          <w:lang w:val="sq-AL"/>
        </w:rPr>
        <w:t xml:space="preserve"> të aktiveve </w:t>
      </w:r>
      <w:r w:rsidR="00D33A6E" w:rsidRPr="00412DAC">
        <w:rPr>
          <w:rFonts w:ascii="Book Antiqua" w:hAnsi="Book Antiqua"/>
          <w:lang w:val="sq-AL"/>
        </w:rPr>
        <w:t xml:space="preserve">në tituj të </w:t>
      </w:r>
      <w:r w:rsidR="00FF0543" w:rsidRPr="00412DAC">
        <w:rPr>
          <w:rFonts w:ascii="Book Antiqua" w:hAnsi="Book Antiqua"/>
          <w:lang w:val="sq-AL"/>
        </w:rPr>
        <w:t xml:space="preserve">tregtueshëm </w:t>
      </w:r>
      <w:r w:rsidRPr="00412DAC">
        <w:rPr>
          <w:rFonts w:ascii="Book Antiqua" w:hAnsi="Book Antiqua"/>
          <w:lang w:val="sq-AL"/>
        </w:rPr>
        <w:t>ose transaksione të tjera financiare. Subjektet e përmendura më lart konsiderohen se janë profesionistë; dhe</w:t>
      </w:r>
    </w:p>
    <w:p w:rsidR="00E52918" w:rsidRPr="00412DAC" w:rsidRDefault="00E52918" w:rsidP="00E45AD6">
      <w:pPr>
        <w:pStyle w:val="ListParagraph"/>
        <w:numPr>
          <w:ilvl w:val="0"/>
          <w:numId w:val="9"/>
        </w:numPr>
        <w:ind w:left="1208" w:hanging="357"/>
        <w:jc w:val="both"/>
        <w:rPr>
          <w:rFonts w:ascii="Book Antiqua" w:hAnsi="Book Antiqua"/>
          <w:lang w:val="sq-AL"/>
        </w:rPr>
      </w:pPr>
      <w:r w:rsidRPr="00412DAC">
        <w:rPr>
          <w:rFonts w:ascii="Book Antiqua" w:hAnsi="Book Antiqua"/>
          <w:lang w:val="sq-AL"/>
        </w:rPr>
        <w:t xml:space="preserve">“Klient </w:t>
      </w:r>
      <w:r w:rsidR="00FF0543" w:rsidRPr="00412DAC">
        <w:rPr>
          <w:rFonts w:ascii="Book Antiqua" w:hAnsi="Book Antiqua"/>
          <w:lang w:val="sq-AL"/>
        </w:rPr>
        <w:t>jo-profesionist</w:t>
      </w:r>
      <w:r w:rsidRPr="00412DAC">
        <w:rPr>
          <w:rFonts w:ascii="Book Antiqua" w:hAnsi="Book Antiqua"/>
          <w:lang w:val="sq-AL"/>
        </w:rPr>
        <w:t>” është çdo klient që nuk është klient profesionist; dhe</w:t>
      </w:r>
    </w:p>
    <w:p w:rsidR="00A21E23" w:rsidRPr="0037095D" w:rsidRDefault="0037095D" w:rsidP="0037095D">
      <w:pPr>
        <w:spacing w:line="240" w:lineRule="auto"/>
        <w:ind w:left="851"/>
        <w:jc w:val="both"/>
        <w:rPr>
          <w:rFonts w:ascii="Book Antiqua" w:hAnsi="Book Antiqua"/>
          <w:lang w:val="sq-AL"/>
        </w:rPr>
      </w:pPr>
      <w:r>
        <w:rPr>
          <w:rFonts w:ascii="Book Antiqua" w:hAnsi="Book Antiqua"/>
          <w:lang w:val="sq-AL"/>
        </w:rPr>
        <w:t xml:space="preserve">c. </w:t>
      </w:r>
      <w:r w:rsidR="00A21E23" w:rsidRPr="0037095D">
        <w:rPr>
          <w:rFonts w:ascii="Book Antiqua" w:hAnsi="Book Antiqua"/>
          <w:lang w:val="sq-AL"/>
        </w:rPr>
        <w:t>“Klient i kualifikuar” është çdo person juridik ose fizik që kategorizohet si klient jo-profesionist por që, me kërkesë të tij, trajtohet si klient profesionist, kur përmbush të paktën dy prej kritereve të m</w:t>
      </w:r>
      <w:r>
        <w:rPr>
          <w:rFonts w:ascii="Book Antiqua" w:hAnsi="Book Antiqua"/>
          <w:lang w:val="sq-AL"/>
        </w:rPr>
        <w:t>ë</w:t>
      </w:r>
      <w:r w:rsidR="00A21E23" w:rsidRPr="0037095D">
        <w:rPr>
          <w:rFonts w:ascii="Book Antiqua" w:hAnsi="Book Antiqua"/>
          <w:lang w:val="sq-AL"/>
        </w:rPr>
        <w:t>poshtme:</w:t>
      </w:r>
    </w:p>
    <w:p w:rsidR="00A21E23" w:rsidRPr="00412DAC" w:rsidRDefault="00A21E23" w:rsidP="00A21E23">
      <w:pPr>
        <w:pStyle w:val="ListParagraph"/>
        <w:spacing w:line="240" w:lineRule="auto"/>
        <w:ind w:left="1647"/>
        <w:jc w:val="both"/>
        <w:rPr>
          <w:rFonts w:ascii="Book Antiqua" w:hAnsi="Book Antiqua"/>
          <w:lang w:val="sq-AL"/>
        </w:rPr>
      </w:pPr>
      <w:r w:rsidRPr="00412DAC">
        <w:rPr>
          <w:rFonts w:ascii="Book Antiqua" w:hAnsi="Book Antiqua"/>
          <w:lang w:val="sq-AL"/>
        </w:rPr>
        <w:t>i. klienti ka kryer transaksione në madhësi të konsiderueshme në tregun përkatës me një frekuencë mesatare për tremujor prej 10 % m</w:t>
      </w:r>
      <w:r w:rsidR="0037095D">
        <w:rPr>
          <w:rFonts w:ascii="Book Antiqua" w:hAnsi="Book Antiqua"/>
          <w:lang w:val="sq-AL"/>
        </w:rPr>
        <w:t>ë</w:t>
      </w:r>
      <w:r w:rsidRPr="00412DAC">
        <w:rPr>
          <w:rFonts w:ascii="Book Antiqua" w:hAnsi="Book Antiqua"/>
          <w:lang w:val="sq-AL"/>
        </w:rPr>
        <w:t xml:space="preserve"> shum</w:t>
      </w:r>
      <w:r w:rsidR="0037095D">
        <w:rPr>
          <w:rFonts w:ascii="Book Antiqua" w:hAnsi="Book Antiqua"/>
          <w:lang w:val="sq-AL"/>
        </w:rPr>
        <w:t>ë</w:t>
      </w:r>
      <w:r w:rsidRPr="00412DAC">
        <w:rPr>
          <w:rFonts w:ascii="Book Antiqua" w:hAnsi="Book Antiqua"/>
          <w:lang w:val="sq-AL"/>
        </w:rPr>
        <w:t xml:space="preserve"> ndaj katër tremujorëve të mëparshëm,</w:t>
      </w:r>
    </w:p>
    <w:p w:rsidR="00A21E23" w:rsidRPr="00412DAC" w:rsidRDefault="00A21E23" w:rsidP="00A21E23">
      <w:pPr>
        <w:pStyle w:val="ListParagraph"/>
        <w:spacing w:line="240" w:lineRule="auto"/>
        <w:ind w:left="1647"/>
        <w:jc w:val="both"/>
        <w:rPr>
          <w:rFonts w:ascii="Book Antiqua" w:hAnsi="Book Antiqua"/>
          <w:lang w:val="sq-AL"/>
        </w:rPr>
      </w:pPr>
      <w:r w:rsidRPr="00412DAC">
        <w:rPr>
          <w:rFonts w:ascii="Book Antiqua" w:hAnsi="Book Antiqua"/>
          <w:lang w:val="sq-AL"/>
        </w:rPr>
        <w:t>ii. madhësia e portofolit të instrumenteve financiare të klientit, përfshirë depozitat në para dhe instrumentat financiare tejkalon 65 milion</w:t>
      </w:r>
      <w:r w:rsidR="00412DAC" w:rsidRPr="00412DAC">
        <w:rPr>
          <w:rFonts w:ascii="Book Antiqua" w:hAnsi="Book Antiqua"/>
          <w:lang w:val="sq-AL"/>
        </w:rPr>
        <w:t>ë</w:t>
      </w:r>
      <w:r w:rsidRPr="00412DAC">
        <w:rPr>
          <w:rFonts w:ascii="Book Antiqua" w:hAnsi="Book Antiqua"/>
          <w:lang w:val="sq-AL"/>
        </w:rPr>
        <w:t xml:space="preserve"> lek</w:t>
      </w:r>
      <w:r w:rsidR="00412DAC" w:rsidRPr="00412DAC">
        <w:rPr>
          <w:rFonts w:ascii="Book Antiqua" w:hAnsi="Book Antiqua"/>
          <w:lang w:val="sq-AL"/>
        </w:rPr>
        <w:t>ë</w:t>
      </w:r>
      <w:r w:rsidRPr="00412DAC">
        <w:rPr>
          <w:rFonts w:ascii="Book Antiqua" w:hAnsi="Book Antiqua"/>
          <w:lang w:val="sq-AL"/>
        </w:rPr>
        <w:t>,</w:t>
      </w:r>
    </w:p>
    <w:p w:rsidR="00876CBB" w:rsidRPr="00412DAC" w:rsidRDefault="00A21E23" w:rsidP="0037095D">
      <w:pPr>
        <w:pStyle w:val="ListParagraph"/>
        <w:spacing w:line="240" w:lineRule="auto"/>
        <w:ind w:left="1208"/>
        <w:jc w:val="both"/>
        <w:rPr>
          <w:rFonts w:ascii="Book Antiqua" w:hAnsi="Book Antiqua"/>
          <w:lang w:val="sq-AL"/>
        </w:rPr>
      </w:pPr>
      <w:r w:rsidRPr="00412DAC">
        <w:rPr>
          <w:rFonts w:ascii="Book Antiqua" w:hAnsi="Book Antiqua"/>
          <w:lang w:val="sq-AL"/>
        </w:rPr>
        <w:t xml:space="preserve">        iii. klienti punon ose ka punuar në sektorin financiar për të paktën një vit në një pozicion profesional, i cili kërkon njohuri të transaksioneve ose shërbimeve të parashikuara.</w:t>
      </w:r>
      <w:bookmarkStart w:id="9" w:name="_Hlk532396797"/>
      <w:r w:rsidR="0037095D">
        <w:rPr>
          <w:rFonts w:ascii="Book Antiqua" w:hAnsi="Book Antiqua"/>
          <w:lang w:val="sq-AL"/>
        </w:rPr>
        <w:t xml:space="preserve"> </w:t>
      </w:r>
      <w:r w:rsidR="00462BC2" w:rsidRPr="00412DAC">
        <w:rPr>
          <w:rFonts w:ascii="Book Antiqua" w:hAnsi="Book Antiqua"/>
          <w:lang w:val="sq-AL"/>
        </w:rPr>
        <w:t xml:space="preserve">Për </w:t>
      </w:r>
      <w:r w:rsidR="00C0115B" w:rsidRPr="00412DAC">
        <w:rPr>
          <w:rFonts w:ascii="Book Antiqua" w:hAnsi="Book Antiqua"/>
          <w:lang w:val="sq-AL"/>
        </w:rPr>
        <w:t>kualifikimin</w:t>
      </w:r>
      <w:r w:rsidR="00462BC2" w:rsidRPr="00412DAC">
        <w:rPr>
          <w:rFonts w:ascii="Book Antiqua" w:hAnsi="Book Antiqua"/>
          <w:lang w:val="sq-AL"/>
        </w:rPr>
        <w:t xml:space="preserve"> si klient i kualifikuar,</w:t>
      </w:r>
      <w:r w:rsidR="00876CBB" w:rsidRPr="00412DAC">
        <w:rPr>
          <w:rFonts w:ascii="Book Antiqua" w:hAnsi="Book Antiqua"/>
          <w:lang w:val="sq-AL"/>
        </w:rPr>
        <w:t xml:space="preserve"> ndiqet procedura e mëposhtme</w:t>
      </w:r>
      <w:r w:rsidR="00362EC8" w:rsidRPr="00412DAC">
        <w:rPr>
          <w:rFonts w:ascii="Book Antiqua" w:hAnsi="Book Antiqua"/>
          <w:lang w:val="sq-AL"/>
        </w:rPr>
        <w:t>;</w:t>
      </w:r>
    </w:p>
    <w:p w:rsidR="00362EC8" w:rsidRPr="00412DAC" w:rsidRDefault="00876CBB" w:rsidP="00531B2E">
      <w:pPr>
        <w:pStyle w:val="ListParagraph"/>
        <w:numPr>
          <w:ilvl w:val="0"/>
          <w:numId w:val="617"/>
        </w:numPr>
        <w:ind w:left="1304" w:hanging="340"/>
        <w:jc w:val="both"/>
        <w:rPr>
          <w:rFonts w:ascii="Book Antiqua" w:hAnsi="Book Antiqua"/>
          <w:lang w:val="sq-AL"/>
        </w:rPr>
      </w:pPr>
      <w:r w:rsidRPr="00412DAC">
        <w:rPr>
          <w:rFonts w:ascii="Book Antiqua" w:hAnsi="Book Antiqua"/>
          <w:lang w:val="sq-AL"/>
        </w:rPr>
        <w:t xml:space="preserve">Klienti duhet t’i deklarojë me shkrim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 xml:space="preserve">ërisë </w:t>
      </w:r>
      <w:r w:rsidRPr="00412DAC">
        <w:rPr>
          <w:rFonts w:ascii="Book Antiqua" w:hAnsi="Book Antiqua"/>
          <w:lang w:val="sq-AL"/>
        </w:rPr>
        <w:t xml:space="preserve">se dëshiron të trajtohet si klient profesionist në përgjithësi ose në lidhje me një shërbim apo transaksion të </w:t>
      </w:r>
      <w:r w:rsidR="00C0115B" w:rsidRPr="00412DAC">
        <w:rPr>
          <w:rFonts w:ascii="Book Antiqua" w:hAnsi="Book Antiqua"/>
          <w:lang w:val="sq-AL"/>
        </w:rPr>
        <w:t>caktuar</w:t>
      </w:r>
      <w:r w:rsidRPr="00412DAC">
        <w:rPr>
          <w:rFonts w:ascii="Book Antiqua" w:hAnsi="Book Antiqua"/>
          <w:lang w:val="sq-AL"/>
        </w:rPr>
        <w:t xml:space="preserve"> ose </w:t>
      </w:r>
      <w:r w:rsidR="00C0115B" w:rsidRPr="00412DAC">
        <w:rPr>
          <w:rFonts w:ascii="Book Antiqua" w:hAnsi="Book Antiqua"/>
          <w:lang w:val="sq-AL"/>
        </w:rPr>
        <w:t xml:space="preserve">me një </w:t>
      </w:r>
      <w:r w:rsidRPr="00412DAC">
        <w:rPr>
          <w:rFonts w:ascii="Book Antiqua" w:hAnsi="Book Antiqua"/>
          <w:lang w:val="sq-AL"/>
        </w:rPr>
        <w:t>lloj transaksioni ose produkti;</w:t>
      </w:r>
    </w:p>
    <w:p w:rsidR="00362EC8" w:rsidRPr="00412DAC" w:rsidRDefault="00531B2E" w:rsidP="00E45AD6">
      <w:pPr>
        <w:pStyle w:val="ListParagraph"/>
        <w:numPr>
          <w:ilvl w:val="0"/>
          <w:numId w:val="617"/>
        </w:numPr>
        <w:ind w:left="1304" w:hanging="340"/>
        <w:jc w:val="both"/>
        <w:rPr>
          <w:rFonts w:ascii="Book Antiqua" w:hAnsi="Book Antiqua"/>
          <w:lang w:val="sq-AL"/>
        </w:rPr>
      </w:pPr>
      <w:r w:rsidRPr="00412DAC">
        <w:rPr>
          <w:rFonts w:ascii="Book Antiqua" w:hAnsi="Book Antiqua"/>
          <w:lang w:val="sq-AL"/>
        </w:rPr>
        <w:t>Shoq</w:t>
      </w:r>
      <w:r w:rsidRPr="00412DAC">
        <w:rPr>
          <w:rFonts w:ascii="Book Antiqua" w:eastAsia="Times New Roman" w:hAnsi="Book Antiqua" w:cs="Times New Roman"/>
          <w:lang w:val="sq-AL" w:eastAsia="en-GB"/>
        </w:rPr>
        <w:t>ëria</w:t>
      </w:r>
      <w:r w:rsidRPr="00412DAC">
        <w:rPr>
          <w:rFonts w:ascii="Book Antiqua" w:hAnsi="Book Antiqua"/>
          <w:lang w:val="sq-AL"/>
        </w:rPr>
        <w:t xml:space="preserve"> </w:t>
      </w:r>
      <w:r w:rsidR="00876CBB" w:rsidRPr="00412DAC">
        <w:rPr>
          <w:rFonts w:ascii="Book Antiqua" w:hAnsi="Book Antiqua"/>
          <w:lang w:val="sq-AL"/>
        </w:rPr>
        <w:t xml:space="preserve">duhet t'i japë klientit </w:t>
      </w:r>
      <w:r w:rsidR="00C0115B" w:rsidRPr="00412DAC">
        <w:rPr>
          <w:rFonts w:ascii="Book Antiqua" w:hAnsi="Book Antiqua"/>
          <w:lang w:val="sq-AL"/>
        </w:rPr>
        <w:t xml:space="preserve">një </w:t>
      </w:r>
      <w:r w:rsidR="00876CBB" w:rsidRPr="00412DAC">
        <w:rPr>
          <w:rFonts w:ascii="Book Antiqua" w:hAnsi="Book Antiqua"/>
          <w:lang w:val="sq-AL"/>
        </w:rPr>
        <w:t xml:space="preserve">paralajmërim të qartë me shkrim lidhur me mbrojtjen dhe të drejtat e kompensimit të investitorit që </w:t>
      </w:r>
      <w:r w:rsidR="00C0115B" w:rsidRPr="00412DAC">
        <w:rPr>
          <w:rFonts w:ascii="Book Antiqua" w:hAnsi="Book Antiqua"/>
          <w:lang w:val="sq-AL"/>
        </w:rPr>
        <w:t xml:space="preserve">klienti </w:t>
      </w:r>
      <w:r w:rsidR="00876CBB" w:rsidRPr="00412DAC">
        <w:rPr>
          <w:rFonts w:ascii="Book Antiqua" w:hAnsi="Book Antiqua"/>
          <w:lang w:val="sq-AL"/>
        </w:rPr>
        <w:t xml:space="preserve">mund të humbasë </w:t>
      </w:r>
      <w:r w:rsidR="00C0115B" w:rsidRPr="00412DAC">
        <w:rPr>
          <w:rFonts w:ascii="Book Antiqua" w:hAnsi="Book Antiqua"/>
          <w:lang w:val="sq-AL"/>
        </w:rPr>
        <w:t xml:space="preserve"> si rrjedhojë e cilësimit si klient i kualifikuar;</w:t>
      </w:r>
    </w:p>
    <w:p w:rsidR="00362EC8" w:rsidRPr="00412DAC" w:rsidRDefault="00876CBB" w:rsidP="00E45AD6">
      <w:pPr>
        <w:pStyle w:val="ListParagraph"/>
        <w:numPr>
          <w:ilvl w:val="0"/>
          <w:numId w:val="617"/>
        </w:numPr>
        <w:ind w:left="1304" w:hanging="340"/>
        <w:jc w:val="both"/>
        <w:rPr>
          <w:rFonts w:ascii="Book Antiqua" w:hAnsi="Book Antiqua"/>
          <w:lang w:val="sq-AL"/>
        </w:rPr>
      </w:pPr>
      <w:r w:rsidRPr="00412DAC">
        <w:rPr>
          <w:rFonts w:ascii="Book Antiqua" w:hAnsi="Book Antiqua"/>
          <w:lang w:val="sq-AL"/>
        </w:rPr>
        <w:t xml:space="preserve">Klienti duhet të deklarojë me shkrim, në një dokument </w:t>
      </w:r>
      <w:r w:rsidR="00C0115B" w:rsidRPr="00412DAC">
        <w:rPr>
          <w:rFonts w:ascii="Book Antiqua" w:hAnsi="Book Antiqua"/>
          <w:lang w:val="sq-AL"/>
        </w:rPr>
        <w:t xml:space="preserve">të </w:t>
      </w:r>
      <w:r w:rsidRPr="00412DAC">
        <w:rPr>
          <w:rFonts w:ascii="Book Antiqua" w:hAnsi="Book Antiqua"/>
          <w:lang w:val="sq-AL"/>
        </w:rPr>
        <w:t>veç</w:t>
      </w:r>
      <w:r w:rsidR="00C0115B" w:rsidRPr="00412DAC">
        <w:rPr>
          <w:rFonts w:ascii="Book Antiqua" w:hAnsi="Book Antiqua"/>
          <w:lang w:val="sq-AL"/>
        </w:rPr>
        <w:t>antë</w:t>
      </w:r>
      <w:r w:rsidRPr="00412DAC">
        <w:rPr>
          <w:rFonts w:ascii="Book Antiqua" w:hAnsi="Book Antiqua"/>
          <w:lang w:val="sq-AL"/>
        </w:rPr>
        <w:t xml:space="preserve"> nga kontrata, se është në dijeni të pasojave të humbjes së mbrojtje</w:t>
      </w:r>
      <w:r w:rsidR="00D87AF0" w:rsidRPr="00412DAC">
        <w:rPr>
          <w:rFonts w:ascii="Book Antiqua" w:hAnsi="Book Antiqua"/>
          <w:lang w:val="sq-AL"/>
        </w:rPr>
        <w:t>s që i ofrohet klientëve jo-profesionistë;</w:t>
      </w:r>
    </w:p>
    <w:p w:rsidR="00D87AF0" w:rsidRPr="003D4C5D" w:rsidRDefault="00A81232" w:rsidP="00A81232">
      <w:pPr>
        <w:spacing w:line="240" w:lineRule="auto"/>
        <w:jc w:val="both"/>
        <w:rPr>
          <w:rFonts w:ascii="Book Antiqua" w:hAnsi="Book Antiqua"/>
          <w:lang w:val="sq-AL"/>
        </w:rPr>
      </w:pPr>
      <w:r w:rsidRPr="00A81232">
        <w:rPr>
          <w:rFonts w:ascii="Book Antiqua" w:hAnsi="Book Antiqua"/>
          <w:color w:val="000000" w:themeColor="text1"/>
          <w:lang w:val="sq-AL"/>
        </w:rPr>
        <w:t xml:space="preserve">d. </w:t>
      </w:r>
      <w:r w:rsidR="00876CBB" w:rsidRPr="00A81232">
        <w:rPr>
          <w:rFonts w:ascii="Book Antiqua" w:hAnsi="Book Antiqua"/>
          <w:color w:val="000000" w:themeColor="text1"/>
          <w:lang w:val="sq-AL"/>
        </w:rPr>
        <w:t xml:space="preserve">Palë e </w:t>
      </w:r>
      <w:r w:rsidR="00D87AF0" w:rsidRPr="00A81232">
        <w:rPr>
          <w:rFonts w:ascii="Book Antiqua" w:hAnsi="Book Antiqua"/>
          <w:color w:val="000000" w:themeColor="text1"/>
          <w:lang w:val="sq-AL"/>
        </w:rPr>
        <w:t xml:space="preserve">pranueshme </w:t>
      </w:r>
      <w:r w:rsidR="00876CBB" w:rsidRPr="00A81232">
        <w:rPr>
          <w:rFonts w:ascii="Book Antiqua" w:hAnsi="Book Antiqua"/>
          <w:lang w:val="sq-AL"/>
        </w:rPr>
        <w:t>është</w:t>
      </w:r>
      <w:r w:rsidR="00876CBB" w:rsidRPr="00A81232">
        <w:rPr>
          <w:rFonts w:ascii="Book Antiqua" w:hAnsi="Book Antiqua"/>
          <w:color w:val="000000" w:themeColor="text1"/>
          <w:lang w:val="sq-AL"/>
        </w:rPr>
        <w:t xml:space="preserve"> klienti profesionist të cilit nuk i jepen këshilla. Nëse i jepen këshilla, trajtohet </w:t>
      </w:r>
      <w:r w:rsidR="00876CBB" w:rsidRPr="003D4C5D">
        <w:rPr>
          <w:rFonts w:ascii="Book Antiqua" w:hAnsi="Book Antiqua"/>
          <w:color w:val="000000" w:themeColor="text1"/>
          <w:lang w:val="sq-AL"/>
        </w:rPr>
        <w:t xml:space="preserve">si </w:t>
      </w:r>
      <w:r>
        <w:rPr>
          <w:rFonts w:ascii="Book Antiqua" w:hAnsi="Book Antiqua"/>
          <w:color w:val="000000" w:themeColor="text1"/>
          <w:lang w:val="sq-AL"/>
        </w:rPr>
        <w:t>klient</w:t>
      </w:r>
      <w:r w:rsidR="00876CBB" w:rsidRPr="003D4C5D">
        <w:rPr>
          <w:rFonts w:ascii="Book Antiqua" w:hAnsi="Book Antiqua"/>
          <w:color w:val="000000" w:themeColor="text1"/>
          <w:lang w:val="sq-AL"/>
        </w:rPr>
        <w:t xml:space="preserve"> profesionist</w:t>
      </w:r>
      <w:bookmarkEnd w:id="9"/>
      <w:r>
        <w:rPr>
          <w:rFonts w:ascii="Book Antiqua" w:hAnsi="Book Antiqua"/>
          <w:color w:val="000000" w:themeColor="text1"/>
          <w:lang w:val="sq-AL"/>
        </w:rPr>
        <w:t>. Këtu përfshihen:</w:t>
      </w:r>
    </w:p>
    <w:p w:rsidR="00E44577" w:rsidRPr="00412DAC" w:rsidRDefault="00A81232" w:rsidP="00D87AF0">
      <w:pPr>
        <w:pStyle w:val="ListParagraph"/>
        <w:numPr>
          <w:ilvl w:val="0"/>
          <w:numId w:val="616"/>
        </w:numPr>
        <w:ind w:left="1248" w:hanging="397"/>
        <w:jc w:val="both"/>
        <w:rPr>
          <w:rFonts w:ascii="Book Antiqua" w:hAnsi="Book Antiqua"/>
          <w:lang w:val="sq-AL"/>
        </w:rPr>
      </w:pPr>
      <w:r>
        <w:rPr>
          <w:rFonts w:ascii="Book Antiqua" w:hAnsi="Book Antiqua" w:cs="Times New Roman"/>
          <w:lang w:val="sq-AL"/>
        </w:rPr>
        <w:t>s</w:t>
      </w:r>
      <w:r w:rsidR="00531B2E" w:rsidRPr="00412DAC">
        <w:rPr>
          <w:rFonts w:ascii="Book Antiqua" w:hAnsi="Book Antiqua" w:cs="Times New Roman"/>
          <w:lang w:val="sq-AL"/>
        </w:rPr>
        <w:t>hoq</w:t>
      </w:r>
      <w:r w:rsidR="00531B2E" w:rsidRPr="00412DAC">
        <w:rPr>
          <w:rFonts w:ascii="Book Antiqua" w:eastAsia="Times New Roman" w:hAnsi="Book Antiqua" w:cs="Times New Roman"/>
          <w:lang w:val="sq-AL" w:eastAsia="en-GB"/>
        </w:rPr>
        <w:t xml:space="preserve">ëritë </w:t>
      </w:r>
      <w:r>
        <w:rPr>
          <w:rFonts w:ascii="Book Antiqua" w:eastAsia="Times New Roman" w:hAnsi="Book Antiqua" w:cs="Times New Roman"/>
          <w:lang w:val="sq-AL" w:eastAsia="en-GB"/>
        </w:rPr>
        <w:t>e titujve,</w:t>
      </w:r>
    </w:p>
    <w:p w:rsidR="00E44577" w:rsidRPr="00412DAC" w:rsidRDefault="00A81232" w:rsidP="00E45AD6">
      <w:pPr>
        <w:pStyle w:val="ListParagraph"/>
        <w:numPr>
          <w:ilvl w:val="0"/>
          <w:numId w:val="616"/>
        </w:numPr>
        <w:ind w:left="1248" w:hanging="397"/>
        <w:jc w:val="both"/>
        <w:rPr>
          <w:rFonts w:ascii="Book Antiqua" w:hAnsi="Book Antiqua"/>
        </w:rPr>
      </w:pPr>
      <w:r>
        <w:rPr>
          <w:rFonts w:ascii="Book Antiqua" w:hAnsi="Book Antiqua"/>
          <w:lang w:val="sq-AL"/>
        </w:rPr>
        <w:t>Bankat,</w:t>
      </w:r>
    </w:p>
    <w:p w:rsidR="00876CBB" w:rsidRPr="00412DAC" w:rsidRDefault="00876CBB" w:rsidP="00E45AD6">
      <w:pPr>
        <w:pStyle w:val="ListParagraph"/>
        <w:numPr>
          <w:ilvl w:val="0"/>
          <w:numId w:val="616"/>
        </w:numPr>
        <w:ind w:left="1248" w:hanging="397"/>
        <w:jc w:val="both"/>
        <w:rPr>
          <w:rFonts w:ascii="Book Antiqua" w:hAnsi="Book Antiqua"/>
        </w:rPr>
      </w:pPr>
      <w:r w:rsidRPr="00412DAC">
        <w:rPr>
          <w:rFonts w:ascii="Book Antiqua" w:hAnsi="Book Antiqua"/>
          <w:lang w:val="sq-AL"/>
        </w:rPr>
        <w:t>Shoqëritë e sigurimit</w:t>
      </w:r>
    </w:p>
    <w:p w:rsidR="00E44577" w:rsidRPr="00412DAC" w:rsidRDefault="00876CBB" w:rsidP="00E45AD6">
      <w:pPr>
        <w:pStyle w:val="ListParagraph"/>
        <w:numPr>
          <w:ilvl w:val="0"/>
          <w:numId w:val="616"/>
        </w:numPr>
        <w:ind w:left="1248" w:hanging="397"/>
        <w:jc w:val="both"/>
        <w:rPr>
          <w:rFonts w:ascii="Book Antiqua" w:hAnsi="Book Antiqua"/>
        </w:rPr>
      </w:pPr>
      <w:r w:rsidRPr="00412DAC">
        <w:rPr>
          <w:rFonts w:ascii="Book Antiqua" w:hAnsi="Book Antiqua"/>
          <w:lang w:val="sq-AL"/>
        </w:rPr>
        <w:t>Sipërmarrjet e investimeve kolektive në tituj të transferueshëm dhe shoqëritë e tyre administruese</w:t>
      </w:r>
    </w:p>
    <w:p w:rsidR="00E44577" w:rsidRPr="00412DAC" w:rsidRDefault="00876CBB" w:rsidP="00E45AD6">
      <w:pPr>
        <w:pStyle w:val="ListParagraph"/>
        <w:numPr>
          <w:ilvl w:val="0"/>
          <w:numId w:val="616"/>
        </w:numPr>
        <w:ind w:left="1248" w:hanging="397"/>
        <w:jc w:val="both"/>
        <w:rPr>
          <w:rFonts w:ascii="Book Antiqua" w:hAnsi="Book Antiqua"/>
        </w:rPr>
      </w:pPr>
      <w:r w:rsidRPr="00412DAC">
        <w:rPr>
          <w:rFonts w:ascii="Book Antiqua" w:hAnsi="Book Antiqua"/>
          <w:lang w:val="sq-AL"/>
        </w:rPr>
        <w:t>Institucione të tjera financiare të autorizuara ose të rregulluara në zbatim të legjislacionit të Komunitetit ose të ligjit kombëtar të një shteti anëtar</w:t>
      </w:r>
      <w:r w:rsidR="009C772A" w:rsidRPr="00412DAC">
        <w:rPr>
          <w:rFonts w:ascii="Book Antiqua" w:hAnsi="Book Antiqua"/>
          <w:lang w:val="sq-AL"/>
        </w:rPr>
        <w:t xml:space="preserve"> t</w:t>
      </w:r>
      <w:r w:rsidR="005D18C1" w:rsidRPr="00412DAC">
        <w:rPr>
          <w:rFonts w:ascii="Book Antiqua" w:hAnsi="Book Antiqua"/>
          <w:lang w:val="sq-AL"/>
        </w:rPr>
        <w:t>ë Bashkimit Evropian;</w:t>
      </w:r>
    </w:p>
    <w:p w:rsidR="00E44577" w:rsidRPr="00412DAC" w:rsidRDefault="00876CBB" w:rsidP="00E45AD6">
      <w:pPr>
        <w:pStyle w:val="ListParagraph"/>
        <w:numPr>
          <w:ilvl w:val="0"/>
          <w:numId w:val="616"/>
        </w:numPr>
        <w:ind w:left="1248" w:hanging="397"/>
        <w:jc w:val="both"/>
        <w:rPr>
          <w:rFonts w:ascii="Book Antiqua" w:hAnsi="Book Antiqua"/>
          <w:lang w:val="it-IT"/>
        </w:rPr>
      </w:pPr>
      <w:r w:rsidRPr="00412DAC">
        <w:rPr>
          <w:rFonts w:ascii="Book Antiqua" w:hAnsi="Book Antiqua"/>
          <w:lang w:val="sq-AL"/>
        </w:rPr>
        <w:t xml:space="preserve">Tregtarët e mallrave </w:t>
      </w:r>
      <w:r w:rsidR="005D18C1" w:rsidRPr="00412DAC">
        <w:rPr>
          <w:rFonts w:ascii="Book Antiqua" w:hAnsi="Book Antiqua"/>
          <w:lang w:val="sq-AL"/>
        </w:rPr>
        <w:t>(commodities)</w:t>
      </w:r>
      <w:r w:rsidRPr="00412DAC">
        <w:rPr>
          <w:rFonts w:ascii="Book Antiqua" w:hAnsi="Book Antiqua"/>
          <w:lang w:val="sq-AL"/>
        </w:rPr>
        <w:t xml:space="preserve"> dhe “vendasit” në bursa</w:t>
      </w:r>
    </w:p>
    <w:p w:rsidR="00E44577" w:rsidRPr="00412DAC" w:rsidRDefault="00876CBB" w:rsidP="00E45AD6">
      <w:pPr>
        <w:pStyle w:val="ListParagraph"/>
        <w:numPr>
          <w:ilvl w:val="0"/>
          <w:numId w:val="616"/>
        </w:numPr>
        <w:ind w:left="1248" w:hanging="397"/>
        <w:jc w:val="both"/>
        <w:rPr>
          <w:rFonts w:ascii="Book Antiqua" w:hAnsi="Book Antiqua"/>
          <w:lang w:val="it-IT"/>
        </w:rPr>
      </w:pPr>
      <w:r w:rsidRPr="00412DAC">
        <w:rPr>
          <w:rFonts w:ascii="Book Antiqua" w:hAnsi="Book Antiqua"/>
          <w:lang w:val="sq-AL"/>
        </w:rPr>
        <w:t xml:space="preserve">Qeveritë kombëtare dhe </w:t>
      </w:r>
      <w:r w:rsidR="005D18C1" w:rsidRPr="00412DAC">
        <w:rPr>
          <w:rFonts w:ascii="Book Antiqua" w:hAnsi="Book Antiqua"/>
          <w:lang w:val="sq-AL"/>
        </w:rPr>
        <w:t xml:space="preserve">autoritetet </w:t>
      </w:r>
      <w:r w:rsidRPr="00412DAC">
        <w:rPr>
          <w:rFonts w:ascii="Book Antiqua" w:hAnsi="Book Antiqua"/>
          <w:lang w:val="sq-AL"/>
        </w:rPr>
        <w:t>e tyre përkatëse, përfshirë organet publike që merren me borxhin publik</w:t>
      </w:r>
    </w:p>
    <w:p w:rsidR="00E44577" w:rsidRPr="00412DAC" w:rsidRDefault="00876CBB" w:rsidP="005D18C1">
      <w:pPr>
        <w:pStyle w:val="ListParagraph"/>
        <w:numPr>
          <w:ilvl w:val="0"/>
          <w:numId w:val="616"/>
        </w:numPr>
        <w:ind w:left="1248" w:hanging="397"/>
        <w:jc w:val="both"/>
        <w:rPr>
          <w:rFonts w:ascii="Book Antiqua" w:hAnsi="Book Antiqua"/>
          <w:lang w:val="it-IT"/>
        </w:rPr>
      </w:pPr>
      <w:r w:rsidRPr="00412DAC">
        <w:rPr>
          <w:rFonts w:ascii="Book Antiqua" w:hAnsi="Book Antiqua"/>
          <w:lang w:val="sq-AL"/>
        </w:rPr>
        <w:t xml:space="preserve">Bankat qendrore dhe institucionet </w:t>
      </w:r>
      <w:r w:rsidR="005D18C1" w:rsidRPr="00412DAC">
        <w:rPr>
          <w:rFonts w:ascii="Book Antiqua" w:hAnsi="Book Antiqua"/>
          <w:lang w:val="sq-AL"/>
        </w:rPr>
        <w:t>ndërkombëtare</w:t>
      </w:r>
      <w:r w:rsidR="00362EC8" w:rsidRPr="00412DAC">
        <w:rPr>
          <w:rFonts w:ascii="Book Antiqua" w:hAnsi="Book Antiqua"/>
          <w:lang w:val="sq-AL"/>
        </w:rPr>
        <w:t>.</w:t>
      </w:r>
    </w:p>
    <w:p w:rsidR="00E44577" w:rsidRPr="00412DAC" w:rsidRDefault="00876CBB" w:rsidP="00E45AD6">
      <w:pPr>
        <w:pStyle w:val="ListParagraph"/>
        <w:numPr>
          <w:ilvl w:val="0"/>
          <w:numId w:val="5"/>
        </w:numPr>
        <w:spacing w:line="240" w:lineRule="auto"/>
        <w:ind w:left="1248" w:hanging="397"/>
        <w:jc w:val="both"/>
        <w:rPr>
          <w:rFonts w:ascii="Book Antiqua" w:hAnsi="Book Antiqua"/>
          <w:lang w:val="it-IT"/>
        </w:rPr>
      </w:pPr>
      <w:r w:rsidRPr="00412DAC">
        <w:rPr>
          <w:rFonts w:ascii="Book Antiqua" w:hAnsi="Book Antiqua"/>
          <w:lang w:val="sq-AL"/>
        </w:rPr>
        <w:t>“</w:t>
      </w:r>
      <w:r w:rsidRPr="00412DAC">
        <w:rPr>
          <w:rFonts w:ascii="Book Antiqua" w:hAnsi="Book Antiqua"/>
          <w:b/>
          <w:lang w:val="sq-AL"/>
        </w:rPr>
        <w:t>Lidhje të ngushta</w:t>
      </w:r>
      <w:r w:rsidRPr="00412DAC">
        <w:rPr>
          <w:rFonts w:ascii="Book Antiqua" w:hAnsi="Book Antiqua"/>
          <w:lang w:val="sq-AL"/>
        </w:rPr>
        <w:t>” është situata ku dy a më shumë persona fizikë ose juridikë janë të lidhur përmes:</w:t>
      </w:r>
    </w:p>
    <w:p w:rsidR="00E44577" w:rsidRPr="00412DAC" w:rsidRDefault="00B03483" w:rsidP="00E45AD6">
      <w:pPr>
        <w:pStyle w:val="ListParagraph"/>
        <w:numPr>
          <w:ilvl w:val="0"/>
          <w:numId w:val="13"/>
        </w:numPr>
        <w:spacing w:line="240" w:lineRule="auto"/>
        <w:ind w:left="1321" w:hanging="357"/>
        <w:jc w:val="both"/>
        <w:rPr>
          <w:rFonts w:ascii="Book Antiqua" w:hAnsi="Book Antiqua"/>
          <w:lang w:val="it-IT"/>
        </w:rPr>
      </w:pPr>
      <w:r w:rsidRPr="00412DAC">
        <w:rPr>
          <w:rFonts w:ascii="Book Antiqua" w:hAnsi="Book Antiqua"/>
          <w:lang w:val="sq-AL"/>
        </w:rPr>
        <w:t>P</w:t>
      </w:r>
      <w:r w:rsidR="00876CBB" w:rsidRPr="00412DAC">
        <w:rPr>
          <w:rFonts w:ascii="Book Antiqua" w:hAnsi="Book Antiqua"/>
          <w:lang w:val="sq-AL"/>
        </w:rPr>
        <w:t>jesëmarrjes</w:t>
      </w:r>
      <w:r w:rsidRPr="00412DAC">
        <w:rPr>
          <w:rFonts w:ascii="Book Antiqua" w:hAnsi="Book Antiqua"/>
          <w:lang w:val="sq-AL"/>
        </w:rPr>
        <w:t xml:space="preserve"> në kapital</w:t>
      </w:r>
      <w:r w:rsidR="00876CBB" w:rsidRPr="00412DAC">
        <w:rPr>
          <w:rFonts w:ascii="Book Antiqua" w:hAnsi="Book Antiqua"/>
          <w:lang w:val="sq-AL"/>
        </w:rPr>
        <w:t xml:space="preserve">, </w:t>
      </w:r>
      <w:r w:rsidR="00BC4301" w:rsidRPr="00412DAC">
        <w:rPr>
          <w:rFonts w:ascii="Book Antiqua" w:hAnsi="Book Antiqua"/>
          <w:lang w:val="sq-AL"/>
        </w:rPr>
        <w:t>që nënkupton zotërimit të</w:t>
      </w:r>
      <w:r w:rsidR="00876CBB" w:rsidRPr="00412DAC">
        <w:rPr>
          <w:rFonts w:ascii="Book Antiqua" w:hAnsi="Book Antiqua"/>
          <w:lang w:val="sq-AL"/>
        </w:rPr>
        <w:t xml:space="preserve"> drejtpërdrejtë ose nëpërmjet kontrollit, m</w:t>
      </w:r>
      <w:r w:rsidR="00A36FE8" w:rsidRPr="00412DAC">
        <w:rPr>
          <w:rFonts w:ascii="Book Antiqua" w:hAnsi="Book Antiqua"/>
          <w:lang w:val="sq-AL"/>
        </w:rPr>
        <w:t>bi</w:t>
      </w:r>
      <w:r w:rsidR="00876CBB" w:rsidRPr="00412DAC">
        <w:rPr>
          <w:rFonts w:ascii="Book Antiqua" w:hAnsi="Book Antiqua"/>
          <w:lang w:val="sq-AL"/>
        </w:rPr>
        <w:t xml:space="preserve"> 20 për qind ose më shumë të të drejtave të votës apo të kapitalit të </w:t>
      </w:r>
      <w:r w:rsidR="00A36FE8" w:rsidRPr="00412DAC">
        <w:rPr>
          <w:rFonts w:ascii="Book Antiqua" w:hAnsi="Book Antiqua"/>
          <w:lang w:val="sq-AL"/>
        </w:rPr>
        <w:t xml:space="preserve">një </w:t>
      </w:r>
      <w:r w:rsidR="00876CBB" w:rsidRPr="00412DAC">
        <w:rPr>
          <w:rFonts w:ascii="Book Antiqua" w:hAnsi="Book Antiqua"/>
          <w:lang w:val="sq-AL"/>
        </w:rPr>
        <w:t>shoqëri</w:t>
      </w:r>
      <w:r w:rsidR="00A36FE8" w:rsidRPr="00412DAC">
        <w:rPr>
          <w:rFonts w:ascii="Book Antiqua" w:hAnsi="Book Antiqua"/>
          <w:lang w:val="sq-AL"/>
        </w:rPr>
        <w:t>e</w:t>
      </w:r>
      <w:r w:rsidR="00876CBB" w:rsidRPr="00412DAC">
        <w:rPr>
          <w:rFonts w:ascii="Book Antiqua" w:hAnsi="Book Antiqua"/>
          <w:lang w:val="sq-AL"/>
        </w:rPr>
        <w:t>;</w:t>
      </w:r>
    </w:p>
    <w:p w:rsidR="00E44577" w:rsidRPr="00412DAC" w:rsidRDefault="00A36FE8" w:rsidP="00E45AD6">
      <w:pPr>
        <w:pStyle w:val="ListParagraph"/>
        <w:numPr>
          <w:ilvl w:val="0"/>
          <w:numId w:val="13"/>
        </w:numPr>
        <w:spacing w:line="240" w:lineRule="auto"/>
        <w:ind w:left="1321" w:hanging="357"/>
        <w:jc w:val="both"/>
        <w:rPr>
          <w:rFonts w:ascii="Book Antiqua" w:hAnsi="Book Antiqua"/>
          <w:lang w:val="it-IT"/>
        </w:rPr>
      </w:pPr>
      <w:r w:rsidRPr="00412DAC">
        <w:rPr>
          <w:rFonts w:ascii="Book Antiqua" w:hAnsi="Book Antiqua"/>
          <w:lang w:val="sq-AL"/>
        </w:rPr>
        <w:t>“</w:t>
      </w:r>
      <w:r w:rsidR="00876CBB" w:rsidRPr="00412DAC">
        <w:rPr>
          <w:rFonts w:ascii="Book Antiqua" w:hAnsi="Book Antiqua"/>
          <w:lang w:val="sq-AL"/>
        </w:rPr>
        <w:t>kontrollit</w:t>
      </w:r>
      <w:r w:rsidRPr="00412DAC">
        <w:rPr>
          <w:rFonts w:ascii="Book Antiqua" w:hAnsi="Book Antiqua"/>
          <w:lang w:val="sq-AL"/>
        </w:rPr>
        <w:t>”</w:t>
      </w:r>
      <w:r w:rsidR="00876CBB" w:rsidRPr="00412DAC">
        <w:rPr>
          <w:rFonts w:ascii="Book Antiqua" w:hAnsi="Book Antiqua"/>
          <w:lang w:val="sq-AL"/>
        </w:rPr>
        <w:t xml:space="preserve">, </w:t>
      </w:r>
      <w:r w:rsidR="00BC4301" w:rsidRPr="00412DAC">
        <w:rPr>
          <w:rFonts w:ascii="Book Antiqua" w:hAnsi="Book Antiqua"/>
          <w:lang w:val="sq-AL"/>
        </w:rPr>
        <w:t>që nënkupton</w:t>
      </w:r>
      <w:r w:rsidR="00876CBB" w:rsidRPr="00412DAC">
        <w:rPr>
          <w:rFonts w:ascii="Book Antiqua" w:hAnsi="Book Antiqua"/>
          <w:lang w:val="sq-AL"/>
        </w:rPr>
        <w:t xml:space="preserve"> marrëdhëni</w:t>
      </w:r>
      <w:r w:rsidR="00BC4301" w:rsidRPr="00412DAC">
        <w:rPr>
          <w:rFonts w:ascii="Book Antiqua" w:hAnsi="Book Antiqua"/>
          <w:lang w:val="sq-AL"/>
        </w:rPr>
        <w:t>en</w:t>
      </w:r>
      <w:r w:rsidR="00876CBB" w:rsidRPr="00412DAC">
        <w:rPr>
          <w:rFonts w:ascii="Book Antiqua" w:hAnsi="Book Antiqua"/>
          <w:lang w:val="sq-AL"/>
        </w:rPr>
        <w:t xml:space="preserve"> ndërmjet shoqërisë mëmë dhe shoqërisë së kontrolluar, ose një marrëdhënie e ngjashme ndërmjet çdo personi fizik ose juridik dhe një shoqërie, ku çdo shoqëri e kontrolluar e një shoqërie të kontrolluar konsiderohet gjithashtu si shoqëri e kontrolluar e shoqërisë mëmë që është </w:t>
      </w:r>
      <w:r w:rsidR="00833C14" w:rsidRPr="00412DAC">
        <w:rPr>
          <w:rFonts w:ascii="Book Antiqua" w:hAnsi="Book Antiqua"/>
          <w:lang w:val="sq-AL"/>
        </w:rPr>
        <w:t>zotëruesja fundore e</w:t>
      </w:r>
      <w:r w:rsidR="00876CBB" w:rsidRPr="00412DAC">
        <w:rPr>
          <w:rFonts w:ascii="Book Antiqua" w:hAnsi="Book Antiqua"/>
          <w:lang w:val="sq-AL"/>
        </w:rPr>
        <w:t xml:space="preserve"> këtyre shoqërive;</w:t>
      </w:r>
    </w:p>
    <w:p w:rsidR="00E44577" w:rsidRPr="00412DAC" w:rsidRDefault="00876CBB" w:rsidP="00E45AD6">
      <w:pPr>
        <w:pStyle w:val="ListParagraph"/>
        <w:numPr>
          <w:ilvl w:val="0"/>
          <w:numId w:val="13"/>
        </w:numPr>
        <w:spacing w:line="240" w:lineRule="auto"/>
        <w:ind w:left="1321" w:hanging="357"/>
        <w:jc w:val="both"/>
        <w:rPr>
          <w:rFonts w:ascii="Book Antiqua" w:hAnsi="Book Antiqua"/>
          <w:lang w:val="it-IT"/>
        </w:rPr>
      </w:pPr>
      <w:r w:rsidRPr="00412DAC">
        <w:rPr>
          <w:rFonts w:ascii="Book Antiqua" w:hAnsi="Book Antiqua"/>
          <w:lang w:val="sq-AL"/>
        </w:rPr>
        <w:t>një lidhjeje të përhershme të të dy</w:t>
      </w:r>
      <w:r w:rsidR="00833C14" w:rsidRPr="00412DAC">
        <w:rPr>
          <w:rFonts w:ascii="Book Antiqua" w:hAnsi="Book Antiqua"/>
          <w:lang w:val="sq-AL"/>
        </w:rPr>
        <w:t xml:space="preserve">ve ose të të gjithëve </w:t>
      </w:r>
      <w:r w:rsidRPr="00412DAC">
        <w:rPr>
          <w:rFonts w:ascii="Book Antiqua" w:hAnsi="Book Antiqua"/>
          <w:lang w:val="sq-AL"/>
        </w:rPr>
        <w:t xml:space="preserve">me </w:t>
      </w:r>
      <w:r w:rsidR="00833C14" w:rsidRPr="00412DAC">
        <w:rPr>
          <w:rFonts w:ascii="Book Antiqua" w:hAnsi="Book Antiqua"/>
          <w:lang w:val="sq-AL"/>
        </w:rPr>
        <w:t>nj</w:t>
      </w:r>
      <w:r w:rsidRPr="00412DAC">
        <w:rPr>
          <w:rFonts w:ascii="Book Antiqua" w:hAnsi="Book Antiqua"/>
          <w:lang w:val="sq-AL"/>
        </w:rPr>
        <w:t xml:space="preserve">ë person </w:t>
      </w:r>
      <w:r w:rsidR="00833C14" w:rsidRPr="00412DAC">
        <w:rPr>
          <w:rFonts w:ascii="Book Antiqua" w:hAnsi="Book Antiqua"/>
          <w:lang w:val="sq-AL"/>
        </w:rPr>
        <w:t xml:space="preserve">të njëjtë </w:t>
      </w:r>
      <w:r w:rsidRPr="00412DAC">
        <w:rPr>
          <w:rFonts w:ascii="Book Antiqua" w:hAnsi="Book Antiqua"/>
          <w:lang w:val="sq-AL"/>
        </w:rPr>
        <w:t>nëpërmjet një marrëdhënieje</w:t>
      </w:r>
      <w:r w:rsidR="00833C14" w:rsidRPr="00412DAC">
        <w:rPr>
          <w:rFonts w:ascii="Book Antiqua" w:hAnsi="Book Antiqua"/>
          <w:lang w:val="sq-AL"/>
        </w:rPr>
        <w:t>je</w:t>
      </w:r>
      <w:r w:rsidRPr="00412DAC">
        <w:rPr>
          <w:rFonts w:ascii="Book Antiqua" w:hAnsi="Book Antiqua"/>
          <w:lang w:val="sq-AL"/>
        </w:rPr>
        <w:t xml:space="preserve"> kontrolli;</w:t>
      </w:r>
    </w:p>
    <w:p w:rsidR="00E44577" w:rsidRPr="00412DAC" w:rsidRDefault="00876CBB" w:rsidP="00E45AD6">
      <w:pPr>
        <w:pStyle w:val="ListParagraph"/>
        <w:numPr>
          <w:ilvl w:val="0"/>
          <w:numId w:val="13"/>
        </w:numPr>
        <w:spacing w:line="240" w:lineRule="auto"/>
        <w:ind w:left="1321" w:hanging="357"/>
        <w:jc w:val="both"/>
        <w:rPr>
          <w:rFonts w:ascii="Book Antiqua" w:hAnsi="Book Antiqua"/>
          <w:lang w:val="it-IT"/>
        </w:rPr>
      </w:pPr>
      <w:r w:rsidRPr="00412DAC">
        <w:rPr>
          <w:rFonts w:ascii="Book Antiqua" w:hAnsi="Book Antiqua"/>
          <w:lang w:val="sq-AL"/>
        </w:rPr>
        <w:t>personave që veprojnë sipas një marrëveshjeje, me shkrim ose me gojë, për të vepruar në bashkëpunim</w:t>
      </w:r>
      <w:r w:rsidR="00362EC8" w:rsidRPr="00412DAC">
        <w:rPr>
          <w:rFonts w:ascii="Book Antiqua" w:hAnsi="Book Antiqua"/>
          <w:lang w:val="sq-AL"/>
        </w:rPr>
        <w:t>;</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“Shoqëri e kontrolluar” </w:t>
      </w:r>
      <w:r w:rsidRPr="00412DAC">
        <w:rPr>
          <w:rFonts w:ascii="Book Antiqua" w:hAnsi="Book Antiqua"/>
          <w:lang w:val="sq-AL"/>
        </w:rPr>
        <w:t>është shoqëria:</w:t>
      </w:r>
    </w:p>
    <w:p w:rsidR="00876CBB" w:rsidRPr="00412DAC" w:rsidRDefault="00876CBB" w:rsidP="00E45AD6">
      <w:pPr>
        <w:pStyle w:val="ListParagraph"/>
        <w:numPr>
          <w:ilvl w:val="0"/>
          <w:numId w:val="14"/>
        </w:numPr>
        <w:spacing w:line="240" w:lineRule="auto"/>
        <w:ind w:left="1248" w:hanging="397"/>
        <w:jc w:val="both"/>
        <w:rPr>
          <w:rFonts w:ascii="Book Antiqua" w:hAnsi="Book Antiqua"/>
          <w:lang w:val="it-IT"/>
        </w:rPr>
      </w:pPr>
      <w:r w:rsidRPr="00412DAC">
        <w:rPr>
          <w:rFonts w:ascii="Book Antiqua" w:hAnsi="Book Antiqua"/>
          <w:lang w:val="sq-AL"/>
        </w:rPr>
        <w:t>në të cilën një person fizik ose juridik ka shumicën e të drejtave të votës; ose</w:t>
      </w:r>
    </w:p>
    <w:p w:rsidR="00876CBB" w:rsidRPr="00412DAC" w:rsidRDefault="00876CBB" w:rsidP="00E45AD6">
      <w:pPr>
        <w:pStyle w:val="ListParagraph"/>
        <w:numPr>
          <w:ilvl w:val="0"/>
          <w:numId w:val="14"/>
        </w:numPr>
        <w:spacing w:line="240" w:lineRule="auto"/>
        <w:ind w:left="1248" w:hanging="397"/>
        <w:jc w:val="both"/>
        <w:rPr>
          <w:rFonts w:ascii="Book Antiqua" w:hAnsi="Book Antiqua"/>
          <w:lang w:val="it-IT"/>
        </w:rPr>
      </w:pPr>
      <w:r w:rsidRPr="00412DAC">
        <w:rPr>
          <w:rFonts w:ascii="Book Antiqua" w:hAnsi="Book Antiqua"/>
          <w:lang w:val="sq-AL"/>
        </w:rPr>
        <w:t xml:space="preserve">në të cilën një person fizik ose juridik ka të drejtën të emërojë ose </w:t>
      </w:r>
      <w:r w:rsidR="001A7C4E" w:rsidRPr="00412DAC">
        <w:rPr>
          <w:rFonts w:ascii="Book Antiqua" w:hAnsi="Book Antiqua"/>
          <w:lang w:val="sq-AL"/>
        </w:rPr>
        <w:t xml:space="preserve">të </w:t>
      </w:r>
      <w:r w:rsidRPr="00412DAC">
        <w:rPr>
          <w:rFonts w:ascii="Book Antiqua" w:hAnsi="Book Antiqua"/>
          <w:lang w:val="sq-AL"/>
        </w:rPr>
        <w:t xml:space="preserve">shkarkojë shumicën e </w:t>
      </w:r>
      <w:r w:rsidR="001A7C4E" w:rsidRPr="00412DAC">
        <w:rPr>
          <w:rFonts w:ascii="Book Antiqua" w:hAnsi="Book Antiqua"/>
          <w:lang w:val="sq-AL"/>
        </w:rPr>
        <w:t>administrator</w:t>
      </w:r>
      <w:r w:rsidRPr="00412DAC">
        <w:rPr>
          <w:rFonts w:ascii="Book Antiqua" w:hAnsi="Book Antiqua"/>
          <w:lang w:val="sq-AL"/>
        </w:rPr>
        <w:t>ëve</w:t>
      </w:r>
      <w:r w:rsidR="001A7C4E" w:rsidRPr="00412DAC">
        <w:rPr>
          <w:rFonts w:ascii="Book Antiqua" w:hAnsi="Book Antiqua"/>
          <w:lang w:val="sq-AL"/>
        </w:rPr>
        <w:t>, të anëtarëve të këshillit t</w:t>
      </w:r>
      <w:r w:rsidR="00EE3D27">
        <w:rPr>
          <w:rFonts w:ascii="Book Antiqua" w:hAnsi="Book Antiqua"/>
          <w:lang w:val="sq-AL"/>
        </w:rPr>
        <w:t>ë</w:t>
      </w:r>
      <w:r w:rsidR="001A7C4E" w:rsidRPr="00412DAC">
        <w:rPr>
          <w:rFonts w:ascii="Book Antiqua" w:hAnsi="Book Antiqua"/>
          <w:lang w:val="sq-AL"/>
        </w:rPr>
        <w:t xml:space="preserve"> administrimit apo të këshillit</w:t>
      </w:r>
      <w:r w:rsidRPr="00412DAC">
        <w:rPr>
          <w:rFonts w:ascii="Book Antiqua" w:hAnsi="Book Antiqua"/>
          <w:lang w:val="sq-AL"/>
        </w:rPr>
        <w:t xml:space="preserve"> mbikëqyrës dhe është në të njëjtën kohë aksionar ose ortak i kësaj shoqërie; ose</w:t>
      </w:r>
    </w:p>
    <w:p w:rsidR="00876CBB" w:rsidRPr="00412DAC" w:rsidRDefault="00876CBB" w:rsidP="00E45AD6">
      <w:pPr>
        <w:pStyle w:val="ListParagraph"/>
        <w:numPr>
          <w:ilvl w:val="0"/>
          <w:numId w:val="14"/>
        </w:numPr>
        <w:spacing w:line="240" w:lineRule="auto"/>
        <w:ind w:left="1248" w:hanging="397"/>
        <w:jc w:val="both"/>
        <w:rPr>
          <w:rFonts w:ascii="Book Antiqua" w:hAnsi="Book Antiqua"/>
          <w:lang w:val="it-IT"/>
        </w:rPr>
      </w:pPr>
      <w:r w:rsidRPr="00412DAC">
        <w:rPr>
          <w:rFonts w:ascii="Book Antiqua" w:hAnsi="Book Antiqua"/>
          <w:lang w:val="sq-AL"/>
        </w:rPr>
        <w:t>në të cilën një person fizik ose juridik është aksionar ose ortak dhe i vetëm kontrollon shumicën e të drejtave të votës të aksionarëve ose ortakëve, përkatësisht, sipas një marrëveshjeje a një kontrate të lidhur me aksionarët ose ortakët e tjerë të kësaj shoqërie; ose</w:t>
      </w:r>
    </w:p>
    <w:p w:rsidR="00E44577" w:rsidRPr="00412DAC" w:rsidRDefault="00876CBB" w:rsidP="00E45AD6">
      <w:pPr>
        <w:pStyle w:val="ListParagraph"/>
        <w:numPr>
          <w:ilvl w:val="0"/>
          <w:numId w:val="14"/>
        </w:numPr>
        <w:spacing w:line="240" w:lineRule="auto"/>
        <w:ind w:left="1248" w:hanging="397"/>
        <w:jc w:val="both"/>
        <w:rPr>
          <w:rFonts w:ascii="Book Antiqua" w:hAnsi="Book Antiqua"/>
          <w:lang w:val="it-IT"/>
        </w:rPr>
      </w:pPr>
      <w:r w:rsidRPr="00412DAC">
        <w:rPr>
          <w:rFonts w:ascii="Book Antiqua" w:hAnsi="Book Antiqua"/>
          <w:lang w:val="sq-AL"/>
        </w:rPr>
        <w:t xml:space="preserve">mbi të cilën një person fizik ose juridik ka fuqinë të ushtrojë, ose në fakt ushtron, ndikim </w:t>
      </w:r>
      <w:r w:rsidR="001A7C4E" w:rsidRPr="00412DAC">
        <w:rPr>
          <w:rFonts w:ascii="Book Antiqua" w:hAnsi="Book Antiqua"/>
          <w:lang w:val="sq-AL"/>
        </w:rPr>
        <w:t xml:space="preserve">dominues </w:t>
      </w:r>
      <w:r w:rsidRPr="00412DAC">
        <w:rPr>
          <w:rFonts w:ascii="Book Antiqua" w:hAnsi="Book Antiqua"/>
          <w:lang w:val="sq-AL"/>
        </w:rPr>
        <w:t xml:space="preserve">ose kontroll; </w:t>
      </w:r>
      <w:r w:rsidR="001D4421" w:rsidRPr="00412DAC">
        <w:rPr>
          <w:rFonts w:ascii="Book Antiqua" w:hAnsi="Book Antiqua"/>
          <w:lang w:val="it-IT"/>
        </w:rPr>
        <w:t xml:space="preserve"> </w:t>
      </w:r>
      <w:bookmarkEnd w:id="8"/>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w:t>
      </w:r>
      <w:r w:rsidR="00274895" w:rsidRPr="00412DAC">
        <w:rPr>
          <w:rFonts w:ascii="Book Antiqua" w:hAnsi="Book Antiqua"/>
          <w:b/>
          <w:lang w:val="sq-AL"/>
        </w:rPr>
        <w:t xml:space="preserve">Rreziku i </w:t>
      </w:r>
      <w:r w:rsidRPr="00412DAC">
        <w:rPr>
          <w:rFonts w:ascii="Book Antiqua" w:hAnsi="Book Antiqua"/>
          <w:b/>
          <w:lang w:val="sq-AL"/>
        </w:rPr>
        <w:t>kredit</w:t>
      </w:r>
      <w:r w:rsidR="00274895" w:rsidRPr="00412DAC">
        <w:rPr>
          <w:rFonts w:ascii="Book Antiqua" w:hAnsi="Book Antiqua"/>
          <w:b/>
          <w:lang w:val="sq-AL"/>
        </w:rPr>
        <w:t>it</w:t>
      </w:r>
      <w:r w:rsidRPr="00412DAC">
        <w:rPr>
          <w:rFonts w:ascii="Book Antiqua" w:hAnsi="Book Antiqua"/>
          <w:b/>
          <w:lang w:val="sq-AL"/>
        </w:rPr>
        <w:t xml:space="preserve">” </w:t>
      </w:r>
      <w:r w:rsidRPr="00412DAC">
        <w:rPr>
          <w:rFonts w:ascii="Book Antiqua" w:hAnsi="Book Antiqua"/>
          <w:lang w:val="sq-AL"/>
        </w:rPr>
        <w:t xml:space="preserve">është opinioni lidhur me </w:t>
      </w:r>
      <w:r w:rsidR="00C93655" w:rsidRPr="00412DAC">
        <w:rPr>
          <w:rFonts w:ascii="Book Antiqua" w:hAnsi="Book Antiqua"/>
          <w:lang w:val="sq-AL"/>
        </w:rPr>
        <w:t xml:space="preserve">besueshmërinë e </w:t>
      </w:r>
      <w:r w:rsidRPr="00412DAC">
        <w:rPr>
          <w:rFonts w:ascii="Book Antiqua" w:hAnsi="Book Antiqua"/>
          <w:lang w:val="sq-AL"/>
        </w:rPr>
        <w:t>aftësi</w:t>
      </w:r>
      <w:r w:rsidR="00C93655" w:rsidRPr="00412DAC">
        <w:rPr>
          <w:rFonts w:ascii="Book Antiqua" w:hAnsi="Book Antiqua"/>
          <w:lang w:val="sq-AL"/>
        </w:rPr>
        <w:t>s</w:t>
      </w:r>
      <w:r w:rsidRPr="00412DAC">
        <w:rPr>
          <w:rFonts w:ascii="Book Antiqua" w:hAnsi="Book Antiqua"/>
          <w:lang w:val="sq-AL"/>
        </w:rPr>
        <w:t xml:space="preserve">ë </w:t>
      </w:r>
      <w:r w:rsidR="00C93655" w:rsidRPr="00412DAC">
        <w:rPr>
          <w:rFonts w:ascii="Book Antiqua" w:hAnsi="Book Antiqua"/>
          <w:lang w:val="sq-AL"/>
        </w:rPr>
        <w:t xml:space="preserve">paguese </w:t>
      </w:r>
      <w:r w:rsidRPr="00412DAC">
        <w:rPr>
          <w:rFonts w:ascii="Book Antiqua" w:hAnsi="Book Antiqua"/>
          <w:lang w:val="sq-AL"/>
        </w:rPr>
        <w:t xml:space="preserve">të një subjekti, një borxhi ose një detyrimi financiar, një titulli borxhi, një aksioni </w:t>
      </w:r>
      <w:r w:rsidR="00C93655" w:rsidRPr="00412DAC">
        <w:rPr>
          <w:rFonts w:ascii="Book Antiqua" w:hAnsi="Book Antiqua"/>
          <w:lang w:val="sq-AL"/>
        </w:rPr>
        <w:t xml:space="preserve">me përparësi </w:t>
      </w:r>
      <w:r w:rsidRPr="00412DAC">
        <w:rPr>
          <w:rFonts w:ascii="Book Antiqua" w:hAnsi="Book Antiqua"/>
          <w:lang w:val="sq-AL"/>
        </w:rPr>
        <w:t xml:space="preserve">ose një instrumenti tjetër financiar, ose të një emetuesi të një borxhi apo detyrimi financiar, titulli borxhi, aksioni </w:t>
      </w:r>
      <w:r w:rsidR="00C93655" w:rsidRPr="00412DAC">
        <w:rPr>
          <w:rFonts w:ascii="Book Antiqua" w:hAnsi="Book Antiqua"/>
          <w:lang w:val="sq-AL"/>
        </w:rPr>
        <w:t xml:space="preserve">me përparësi </w:t>
      </w:r>
      <w:r w:rsidRPr="00412DAC">
        <w:rPr>
          <w:rFonts w:ascii="Book Antiqua" w:hAnsi="Book Antiqua"/>
          <w:lang w:val="sq-AL"/>
        </w:rPr>
        <w:t xml:space="preserve">ose instrumenti financiar të tillë, </w:t>
      </w:r>
      <w:r w:rsidR="00C93655" w:rsidRPr="00412DAC">
        <w:rPr>
          <w:rFonts w:ascii="Book Antiqua" w:hAnsi="Book Antiqua"/>
          <w:lang w:val="sq-AL"/>
        </w:rPr>
        <w:t>dhe që jepet mbi bazën e</w:t>
      </w:r>
      <w:r w:rsidRPr="00412DAC">
        <w:rPr>
          <w:rFonts w:ascii="Book Antiqua" w:hAnsi="Book Antiqua"/>
          <w:lang w:val="sq-AL"/>
        </w:rPr>
        <w:t xml:space="preserve"> një sistem</w:t>
      </w:r>
      <w:r w:rsidR="00C93655" w:rsidRPr="00412DAC">
        <w:rPr>
          <w:rFonts w:ascii="Book Antiqua" w:hAnsi="Book Antiqua"/>
          <w:lang w:val="sq-AL"/>
        </w:rPr>
        <w:t>i</w:t>
      </w:r>
      <w:r w:rsidRPr="00412DAC">
        <w:rPr>
          <w:rFonts w:ascii="Book Antiqua" w:hAnsi="Book Antiqua"/>
          <w:lang w:val="sq-AL"/>
        </w:rPr>
        <w:t xml:space="preserve"> të afirmuar dhe të përcaktuar të kategorive të </w:t>
      </w:r>
      <w:r w:rsidR="00C93655" w:rsidRPr="00412DAC">
        <w:rPr>
          <w:rFonts w:ascii="Book Antiqua" w:hAnsi="Book Antiqua"/>
          <w:lang w:val="sq-AL"/>
        </w:rPr>
        <w:t>rrezikut</w:t>
      </w:r>
      <w:r w:rsidRPr="00412DAC">
        <w:rPr>
          <w:rFonts w:ascii="Book Antiqua" w:hAnsi="Book Antiqua"/>
          <w:lang w:val="sq-AL"/>
        </w:rPr>
        <w:t>;</w:t>
      </w:r>
    </w:p>
    <w:p w:rsidR="00E44577" w:rsidRPr="00412DAC" w:rsidRDefault="00876CBB" w:rsidP="00362EC8">
      <w:pPr>
        <w:pStyle w:val="ListParagraph"/>
        <w:spacing w:line="240" w:lineRule="auto"/>
        <w:ind w:left="698" w:firstLine="513"/>
        <w:jc w:val="both"/>
        <w:rPr>
          <w:rFonts w:ascii="Book Antiqua" w:hAnsi="Book Antiqua"/>
          <w:lang w:val="sq-AL"/>
        </w:rPr>
      </w:pPr>
      <w:r w:rsidRPr="00412DAC">
        <w:rPr>
          <w:rFonts w:ascii="Book Antiqua" w:hAnsi="Book Antiqua"/>
          <w:lang w:val="sq-AL"/>
        </w:rPr>
        <w:t xml:space="preserve">Sa më poshtë nuk konsiderohen vlerësime </w:t>
      </w:r>
      <w:r w:rsidR="00C62F8E" w:rsidRPr="00412DAC">
        <w:rPr>
          <w:rFonts w:ascii="Book Antiqua" w:hAnsi="Book Antiqua"/>
          <w:lang w:val="sq-AL"/>
        </w:rPr>
        <w:t>të rrezikut të kreditit</w:t>
      </w:r>
      <w:r w:rsidRPr="00412DAC">
        <w:rPr>
          <w:rFonts w:ascii="Book Antiqua" w:hAnsi="Book Antiqua"/>
          <w:lang w:val="sq-AL"/>
        </w:rPr>
        <w:t>:</w:t>
      </w:r>
    </w:p>
    <w:p w:rsidR="00876CBB" w:rsidRPr="00412DAC" w:rsidRDefault="00876CBB" w:rsidP="00E45AD6">
      <w:pPr>
        <w:pStyle w:val="ListParagraph"/>
        <w:numPr>
          <w:ilvl w:val="0"/>
          <w:numId w:val="15"/>
        </w:numPr>
        <w:spacing w:line="240" w:lineRule="auto"/>
        <w:ind w:left="1248" w:hanging="397"/>
        <w:jc w:val="both"/>
        <w:rPr>
          <w:rFonts w:ascii="Book Antiqua" w:hAnsi="Book Antiqua"/>
        </w:rPr>
      </w:pPr>
      <w:r w:rsidRPr="00412DAC">
        <w:rPr>
          <w:rFonts w:ascii="Book Antiqua" w:hAnsi="Book Antiqua"/>
          <w:lang w:val="sq-AL"/>
        </w:rPr>
        <w:t>rekomandime;</w:t>
      </w:r>
    </w:p>
    <w:p w:rsidR="00876CBB" w:rsidRPr="00412DAC" w:rsidRDefault="00876CBB" w:rsidP="00E45AD6">
      <w:pPr>
        <w:pStyle w:val="ListParagraph"/>
        <w:numPr>
          <w:ilvl w:val="0"/>
          <w:numId w:val="15"/>
        </w:numPr>
        <w:spacing w:line="240" w:lineRule="auto"/>
        <w:ind w:left="1248" w:hanging="397"/>
        <w:jc w:val="both"/>
        <w:rPr>
          <w:rFonts w:ascii="Book Antiqua" w:hAnsi="Book Antiqua"/>
        </w:rPr>
      </w:pPr>
      <w:r w:rsidRPr="00412DAC">
        <w:rPr>
          <w:rFonts w:ascii="Book Antiqua" w:hAnsi="Book Antiqua"/>
          <w:lang w:val="sq-AL"/>
        </w:rPr>
        <w:t xml:space="preserve">të dhëna kërkimore lidhur me investime dhe forma të tjera të rekomandimeve të përgjithshme, si “bli”, “shit” ose “mbaj”, lidhur me transaksionet me instrumente financiare ose </w:t>
      </w:r>
      <w:r w:rsidR="00C62F8E" w:rsidRPr="00412DAC">
        <w:rPr>
          <w:rFonts w:ascii="Book Antiqua" w:hAnsi="Book Antiqua"/>
          <w:lang w:val="sq-AL"/>
        </w:rPr>
        <w:t xml:space="preserve">me </w:t>
      </w:r>
      <w:r w:rsidRPr="00412DAC">
        <w:rPr>
          <w:rFonts w:ascii="Book Antiqua" w:hAnsi="Book Antiqua"/>
          <w:lang w:val="sq-AL"/>
        </w:rPr>
        <w:t>detyrime</w:t>
      </w:r>
      <w:r w:rsidR="00C62F8E" w:rsidRPr="00412DAC">
        <w:rPr>
          <w:rFonts w:ascii="Book Antiqua" w:hAnsi="Book Antiqua"/>
          <w:lang w:val="sq-AL"/>
        </w:rPr>
        <w:t>t</w:t>
      </w:r>
      <w:r w:rsidRPr="00412DAC">
        <w:rPr>
          <w:rFonts w:ascii="Book Antiqua" w:hAnsi="Book Antiqua"/>
          <w:lang w:val="sq-AL"/>
        </w:rPr>
        <w:t xml:space="preserve"> financiare; ose</w:t>
      </w:r>
    </w:p>
    <w:p w:rsidR="00E44577" w:rsidRPr="00412DAC" w:rsidRDefault="00876CBB" w:rsidP="00E45AD6">
      <w:pPr>
        <w:pStyle w:val="ListParagraph"/>
        <w:numPr>
          <w:ilvl w:val="0"/>
          <w:numId w:val="15"/>
        </w:numPr>
        <w:spacing w:line="240" w:lineRule="auto"/>
        <w:ind w:left="1248" w:hanging="397"/>
        <w:jc w:val="both"/>
        <w:rPr>
          <w:rFonts w:ascii="Book Antiqua" w:hAnsi="Book Antiqua"/>
          <w:lang w:val="it-IT"/>
        </w:rPr>
      </w:pPr>
      <w:r w:rsidRPr="00412DAC">
        <w:rPr>
          <w:rFonts w:ascii="Book Antiqua" w:hAnsi="Book Antiqua"/>
          <w:lang w:val="sq-AL"/>
        </w:rPr>
        <w:t xml:space="preserve">opinione mbi vlerën e një instrumenti financiar ose </w:t>
      </w:r>
      <w:r w:rsidR="00C62F8E" w:rsidRPr="00412DAC">
        <w:t xml:space="preserve">të </w:t>
      </w:r>
      <w:r w:rsidRPr="00412DAC">
        <w:t>një</w:t>
      </w:r>
      <w:r w:rsidRPr="00412DAC">
        <w:rPr>
          <w:rFonts w:ascii="Book Antiqua" w:hAnsi="Book Antiqua"/>
          <w:lang w:val="sq-AL"/>
        </w:rPr>
        <w:t xml:space="preserve"> detyrimi financiar.</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“Veprimtari të vlerësimit </w:t>
      </w:r>
      <w:r w:rsidR="00C62F8E" w:rsidRPr="00412DAC">
        <w:rPr>
          <w:rFonts w:ascii="Book Antiqua" w:hAnsi="Book Antiqua"/>
          <w:b/>
          <w:lang w:val="sq-AL"/>
        </w:rPr>
        <w:t>të rrezikut të kreditit</w:t>
      </w:r>
      <w:r w:rsidRPr="00412DAC">
        <w:rPr>
          <w:rFonts w:ascii="Book Antiqua" w:hAnsi="Book Antiqua"/>
          <w:b/>
          <w:lang w:val="sq-AL"/>
        </w:rPr>
        <w:t xml:space="preserve">” </w:t>
      </w:r>
      <w:r w:rsidRPr="00412DAC">
        <w:rPr>
          <w:rFonts w:ascii="Book Antiqua" w:hAnsi="Book Antiqua"/>
          <w:lang w:val="sq-AL"/>
        </w:rPr>
        <w:t xml:space="preserve">janë analiza </w:t>
      </w:r>
      <w:r w:rsidR="00C62F8E" w:rsidRPr="00412DAC">
        <w:rPr>
          <w:rFonts w:ascii="Book Antiqua" w:hAnsi="Book Antiqua"/>
          <w:lang w:val="sq-AL"/>
        </w:rPr>
        <w:t>të</w:t>
      </w:r>
      <w:r w:rsidRPr="00412DAC">
        <w:rPr>
          <w:rFonts w:ascii="Book Antiqua" w:hAnsi="Book Antiqua"/>
          <w:lang w:val="sq-AL"/>
        </w:rPr>
        <w:t xml:space="preserve"> të dhënave dhe informacioneve, si edhe vlerësimi, miratimi, </w:t>
      </w:r>
      <w:r w:rsidR="00C62F8E" w:rsidRPr="00412DAC">
        <w:rPr>
          <w:rFonts w:ascii="Book Antiqua" w:hAnsi="Book Antiqua"/>
          <w:lang w:val="sq-AL"/>
        </w:rPr>
        <w:t xml:space="preserve">dhënia </w:t>
      </w:r>
      <w:r w:rsidRPr="00412DAC">
        <w:rPr>
          <w:rFonts w:ascii="Book Antiqua" w:hAnsi="Book Antiqua"/>
          <w:lang w:val="sq-AL"/>
        </w:rPr>
        <w:t xml:space="preserve">dhe shqyrtimi i vlerësimeve </w:t>
      </w:r>
      <w:r w:rsidR="00C62F8E" w:rsidRPr="00412DAC">
        <w:rPr>
          <w:rFonts w:ascii="Book Antiqua" w:hAnsi="Book Antiqua"/>
          <w:lang w:val="sq-AL"/>
        </w:rPr>
        <w:t>të rrezikut të kreditit</w:t>
      </w:r>
      <w:r w:rsidRPr="00412DAC">
        <w:rPr>
          <w:rFonts w:ascii="Book Antiqua" w:hAnsi="Book Antiqua"/>
          <w:lang w:val="sq-AL"/>
        </w:rPr>
        <w:t>.</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“Agjenci e </w:t>
      </w:r>
      <w:r w:rsidR="00C62F8E" w:rsidRPr="00412DAC">
        <w:rPr>
          <w:rFonts w:ascii="Book Antiqua" w:hAnsi="Book Antiqua"/>
          <w:b/>
          <w:lang w:val="sq-AL"/>
        </w:rPr>
        <w:t>V</w:t>
      </w:r>
      <w:r w:rsidRPr="00412DAC">
        <w:rPr>
          <w:rFonts w:ascii="Book Antiqua" w:hAnsi="Book Antiqua"/>
          <w:b/>
          <w:lang w:val="sq-AL"/>
        </w:rPr>
        <w:t xml:space="preserve">lerësimit </w:t>
      </w:r>
      <w:r w:rsidR="00C62F8E" w:rsidRPr="00412DAC">
        <w:rPr>
          <w:rFonts w:ascii="Book Antiqua" w:hAnsi="Book Antiqua"/>
          <w:b/>
          <w:lang w:val="sq-AL"/>
        </w:rPr>
        <w:t>të Rrezikut të K</w:t>
      </w:r>
      <w:r w:rsidRPr="00412DAC">
        <w:rPr>
          <w:rFonts w:ascii="Book Antiqua" w:hAnsi="Book Antiqua"/>
          <w:b/>
          <w:lang w:val="sq-AL"/>
        </w:rPr>
        <w:t>redit</w:t>
      </w:r>
      <w:r w:rsidR="00C62F8E" w:rsidRPr="00412DAC">
        <w:rPr>
          <w:rFonts w:ascii="Book Antiqua" w:hAnsi="Book Antiqua"/>
          <w:b/>
          <w:lang w:val="sq-AL"/>
        </w:rPr>
        <w:t>it</w:t>
      </w:r>
      <w:r w:rsidRPr="00412DAC">
        <w:rPr>
          <w:rFonts w:ascii="Book Antiqua" w:hAnsi="Book Antiqua"/>
          <w:b/>
          <w:lang w:val="sq-AL"/>
        </w:rPr>
        <w:t xml:space="preserve">” </w:t>
      </w:r>
      <w:r w:rsidRPr="00412DAC">
        <w:rPr>
          <w:rFonts w:ascii="Book Antiqua" w:hAnsi="Book Antiqua"/>
          <w:lang w:val="sq-AL"/>
        </w:rPr>
        <w:t>është personi juridik i licencuar ose i njohur</w:t>
      </w:r>
      <w:r w:rsidR="00C62F8E" w:rsidRPr="00412DAC">
        <w:rPr>
          <w:rFonts w:ascii="Book Antiqua" w:hAnsi="Book Antiqua"/>
          <w:lang w:val="sq-AL"/>
        </w:rPr>
        <w:t xml:space="preserve"> si i tillë</w:t>
      </w:r>
      <w:r w:rsidRPr="00412DAC">
        <w:rPr>
          <w:rFonts w:ascii="Book Antiqua" w:hAnsi="Book Antiqua"/>
          <w:lang w:val="sq-AL"/>
        </w:rPr>
        <w:t xml:space="preserve">, </w:t>
      </w:r>
      <w:r w:rsidR="00C62F8E" w:rsidRPr="00412DAC">
        <w:rPr>
          <w:rFonts w:ascii="Book Antiqua" w:hAnsi="Book Antiqua"/>
          <w:lang w:val="sq-AL"/>
        </w:rPr>
        <w:t>aktiviteti i</w:t>
      </w:r>
      <w:r w:rsidRPr="00412DAC">
        <w:rPr>
          <w:rFonts w:ascii="Book Antiqua" w:hAnsi="Book Antiqua"/>
          <w:lang w:val="sq-AL"/>
        </w:rPr>
        <w:t xml:space="preserve"> të cilit përfshin </w:t>
      </w:r>
      <w:r w:rsidR="00C62F8E" w:rsidRPr="00412DAC">
        <w:rPr>
          <w:rFonts w:ascii="Book Antiqua" w:hAnsi="Book Antiqua"/>
          <w:lang w:val="sq-AL"/>
        </w:rPr>
        <w:t xml:space="preserve">dhënien </w:t>
      </w:r>
      <w:r w:rsidRPr="00412DAC">
        <w:rPr>
          <w:rFonts w:ascii="Book Antiqua" w:hAnsi="Book Antiqua"/>
          <w:lang w:val="sq-AL"/>
        </w:rPr>
        <w:t xml:space="preserve">e vlerësimeve </w:t>
      </w:r>
      <w:r w:rsidR="00C62F8E" w:rsidRPr="00412DAC">
        <w:rPr>
          <w:rFonts w:ascii="Book Antiqua" w:hAnsi="Book Antiqua"/>
          <w:lang w:val="sq-AL"/>
        </w:rPr>
        <w:t>të rrezikut të kreditit</w:t>
      </w:r>
      <w:r w:rsidRPr="00412DAC">
        <w:rPr>
          <w:rFonts w:ascii="Book Antiqua" w:hAnsi="Book Antiqua"/>
          <w:lang w:val="sq-AL"/>
        </w:rPr>
        <w:t xml:space="preserve"> në baza profesionale;</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w:t>
      </w:r>
      <w:r w:rsidR="00F90540" w:rsidRPr="00412DAC">
        <w:rPr>
          <w:rFonts w:ascii="Book Antiqua" w:hAnsi="Book Antiqua"/>
          <w:b/>
          <w:lang w:val="sq-AL"/>
        </w:rPr>
        <w:t>Cilësia e kreditit</w:t>
      </w:r>
      <w:r w:rsidRPr="00412DAC">
        <w:rPr>
          <w:rFonts w:ascii="Book Antiqua" w:hAnsi="Book Antiqua"/>
          <w:b/>
          <w:lang w:val="sq-AL"/>
        </w:rPr>
        <w:t xml:space="preserve">” </w:t>
      </w:r>
      <w:r w:rsidRPr="00412DAC">
        <w:rPr>
          <w:rFonts w:ascii="Book Antiqua" w:hAnsi="Book Antiqua"/>
          <w:lang w:val="sq-AL"/>
        </w:rPr>
        <w:t xml:space="preserve">është </w:t>
      </w:r>
      <w:r w:rsidR="00F90540" w:rsidRPr="00412DAC">
        <w:rPr>
          <w:rFonts w:ascii="Book Antiqua" w:hAnsi="Book Antiqua"/>
          <w:lang w:val="sq-AL"/>
        </w:rPr>
        <w:t>kategorizimi i</w:t>
      </w:r>
      <w:r w:rsidRPr="00412DAC">
        <w:rPr>
          <w:rFonts w:ascii="Book Antiqua" w:hAnsi="Book Antiqua"/>
          <w:lang w:val="sq-AL"/>
        </w:rPr>
        <w:t xml:space="preserve"> </w:t>
      </w:r>
      <w:r w:rsidR="00F90540" w:rsidRPr="00412DAC">
        <w:rPr>
          <w:rFonts w:ascii="Book Antiqua" w:hAnsi="Book Antiqua"/>
          <w:lang w:val="sq-AL"/>
        </w:rPr>
        <w:t xml:space="preserve">besueshmërisë së </w:t>
      </w:r>
      <w:r w:rsidRPr="00412DAC">
        <w:rPr>
          <w:rFonts w:ascii="Book Antiqua" w:hAnsi="Book Antiqua"/>
          <w:lang w:val="sq-AL"/>
        </w:rPr>
        <w:t xml:space="preserve">aftësisë </w:t>
      </w:r>
      <w:r w:rsidR="00F90540" w:rsidRPr="00412DAC">
        <w:rPr>
          <w:rFonts w:ascii="Book Antiqua" w:hAnsi="Book Antiqua"/>
          <w:lang w:val="sq-AL"/>
        </w:rPr>
        <w:t>paguese që</w:t>
      </w:r>
      <w:r w:rsidRPr="00412DAC">
        <w:rPr>
          <w:rFonts w:ascii="Book Antiqua" w:hAnsi="Book Antiqua"/>
          <w:lang w:val="sq-AL"/>
        </w:rPr>
        <w:t xml:space="preserve"> rezult</w:t>
      </w:r>
      <w:r w:rsidR="00F90540" w:rsidRPr="00412DAC">
        <w:rPr>
          <w:rFonts w:ascii="Book Antiqua" w:hAnsi="Book Antiqua"/>
          <w:lang w:val="sq-AL"/>
        </w:rPr>
        <w:t>on</w:t>
      </w:r>
      <w:r w:rsidRPr="00412DAC">
        <w:rPr>
          <w:rFonts w:ascii="Book Antiqua" w:hAnsi="Book Antiqua"/>
          <w:lang w:val="sq-AL"/>
        </w:rPr>
        <w:t xml:space="preserve"> </w:t>
      </w:r>
      <w:r w:rsidR="00F90540" w:rsidRPr="00412DAC">
        <w:rPr>
          <w:rFonts w:ascii="Book Antiqua" w:hAnsi="Book Antiqua"/>
          <w:lang w:val="sq-AL"/>
        </w:rPr>
        <w:t>nga</w:t>
      </w:r>
      <w:r w:rsidRPr="00412DAC">
        <w:rPr>
          <w:rFonts w:ascii="Book Antiqua" w:hAnsi="Book Antiqua"/>
          <w:lang w:val="sq-AL"/>
        </w:rPr>
        <w:t xml:space="preserve"> përmbledhj</w:t>
      </w:r>
      <w:r w:rsidR="00F90540" w:rsidRPr="00412DAC">
        <w:rPr>
          <w:rFonts w:ascii="Book Antiqua" w:hAnsi="Book Antiqua"/>
          <w:lang w:val="sq-AL"/>
        </w:rPr>
        <w:t>a</w:t>
      </w:r>
      <w:r w:rsidRPr="00412DAC">
        <w:rPr>
          <w:rFonts w:ascii="Book Antiqua" w:hAnsi="Book Antiqua"/>
          <w:lang w:val="sq-AL"/>
        </w:rPr>
        <w:t xml:space="preserve"> dhe </w:t>
      </w:r>
      <w:r w:rsidR="00F90540" w:rsidRPr="00412DAC">
        <w:rPr>
          <w:rFonts w:ascii="Book Antiqua" w:hAnsi="Book Antiqua"/>
          <w:lang w:val="sq-AL"/>
        </w:rPr>
        <w:t>interpretimi i</w:t>
      </w:r>
      <w:r w:rsidRPr="00412DAC">
        <w:rPr>
          <w:rFonts w:ascii="Book Antiqua" w:hAnsi="Book Antiqua"/>
          <w:lang w:val="sq-AL"/>
        </w:rPr>
        <w:t xml:space="preserve"> të dhënave </w:t>
      </w:r>
      <w:r w:rsidR="00F90540" w:rsidRPr="00412DAC">
        <w:rPr>
          <w:rFonts w:ascii="Book Antiqua" w:hAnsi="Book Antiqua"/>
          <w:lang w:val="sq-AL"/>
        </w:rPr>
        <w:t>duke u bazuar</w:t>
      </w:r>
      <w:r w:rsidRPr="00412DAC">
        <w:rPr>
          <w:rFonts w:ascii="Book Antiqua" w:hAnsi="Book Antiqua"/>
          <w:lang w:val="sq-AL"/>
        </w:rPr>
        <w:t xml:space="preserve"> vetëm në një sistem apo model statistikor të paracaktuar, pa asnjë kontribut të konsiderueshëm shtesë </w:t>
      </w:r>
      <w:r w:rsidR="00F90540" w:rsidRPr="00412DAC">
        <w:rPr>
          <w:rFonts w:ascii="Book Antiqua" w:hAnsi="Book Antiqua"/>
          <w:lang w:val="sq-AL"/>
        </w:rPr>
        <w:t xml:space="preserve">vlerësimi analitik </w:t>
      </w:r>
      <w:r w:rsidRPr="00412DAC">
        <w:rPr>
          <w:rFonts w:ascii="Book Antiqua" w:hAnsi="Book Antiqua"/>
          <w:lang w:val="sq-AL"/>
        </w:rPr>
        <w:t xml:space="preserve">të </w:t>
      </w:r>
      <w:r w:rsidR="00F90540" w:rsidRPr="00412DAC">
        <w:rPr>
          <w:rFonts w:ascii="Book Antiqua" w:hAnsi="Book Antiqua"/>
          <w:lang w:val="sq-AL"/>
        </w:rPr>
        <w:t>kryer</w:t>
      </w:r>
      <w:r w:rsidRPr="00412DAC">
        <w:rPr>
          <w:rFonts w:ascii="Book Antiqua" w:hAnsi="Book Antiqua"/>
          <w:lang w:val="sq-AL"/>
        </w:rPr>
        <w:t xml:space="preserve"> nga ana e </w:t>
      </w:r>
      <w:r w:rsidR="00F90540" w:rsidRPr="00412DAC">
        <w:rPr>
          <w:rFonts w:ascii="Book Antiqua" w:hAnsi="Book Antiqua"/>
          <w:lang w:val="sq-AL"/>
        </w:rPr>
        <w:t xml:space="preserve">një </w:t>
      </w:r>
      <w:r w:rsidRPr="00412DAC">
        <w:rPr>
          <w:rFonts w:ascii="Book Antiqua" w:hAnsi="Book Antiqua"/>
          <w:lang w:val="sq-AL"/>
        </w:rPr>
        <w:t>analisti vlerësues;</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“Derivativë të mallrave” </w:t>
      </w:r>
      <w:r w:rsidRPr="00412DAC">
        <w:rPr>
          <w:rFonts w:ascii="Book Antiqua" w:hAnsi="Book Antiqua"/>
          <w:lang w:val="sq-AL"/>
        </w:rPr>
        <w:t xml:space="preserve">janë instrumentet financiare që japin të drejtën për të blerë ose shitur instrumente financiare të transferueshme ose që </w:t>
      </w:r>
      <w:r w:rsidR="00C668E0" w:rsidRPr="00412DAC">
        <w:rPr>
          <w:rFonts w:ascii="Book Antiqua" w:hAnsi="Book Antiqua"/>
          <w:lang w:val="sq-AL"/>
        </w:rPr>
        <w:t>japin të drejtën e kompensimit në para</w:t>
      </w:r>
      <w:r w:rsidRPr="00412DAC">
        <w:rPr>
          <w:rFonts w:ascii="Book Antiqua" w:hAnsi="Book Antiqua"/>
          <w:lang w:val="sq-AL"/>
        </w:rPr>
        <w:t xml:space="preserve"> </w:t>
      </w:r>
      <w:r w:rsidR="00C668E0" w:rsidRPr="00412DAC">
        <w:rPr>
          <w:rFonts w:ascii="Book Antiqua" w:hAnsi="Book Antiqua"/>
          <w:lang w:val="sq-AL"/>
        </w:rPr>
        <w:t xml:space="preserve">sipas një vlere që përcaktohet </w:t>
      </w:r>
      <w:r w:rsidRPr="00412DAC">
        <w:rPr>
          <w:rFonts w:ascii="Book Antiqua" w:hAnsi="Book Antiqua"/>
          <w:lang w:val="sq-AL"/>
        </w:rPr>
        <w:t xml:space="preserve">duke iu referuar instrumenteve financiare të transferueshme, monedhave, normave të interesit ose </w:t>
      </w:r>
      <w:r w:rsidRPr="00412DAC">
        <w:rPr>
          <w:rFonts w:ascii="Book Antiqua" w:hAnsi="Book Antiqua"/>
          <w:i/>
          <w:lang w:val="sq-AL"/>
        </w:rPr>
        <w:t>yield</w:t>
      </w:r>
      <w:r w:rsidRPr="00412DAC">
        <w:rPr>
          <w:rFonts w:ascii="Book Antiqua" w:hAnsi="Book Antiqua"/>
          <w:lang w:val="sq-AL"/>
        </w:rPr>
        <w:t>-eve, mallrave bazë ose indekseve ose masave të tjera që kanë të bëjnë me një mall bazë ose një kontratë bazë;</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“Autoriteti Kompetent” </w:t>
      </w:r>
      <w:r w:rsidRPr="00412DAC">
        <w:rPr>
          <w:rFonts w:ascii="Book Antiqua" w:hAnsi="Book Antiqua"/>
          <w:lang w:val="sq-AL"/>
        </w:rPr>
        <w:t xml:space="preserve">është </w:t>
      </w:r>
      <w:r w:rsidR="00C668E0" w:rsidRPr="00412DAC">
        <w:rPr>
          <w:rFonts w:ascii="Book Antiqua" w:hAnsi="Book Antiqua"/>
          <w:lang w:val="sq-AL"/>
        </w:rPr>
        <w:t xml:space="preserve">çdo </w:t>
      </w:r>
      <w:r w:rsidRPr="00412DAC">
        <w:rPr>
          <w:rFonts w:ascii="Book Antiqua" w:hAnsi="Book Antiqua"/>
          <w:lang w:val="sq-AL"/>
        </w:rPr>
        <w:t>organ rregullator i krijuar me ligj në Republikën e Shqipërisë ose në një vend tjetër;</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“Kujdestari” </w:t>
      </w:r>
      <w:r w:rsidRPr="00412DAC">
        <w:rPr>
          <w:rFonts w:ascii="Book Antiqua" w:hAnsi="Book Antiqua"/>
          <w:lang w:val="sq-AL"/>
        </w:rPr>
        <w:t xml:space="preserve">është ruajtja dhe administrimi i llogarive të titujve </w:t>
      </w:r>
      <w:r w:rsidR="00C7696A" w:rsidRPr="00412DAC">
        <w:rPr>
          <w:rFonts w:ascii="Book Antiqua" w:hAnsi="Book Antiqua"/>
          <w:lang w:val="sq-AL"/>
        </w:rPr>
        <w:t>për llogari</w:t>
      </w:r>
      <w:r w:rsidRPr="00412DAC">
        <w:rPr>
          <w:rFonts w:ascii="Book Antiqua" w:hAnsi="Book Antiqua"/>
          <w:lang w:val="sq-AL"/>
        </w:rPr>
        <w:t xml:space="preserve"> të personave juridikë dhe fizikë;</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lang w:val="sq-AL"/>
        </w:rPr>
        <w:t>“</w:t>
      </w:r>
      <w:r w:rsidRPr="00412DAC">
        <w:rPr>
          <w:rFonts w:ascii="Book Antiqua" w:hAnsi="Book Antiqua"/>
          <w:b/>
          <w:lang w:val="sq-AL"/>
        </w:rPr>
        <w:t>Tregtimi për llogari të vet</w:t>
      </w:r>
      <w:r w:rsidRPr="00412DAC">
        <w:rPr>
          <w:rFonts w:ascii="Book Antiqua" w:hAnsi="Book Antiqua"/>
          <w:lang w:val="sq-AL"/>
        </w:rPr>
        <w:t xml:space="preserve">” është tregtimi nga një </w:t>
      </w:r>
      <w:r w:rsidR="00610300" w:rsidRPr="00412DAC">
        <w:rPr>
          <w:rFonts w:ascii="Book Antiqua" w:hAnsi="Book Antiqua" w:cs="Times New Roman"/>
          <w:lang w:val="sq-AL"/>
        </w:rPr>
        <w:t>shoqëri titujsh</w:t>
      </w:r>
      <w:r w:rsidR="00531B2E" w:rsidRPr="00412DAC" w:rsidDel="00531B2E">
        <w:rPr>
          <w:rFonts w:ascii="Book Antiqua" w:hAnsi="Book Antiqua"/>
          <w:lang w:val="sq-AL"/>
        </w:rPr>
        <w:t xml:space="preserve"> </w:t>
      </w:r>
      <w:r w:rsidR="00EE3D27">
        <w:rPr>
          <w:rFonts w:ascii="Book Antiqua" w:hAnsi="Book Antiqua"/>
          <w:lang w:val="sq-AL"/>
        </w:rPr>
        <w:t xml:space="preserve"> </w:t>
      </w:r>
      <w:r w:rsidR="00C7696A" w:rsidRPr="00412DAC">
        <w:rPr>
          <w:rFonts w:ascii="Book Antiqua" w:hAnsi="Book Antiqua"/>
          <w:lang w:val="sq-AL"/>
        </w:rPr>
        <w:t>duke</w:t>
      </w:r>
      <w:r w:rsidRPr="00412DAC">
        <w:rPr>
          <w:rFonts w:ascii="Book Antiqua" w:hAnsi="Book Antiqua"/>
          <w:lang w:val="sq-AL"/>
        </w:rPr>
        <w:t xml:space="preserve"> përdor</w:t>
      </w:r>
      <w:r w:rsidR="00C7696A" w:rsidRPr="00412DAC">
        <w:rPr>
          <w:rFonts w:ascii="Book Antiqua" w:hAnsi="Book Antiqua"/>
          <w:lang w:val="sq-AL"/>
        </w:rPr>
        <w:t>ur</w:t>
      </w:r>
      <w:r w:rsidRPr="00412DAC">
        <w:rPr>
          <w:rFonts w:ascii="Book Antiqua" w:hAnsi="Book Antiqua"/>
          <w:lang w:val="sq-AL"/>
        </w:rPr>
        <w:t xml:space="preserve"> kapitalin e vet </w:t>
      </w:r>
      <w:r w:rsidR="00C7696A" w:rsidRPr="00412DAC">
        <w:rPr>
          <w:rFonts w:ascii="Book Antiqua" w:hAnsi="Book Antiqua"/>
          <w:lang w:val="sq-AL"/>
        </w:rPr>
        <w:t xml:space="preserve">çka rezulton në </w:t>
      </w:r>
      <w:r w:rsidRPr="00412DAC">
        <w:rPr>
          <w:rFonts w:ascii="Book Antiqua" w:hAnsi="Book Antiqua"/>
          <w:lang w:val="sq-AL"/>
        </w:rPr>
        <w:t xml:space="preserve">mbylljen e transaksioneve me një ose më shumë instrumente financiare; </w:t>
      </w:r>
      <w:r w:rsidR="00B519AD" w:rsidRPr="00412DAC">
        <w:rPr>
          <w:rFonts w:ascii="Book Antiqua" w:hAnsi="Book Antiqua"/>
          <w:lang w:val="it-IT"/>
        </w:rPr>
        <w:t xml:space="preserve"> </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lang w:val="sq-AL"/>
        </w:rPr>
        <w:t>“</w:t>
      </w:r>
      <w:r w:rsidRPr="00412DAC">
        <w:rPr>
          <w:rFonts w:ascii="Book Antiqua" w:hAnsi="Book Antiqua"/>
          <w:b/>
          <w:lang w:val="sq-AL"/>
        </w:rPr>
        <w:t>Tituj të borxhit</w:t>
      </w:r>
      <w:r w:rsidRPr="00412DAC">
        <w:rPr>
          <w:rFonts w:ascii="Book Antiqua" w:hAnsi="Book Antiqua"/>
          <w:lang w:val="sq-AL"/>
        </w:rPr>
        <w:t xml:space="preserve">” janë obligacione ose forma të tjera </w:t>
      </w:r>
      <w:r w:rsidR="00FA5006" w:rsidRPr="00412DAC">
        <w:rPr>
          <w:rFonts w:ascii="Book Antiqua" w:hAnsi="Book Antiqua"/>
          <w:lang w:val="sq-AL"/>
        </w:rPr>
        <w:t xml:space="preserve">titujsh </w:t>
      </w:r>
      <w:r w:rsidRPr="00412DAC">
        <w:rPr>
          <w:rFonts w:ascii="Book Antiqua" w:hAnsi="Book Antiqua"/>
          <w:lang w:val="sq-AL"/>
        </w:rPr>
        <w:t>borxh</w:t>
      </w:r>
      <w:r w:rsidR="00FA5006" w:rsidRPr="00412DAC">
        <w:rPr>
          <w:rFonts w:ascii="Book Antiqua" w:hAnsi="Book Antiqua"/>
          <w:lang w:val="sq-AL"/>
        </w:rPr>
        <w:t>i</w:t>
      </w:r>
      <w:r w:rsidRPr="00412DAC">
        <w:rPr>
          <w:rFonts w:ascii="Book Antiqua" w:hAnsi="Book Antiqua"/>
          <w:lang w:val="sq-AL"/>
        </w:rPr>
        <w:t xml:space="preserve"> të </w:t>
      </w:r>
      <w:r w:rsidR="00207DD2" w:rsidRPr="00412DAC">
        <w:rPr>
          <w:rFonts w:ascii="Book Antiqua" w:hAnsi="Book Antiqua"/>
          <w:lang w:val="sq-AL"/>
        </w:rPr>
        <w:t>garantuar</w:t>
      </w:r>
      <w:r w:rsidR="00FA5006" w:rsidRPr="00412DAC">
        <w:rPr>
          <w:rFonts w:ascii="Book Antiqua" w:hAnsi="Book Antiqua"/>
          <w:lang w:val="sq-AL"/>
        </w:rPr>
        <w:t xml:space="preserve"> e</w:t>
      </w:r>
      <w:r w:rsidR="00207DD2" w:rsidRPr="00412DAC">
        <w:rPr>
          <w:rFonts w:ascii="Book Antiqua" w:hAnsi="Book Antiqua"/>
          <w:lang w:val="sq-AL"/>
        </w:rPr>
        <w:t xml:space="preserve"> </w:t>
      </w:r>
      <w:r w:rsidRPr="00412DAC">
        <w:rPr>
          <w:rFonts w:ascii="Book Antiqua" w:hAnsi="Book Antiqua"/>
          <w:lang w:val="sq-AL"/>
        </w:rPr>
        <w:t xml:space="preserve">të transferueshëm, me përjashtim të instrumenteve financiare që janë ekuivalente me aksionet e shoqërive tregtare ose që, nëse konvertohen ose </w:t>
      </w:r>
      <w:r w:rsidR="00FA5006" w:rsidRPr="00412DAC">
        <w:rPr>
          <w:rFonts w:ascii="Book Antiqua" w:hAnsi="Book Antiqua"/>
          <w:lang w:val="sq-AL"/>
        </w:rPr>
        <w:t xml:space="preserve">nëse </w:t>
      </w:r>
      <w:r w:rsidRPr="00412DAC">
        <w:rPr>
          <w:rFonts w:ascii="Book Antiqua" w:hAnsi="Book Antiqua"/>
          <w:lang w:val="sq-AL"/>
        </w:rPr>
        <w:t xml:space="preserve">ushtrohen të drejtat </w:t>
      </w:r>
      <w:r w:rsidR="00FA5006" w:rsidRPr="00412DAC">
        <w:rPr>
          <w:rFonts w:ascii="Book Antiqua" w:hAnsi="Book Antiqua"/>
          <w:lang w:val="sq-AL"/>
        </w:rPr>
        <w:t>që rrjedhin nga to</w:t>
      </w:r>
      <w:r w:rsidRPr="00412DAC">
        <w:rPr>
          <w:rFonts w:ascii="Book Antiqua" w:hAnsi="Book Antiqua"/>
          <w:lang w:val="sq-AL"/>
        </w:rPr>
        <w:t>, krijojnë të drejtën e blerjes së aksioneve ose instrumenteve financiare ekuivalente me aksione</w:t>
      </w:r>
      <w:r w:rsidR="00FA5006" w:rsidRPr="00412DAC">
        <w:rPr>
          <w:rFonts w:ascii="Book Antiqua" w:hAnsi="Book Antiqua"/>
          <w:lang w:val="sq-AL"/>
        </w:rPr>
        <w:t>t</w:t>
      </w:r>
      <w:r w:rsidRPr="00412DAC">
        <w:rPr>
          <w:rFonts w:ascii="Book Antiqua" w:hAnsi="Book Antiqua"/>
          <w:lang w:val="sq-AL"/>
        </w:rPr>
        <w:t>;</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“Procedurë </w:t>
      </w:r>
      <w:r w:rsidR="00E955A1" w:rsidRPr="00412DAC">
        <w:rPr>
          <w:rFonts w:ascii="Book Antiqua" w:hAnsi="Book Antiqua"/>
          <w:b/>
          <w:lang w:val="sq-AL"/>
        </w:rPr>
        <w:t>mospërmbushjeje</w:t>
      </w:r>
      <w:r w:rsidRPr="00412DAC">
        <w:rPr>
          <w:rFonts w:ascii="Book Antiqua" w:hAnsi="Book Antiqua"/>
          <w:b/>
          <w:lang w:val="sq-AL"/>
        </w:rPr>
        <w:t xml:space="preserve">” </w:t>
      </w:r>
      <w:r w:rsidRPr="00412DAC">
        <w:rPr>
          <w:rFonts w:ascii="Book Antiqua" w:hAnsi="Book Antiqua"/>
          <w:lang w:val="sq-AL"/>
        </w:rPr>
        <w:t>është procedura ose çdo veprim tjetër i kryer nga shtëpia e klerimit sipas rregullave të saj;</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lang w:val="sq-AL"/>
        </w:rPr>
        <w:t>“</w:t>
      </w:r>
      <w:r w:rsidRPr="00412DAC">
        <w:rPr>
          <w:rFonts w:ascii="Book Antiqua" w:hAnsi="Book Antiqua"/>
          <w:b/>
          <w:lang w:val="sq-AL"/>
        </w:rPr>
        <w:t>Rregull</w:t>
      </w:r>
      <w:r w:rsidR="00E955A1" w:rsidRPr="00412DAC">
        <w:rPr>
          <w:rFonts w:ascii="Book Antiqua" w:hAnsi="Book Antiqua"/>
          <w:b/>
          <w:lang w:val="sq-AL"/>
        </w:rPr>
        <w:t>oret e mospërmbushjes</w:t>
      </w:r>
      <w:r w:rsidRPr="00412DAC">
        <w:rPr>
          <w:rFonts w:ascii="Book Antiqua" w:hAnsi="Book Antiqua"/>
          <w:lang w:val="sq-AL"/>
        </w:rPr>
        <w:t xml:space="preserve">” janë, në lidhje me shtëpinë e klerimit, rregullat që parashikojnë fillimin e procedurës </w:t>
      </w:r>
      <w:r w:rsidR="00E712C8" w:rsidRPr="00412DAC">
        <w:rPr>
          <w:rFonts w:ascii="Book Antiqua" w:hAnsi="Book Antiqua"/>
          <w:lang w:val="sq-AL"/>
        </w:rPr>
        <w:t>së mospërmbushjes</w:t>
      </w:r>
      <w:r w:rsidRPr="00412DAC">
        <w:rPr>
          <w:rFonts w:ascii="Book Antiqua" w:hAnsi="Book Antiqua"/>
          <w:lang w:val="sq-AL"/>
        </w:rPr>
        <w:t xml:space="preserve"> nëse një anëtar klerimi nuk përmbush detyrimet në lidhje me ndonjë kontratë të pashlyer të tregut palë e së cilës është anëtari i klerimit;</w:t>
      </w:r>
    </w:p>
    <w:p w:rsidR="00E44577" w:rsidRPr="00412DAC" w:rsidRDefault="00876CBB"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w:t>
      </w:r>
      <w:r w:rsidR="00E712C8" w:rsidRPr="00412DAC">
        <w:rPr>
          <w:rFonts w:ascii="Book Antiqua" w:hAnsi="Book Antiqua"/>
          <w:b/>
          <w:lang w:val="sq-AL"/>
        </w:rPr>
        <w:t>Anëtari në</w:t>
      </w:r>
      <w:r w:rsidR="00E712C8" w:rsidRPr="00412DAC">
        <w:rPr>
          <w:rFonts w:ascii="Book Antiqua" w:hAnsi="Book Antiqua"/>
          <w:lang w:val="sq-AL"/>
        </w:rPr>
        <w:t xml:space="preserve"> </w:t>
      </w:r>
      <w:r w:rsidR="00E712C8" w:rsidRPr="00412DAC">
        <w:rPr>
          <w:rFonts w:ascii="Book Antiqua" w:hAnsi="Book Antiqua"/>
          <w:b/>
          <w:lang w:val="sq-AL"/>
        </w:rPr>
        <w:t>mospërmbushje</w:t>
      </w:r>
      <w:r w:rsidRPr="00412DAC">
        <w:rPr>
          <w:rFonts w:ascii="Book Antiqua" w:hAnsi="Book Antiqua"/>
          <w:b/>
          <w:lang w:val="sq-AL"/>
        </w:rPr>
        <w:t xml:space="preserve">” </w:t>
      </w:r>
      <w:r w:rsidRPr="00412DAC">
        <w:rPr>
          <w:rFonts w:ascii="Book Antiqua" w:hAnsi="Book Antiqua"/>
          <w:lang w:val="sq-AL"/>
        </w:rPr>
        <w:t xml:space="preserve">është anëtari i klerimit </w:t>
      </w:r>
      <w:r w:rsidR="00E712C8" w:rsidRPr="00412DAC">
        <w:rPr>
          <w:rFonts w:ascii="Book Antiqua" w:hAnsi="Book Antiqua"/>
          <w:lang w:val="sq-AL"/>
        </w:rPr>
        <w:t>ndaj të cilit fillohet një procedurë mospërmbushjeje</w:t>
      </w:r>
      <w:r w:rsidRPr="00412DAC">
        <w:rPr>
          <w:rFonts w:ascii="Book Antiqua" w:hAnsi="Book Antiqua"/>
          <w:lang w:val="sq-AL"/>
        </w:rPr>
        <w:t>;</w:t>
      </w:r>
    </w:p>
    <w:p w:rsidR="00876CBB" w:rsidRPr="00412DAC" w:rsidRDefault="00876CBB"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bCs/>
          <w:lang w:val="sq-AL"/>
        </w:rPr>
        <w:t xml:space="preserve">“Pjesëmarrës depozitari” </w:t>
      </w:r>
      <w:r w:rsidRPr="00412DAC">
        <w:rPr>
          <w:rFonts w:ascii="Book Antiqua" w:hAnsi="Book Antiqua"/>
          <w:bCs/>
          <w:lang w:val="sq-AL"/>
        </w:rPr>
        <w:t xml:space="preserve">është personi [juridik ose fizik] i cili ka të drejtë </w:t>
      </w:r>
      <w:r w:rsidR="007365F6" w:rsidRPr="00412DAC">
        <w:rPr>
          <w:rFonts w:ascii="Book Antiqua" w:hAnsi="Book Antiqua"/>
          <w:bCs/>
          <w:lang w:val="sq-AL"/>
        </w:rPr>
        <w:t xml:space="preserve">aksesi </w:t>
      </w:r>
      <w:r w:rsidRPr="00412DAC">
        <w:rPr>
          <w:rFonts w:ascii="Book Antiqua" w:hAnsi="Book Antiqua"/>
          <w:bCs/>
          <w:lang w:val="sq-AL"/>
        </w:rPr>
        <w:t xml:space="preserve">në </w:t>
      </w:r>
      <w:r w:rsidR="00C20599" w:rsidRPr="00412DAC">
        <w:rPr>
          <w:rFonts w:ascii="Book Antiqua" w:hAnsi="Book Antiqua"/>
          <w:bCs/>
          <w:lang w:val="sq-AL"/>
        </w:rPr>
        <w:t>sistemet</w:t>
      </w:r>
      <w:r w:rsidR="00455B97" w:rsidRPr="00412DAC">
        <w:rPr>
          <w:rFonts w:ascii="Book Antiqua" w:hAnsi="Book Antiqua"/>
          <w:bCs/>
          <w:lang w:val="sq-AL"/>
        </w:rPr>
        <w:t xml:space="preserve"> </w:t>
      </w:r>
      <w:r w:rsidRPr="00412DAC">
        <w:rPr>
          <w:rFonts w:ascii="Book Antiqua" w:hAnsi="Book Antiqua"/>
          <w:bCs/>
          <w:lang w:val="sq-AL"/>
        </w:rPr>
        <w:t xml:space="preserve">e depozitarit qendror dhe pranohet si pjesëmarrës </w:t>
      </w:r>
      <w:r w:rsidR="0012704E" w:rsidRPr="00412DAC">
        <w:rPr>
          <w:rFonts w:ascii="Book Antiqua" w:hAnsi="Book Antiqua"/>
          <w:bCs/>
          <w:lang w:val="sq-AL"/>
        </w:rPr>
        <w:t>D</w:t>
      </w:r>
      <w:r w:rsidRPr="00412DAC">
        <w:rPr>
          <w:rFonts w:ascii="Book Antiqua" w:hAnsi="Book Antiqua"/>
          <w:bCs/>
          <w:lang w:val="sq-AL"/>
        </w:rPr>
        <w:t xml:space="preserve">epozitari në bazë të rregullave të </w:t>
      </w:r>
      <w:r w:rsidR="0012704E" w:rsidRPr="00412DAC">
        <w:rPr>
          <w:rFonts w:ascii="Book Antiqua" w:hAnsi="Book Antiqua"/>
          <w:bCs/>
          <w:lang w:val="sq-AL"/>
        </w:rPr>
        <w:t>D</w:t>
      </w:r>
      <w:r w:rsidRPr="00412DAC">
        <w:rPr>
          <w:rFonts w:ascii="Book Antiqua" w:hAnsi="Book Antiqua"/>
          <w:bCs/>
          <w:lang w:val="sq-AL"/>
        </w:rPr>
        <w:t>epozitarit qendror;</w:t>
      </w:r>
    </w:p>
    <w:p w:rsidR="00E44577" w:rsidRPr="00412DAC" w:rsidRDefault="00876CBB" w:rsidP="00E45AD6">
      <w:pPr>
        <w:pStyle w:val="ListParagraph"/>
        <w:numPr>
          <w:ilvl w:val="0"/>
          <w:numId w:val="5"/>
        </w:numPr>
        <w:spacing w:line="240" w:lineRule="auto"/>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Dëftesa depozitari</w:t>
      </w:r>
      <w:r w:rsidRPr="00412DAC">
        <w:rPr>
          <w:rFonts w:ascii="Book Antiqua" w:hAnsi="Book Antiqua"/>
          <w:lang w:val="sq-AL"/>
        </w:rPr>
        <w:t xml:space="preserve">” janë ato instrumente financiare të cilat janë të negociueshme në tregun e kapitalit dhe të cilat përfaqësojnë pronësinë e instrumenteve financiare të një emetuesi të huaj, por që mund të pranohen për tregtim në një treg të rregulluar dhe </w:t>
      </w:r>
      <w:r w:rsidR="002B7D1A" w:rsidRPr="00412DAC">
        <w:rPr>
          <w:rFonts w:ascii="Book Antiqua" w:hAnsi="Book Antiqua"/>
          <w:lang w:val="sq-AL"/>
        </w:rPr>
        <w:t xml:space="preserve">që </w:t>
      </w:r>
      <w:r w:rsidRPr="00412DAC">
        <w:rPr>
          <w:rFonts w:ascii="Book Antiqua" w:hAnsi="Book Antiqua"/>
          <w:lang w:val="sq-AL"/>
        </w:rPr>
        <w:t>tregtohen në mënyrë të pavarur nga instrumentet financiare të emetuesit të huaj;</w:t>
      </w:r>
    </w:p>
    <w:p w:rsidR="00E44577" w:rsidRPr="00412DAC" w:rsidRDefault="00876CBB"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lang w:val="sq-AL"/>
        </w:rPr>
        <w:t xml:space="preserve">“Derivativët” </w:t>
      </w:r>
      <w:r w:rsidRPr="00412DAC">
        <w:rPr>
          <w:rFonts w:ascii="Book Antiqua" w:hAnsi="Book Antiqua"/>
          <w:lang w:val="sq-AL"/>
        </w:rPr>
        <w:t xml:space="preserve">janë kontrata të </w:t>
      </w:r>
      <w:r w:rsidR="002B7D1A" w:rsidRPr="00412DAC">
        <w:rPr>
          <w:rFonts w:ascii="Book Antiqua" w:hAnsi="Book Antiqua"/>
          <w:lang w:val="sq-AL"/>
        </w:rPr>
        <w:t xml:space="preserve">opsioneve </w:t>
      </w:r>
      <w:r w:rsidRPr="00412DAC">
        <w:rPr>
          <w:rFonts w:ascii="Book Antiqua" w:hAnsi="Book Antiqua"/>
          <w:lang w:val="sq-AL"/>
        </w:rPr>
        <w:t>(</w:t>
      </w:r>
      <w:r w:rsidRPr="00412DAC">
        <w:rPr>
          <w:rFonts w:ascii="Book Antiqua" w:hAnsi="Book Antiqua"/>
          <w:i/>
          <w:lang w:val="sq-AL"/>
        </w:rPr>
        <w:t>op</w:t>
      </w:r>
      <w:r w:rsidR="002B7D1A" w:rsidRPr="00412DAC">
        <w:rPr>
          <w:rFonts w:ascii="Book Antiqua" w:hAnsi="Book Antiqua"/>
          <w:i/>
          <w:lang w:val="sq-AL"/>
        </w:rPr>
        <w:t>t</w:t>
      </w:r>
      <w:r w:rsidRPr="00412DAC">
        <w:rPr>
          <w:rFonts w:ascii="Book Antiqua" w:hAnsi="Book Antiqua"/>
          <w:i/>
          <w:lang w:val="sq-AL"/>
        </w:rPr>
        <w:t>ion</w:t>
      </w:r>
      <w:r w:rsidR="002B7D1A" w:rsidRPr="00412DAC">
        <w:rPr>
          <w:rFonts w:ascii="Book Antiqua" w:hAnsi="Book Antiqua"/>
          <w:i/>
          <w:lang w:val="sq-AL"/>
        </w:rPr>
        <w:t>s</w:t>
      </w:r>
      <w:r w:rsidRPr="00412DAC">
        <w:rPr>
          <w:rFonts w:ascii="Book Antiqua" w:hAnsi="Book Antiqua"/>
          <w:lang w:val="sq-AL"/>
        </w:rPr>
        <w:t>), marrëveshje të shkëmbimit (</w:t>
      </w:r>
      <w:r w:rsidRPr="00412DAC">
        <w:rPr>
          <w:rFonts w:ascii="Book Antiqua" w:hAnsi="Book Antiqua"/>
          <w:i/>
          <w:lang w:val="sq-AL"/>
        </w:rPr>
        <w:t>s</w:t>
      </w:r>
      <w:r w:rsidR="00412DAC" w:rsidRPr="00412DAC">
        <w:rPr>
          <w:rFonts w:ascii="Book Antiqua" w:hAnsi="Book Antiqua"/>
          <w:i/>
          <w:lang w:val="sq-AL"/>
        </w:rPr>
        <w:t>ë</w:t>
      </w:r>
      <w:r w:rsidRPr="00412DAC">
        <w:rPr>
          <w:rFonts w:ascii="Book Antiqua" w:hAnsi="Book Antiqua"/>
          <w:i/>
          <w:lang w:val="sq-AL"/>
        </w:rPr>
        <w:t>ap</w:t>
      </w:r>
      <w:r w:rsidRPr="00412DAC">
        <w:rPr>
          <w:rFonts w:ascii="Book Antiqua" w:hAnsi="Book Antiqua"/>
          <w:lang w:val="sq-AL"/>
        </w:rPr>
        <w:t>), kontrata që p</w:t>
      </w:r>
      <w:r w:rsidR="002B7D1A" w:rsidRPr="00412DAC">
        <w:rPr>
          <w:rFonts w:ascii="Book Antiqua" w:hAnsi="Book Antiqua"/>
          <w:lang w:val="sq-AL"/>
        </w:rPr>
        <w:t>ara</w:t>
      </w:r>
      <w:r w:rsidRPr="00412DAC">
        <w:rPr>
          <w:rFonts w:ascii="Book Antiqua" w:hAnsi="Book Antiqua"/>
          <w:lang w:val="sq-AL"/>
        </w:rPr>
        <w:t xml:space="preserve">caktojnë normën e interesit në të ardhmen </w:t>
      </w:r>
      <w:r w:rsidR="002B7D1A" w:rsidRPr="00412DAC">
        <w:rPr>
          <w:rFonts w:ascii="Book Antiqua" w:hAnsi="Book Antiqua"/>
          <w:lang w:val="sq-AL"/>
        </w:rPr>
        <w:t xml:space="preserve">dhe </w:t>
      </w:r>
      <w:r w:rsidRPr="00412DAC">
        <w:rPr>
          <w:rFonts w:ascii="Book Antiqua" w:hAnsi="Book Antiqua"/>
          <w:lang w:val="sq-AL"/>
        </w:rPr>
        <w:t>lidh</w:t>
      </w:r>
      <w:r w:rsidR="002B7D1A" w:rsidRPr="00412DAC">
        <w:rPr>
          <w:rFonts w:ascii="Book Antiqua" w:hAnsi="Book Antiqua"/>
          <w:lang w:val="sq-AL"/>
        </w:rPr>
        <w:t>en</w:t>
      </w:r>
      <w:r w:rsidRPr="00412DAC">
        <w:rPr>
          <w:rFonts w:ascii="Book Antiqua" w:hAnsi="Book Antiqua"/>
          <w:lang w:val="sq-AL"/>
        </w:rPr>
        <w:t xml:space="preserve"> me tituj, valuta, norma interesi, mallra </w:t>
      </w:r>
      <w:r w:rsidR="002B7D1A" w:rsidRPr="00412DAC">
        <w:rPr>
          <w:rFonts w:ascii="Book Antiqua" w:hAnsi="Book Antiqua"/>
          <w:lang w:val="sq-AL"/>
        </w:rPr>
        <w:t>(</w:t>
      </w:r>
      <w:r w:rsidR="002B7D1A" w:rsidRPr="00412DAC">
        <w:rPr>
          <w:rFonts w:ascii="Book Antiqua" w:hAnsi="Book Antiqua"/>
          <w:i/>
          <w:lang w:val="sq-AL"/>
        </w:rPr>
        <w:t>commodities</w:t>
      </w:r>
      <w:r w:rsidR="002B7D1A" w:rsidRPr="00412DAC">
        <w:rPr>
          <w:rFonts w:ascii="Book Antiqua" w:hAnsi="Book Antiqua"/>
          <w:lang w:val="sq-AL"/>
        </w:rPr>
        <w:t>)</w:t>
      </w:r>
      <w:r w:rsidRPr="00412DAC">
        <w:rPr>
          <w:rFonts w:ascii="Book Antiqua" w:hAnsi="Book Antiqua"/>
          <w:lang w:val="sq-AL"/>
        </w:rPr>
        <w:t xml:space="preserve">, kuotat e lejuara për çlirimin e gazeve serrë </w:t>
      </w:r>
      <w:r w:rsidR="005C5C34" w:rsidRPr="00412DAC">
        <w:rPr>
          <w:rFonts w:ascii="Book Antiqua" w:hAnsi="Book Antiqua"/>
          <w:lang w:val="sq-AL"/>
        </w:rPr>
        <w:t>dhe</w:t>
      </w:r>
      <w:r w:rsidRPr="00412DAC">
        <w:rPr>
          <w:rFonts w:ascii="Book Antiqua" w:hAnsi="Book Antiqua"/>
          <w:lang w:val="sq-AL"/>
        </w:rPr>
        <w:t xml:space="preserve"> indekse moti ose indekse apo instrumente të tjera;</w:t>
      </w:r>
      <w:r w:rsidR="002B7D1A" w:rsidRPr="00412DAC">
        <w:rPr>
          <w:rFonts w:ascii="Book Antiqua" w:hAnsi="Book Antiqua"/>
          <w:lang w:val="sq-AL"/>
        </w:rPr>
        <w:t xml:space="preserve"> </w:t>
      </w:r>
    </w:p>
    <w:p w:rsidR="00E44577" w:rsidRPr="00412DAC" w:rsidRDefault="00876CBB"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lang w:val="sq-AL"/>
        </w:rPr>
        <w:t xml:space="preserve">“Mjet i qëndrueshëm komunikimi” </w:t>
      </w:r>
      <w:r w:rsidRPr="00412DAC">
        <w:rPr>
          <w:rFonts w:ascii="Book Antiqua" w:hAnsi="Book Antiqua"/>
          <w:lang w:val="sq-AL"/>
        </w:rPr>
        <w:t xml:space="preserve">është çdo </w:t>
      </w:r>
      <w:r w:rsidR="004948F0" w:rsidRPr="00412DAC">
        <w:rPr>
          <w:rFonts w:ascii="Book Antiqua" w:hAnsi="Book Antiqua"/>
          <w:lang w:val="sq-AL"/>
        </w:rPr>
        <w:t xml:space="preserve">mjet komunikimi </w:t>
      </w:r>
      <w:r w:rsidRPr="00412DAC">
        <w:rPr>
          <w:rFonts w:ascii="Book Antiqua" w:hAnsi="Book Antiqua"/>
          <w:lang w:val="sq-AL"/>
        </w:rPr>
        <w:t>i cili:</w:t>
      </w:r>
    </w:p>
    <w:p w:rsidR="00876CBB" w:rsidRPr="00412DAC" w:rsidRDefault="00876CBB" w:rsidP="00E45AD6">
      <w:pPr>
        <w:pStyle w:val="ListParagraph"/>
        <w:numPr>
          <w:ilvl w:val="0"/>
          <w:numId w:val="16"/>
        </w:numPr>
        <w:spacing w:line="240" w:lineRule="auto"/>
        <w:ind w:left="1208" w:hanging="357"/>
        <w:jc w:val="both"/>
        <w:rPr>
          <w:rFonts w:ascii="Book Antiqua" w:hAnsi="Book Antiqua"/>
          <w:lang w:val="sq-AL"/>
        </w:rPr>
      </w:pPr>
      <w:r w:rsidRPr="00412DAC">
        <w:rPr>
          <w:rFonts w:ascii="Book Antiqua" w:hAnsi="Book Antiqua"/>
          <w:lang w:val="sq-AL"/>
        </w:rPr>
        <w:t xml:space="preserve">i jep mundësi klientit të ruajë informacionin që i është drejtuar </w:t>
      </w:r>
      <w:r w:rsidR="004948F0" w:rsidRPr="00412DAC">
        <w:rPr>
          <w:rFonts w:ascii="Book Antiqua" w:hAnsi="Book Antiqua"/>
          <w:lang w:val="sq-AL"/>
        </w:rPr>
        <w:t xml:space="preserve">atij </w:t>
      </w:r>
      <w:r w:rsidRPr="00412DAC">
        <w:rPr>
          <w:rFonts w:ascii="Book Antiqua" w:hAnsi="Book Antiqua"/>
          <w:lang w:val="sq-AL"/>
        </w:rPr>
        <w:t xml:space="preserve">personalisht, në mënyrë që të jetë e mundur të shihet dhe të përdoret </w:t>
      </w:r>
      <w:r w:rsidR="004948F0" w:rsidRPr="00412DAC">
        <w:rPr>
          <w:rFonts w:ascii="Book Antiqua" w:hAnsi="Book Antiqua"/>
          <w:lang w:val="sq-AL"/>
        </w:rPr>
        <w:t xml:space="preserve">në të ardhmen gjatë </w:t>
      </w:r>
      <w:r w:rsidRPr="00412DAC">
        <w:rPr>
          <w:rFonts w:ascii="Book Antiqua" w:hAnsi="Book Antiqua"/>
          <w:lang w:val="sq-AL"/>
        </w:rPr>
        <w:t xml:space="preserve"> një periudhë kohore të mjaftueshme për qëllimet e informacionit; dhe</w:t>
      </w:r>
    </w:p>
    <w:p w:rsidR="00E44577" w:rsidRPr="00412DAC" w:rsidRDefault="00876CBB" w:rsidP="00E45AD6">
      <w:pPr>
        <w:pStyle w:val="ListParagraph"/>
        <w:numPr>
          <w:ilvl w:val="0"/>
          <w:numId w:val="16"/>
        </w:numPr>
        <w:spacing w:line="240" w:lineRule="auto"/>
        <w:ind w:left="1208" w:hanging="357"/>
        <w:jc w:val="both"/>
        <w:rPr>
          <w:rFonts w:ascii="Book Antiqua" w:hAnsi="Book Antiqua"/>
          <w:lang w:val="sq-AL"/>
        </w:rPr>
      </w:pPr>
      <w:r w:rsidRPr="00412DAC">
        <w:rPr>
          <w:rFonts w:ascii="Book Antiqua" w:hAnsi="Book Antiqua"/>
          <w:lang w:val="sq-AL"/>
        </w:rPr>
        <w:t>mundëson riprodhimin e pandryshuar të informacionit të ruajtur;</w:t>
      </w:r>
    </w:p>
    <w:p w:rsidR="00E44577" w:rsidRPr="00412DAC" w:rsidRDefault="00876CBB" w:rsidP="00E45AD6">
      <w:pPr>
        <w:pStyle w:val="ListParagraph"/>
        <w:numPr>
          <w:ilvl w:val="0"/>
          <w:numId w:val="5"/>
        </w:numPr>
        <w:spacing w:line="240" w:lineRule="auto"/>
        <w:ind w:left="1248" w:hanging="397"/>
        <w:jc w:val="both"/>
        <w:rPr>
          <w:rFonts w:ascii="Book Antiqua" w:hAnsi="Book Antiqua"/>
          <w:lang w:val="sq-AL"/>
        </w:rPr>
      </w:pPr>
      <w:r w:rsidRPr="00412DAC">
        <w:rPr>
          <w:rFonts w:ascii="Book Antiqua" w:hAnsi="Book Antiqua"/>
          <w:b/>
          <w:lang w:val="sq-AL"/>
        </w:rPr>
        <w:t>“Mjet</w:t>
      </w:r>
      <w:r w:rsidR="004948F0" w:rsidRPr="00412DAC">
        <w:rPr>
          <w:rFonts w:ascii="Book Antiqua" w:hAnsi="Book Antiqua"/>
          <w:b/>
          <w:lang w:val="sq-AL"/>
        </w:rPr>
        <w:t>e</w:t>
      </w:r>
      <w:r w:rsidRPr="00412DAC">
        <w:rPr>
          <w:rFonts w:ascii="Book Antiqua" w:hAnsi="Book Antiqua"/>
          <w:b/>
          <w:lang w:val="sq-AL"/>
        </w:rPr>
        <w:t xml:space="preserve"> elektronik</w:t>
      </w:r>
      <w:r w:rsidR="004948F0" w:rsidRPr="00412DAC">
        <w:rPr>
          <w:rFonts w:ascii="Book Antiqua" w:hAnsi="Book Antiqua"/>
          <w:b/>
          <w:lang w:val="sq-AL"/>
        </w:rPr>
        <w:t>e</w:t>
      </w:r>
      <w:r w:rsidRPr="00412DAC">
        <w:rPr>
          <w:rFonts w:ascii="Book Antiqua" w:hAnsi="Book Antiqua"/>
          <w:b/>
          <w:lang w:val="sq-AL"/>
        </w:rPr>
        <w:t xml:space="preserve">” </w:t>
      </w:r>
      <w:r w:rsidR="004948F0" w:rsidRPr="00412DAC">
        <w:rPr>
          <w:rFonts w:ascii="Book Antiqua" w:hAnsi="Book Antiqua"/>
          <w:lang w:val="sq-AL"/>
        </w:rPr>
        <w:t>janë mjetet</w:t>
      </w:r>
      <w:r w:rsidRPr="00412DAC">
        <w:rPr>
          <w:rFonts w:ascii="Book Antiqua" w:hAnsi="Book Antiqua"/>
          <w:lang w:val="sq-AL"/>
        </w:rPr>
        <w:t xml:space="preserve"> elektronike </w:t>
      </w:r>
      <w:r w:rsidR="004948F0" w:rsidRPr="00412DAC">
        <w:rPr>
          <w:rFonts w:ascii="Book Antiqua" w:hAnsi="Book Antiqua"/>
          <w:lang w:val="sq-AL"/>
        </w:rPr>
        <w:t>të</w:t>
      </w:r>
      <w:r w:rsidRPr="00412DAC">
        <w:rPr>
          <w:rFonts w:ascii="Book Antiqua" w:hAnsi="Book Antiqua"/>
          <w:lang w:val="sq-AL"/>
        </w:rPr>
        <w:t xml:space="preserve"> përdorur</w:t>
      </w:r>
      <w:r w:rsidR="004948F0" w:rsidRPr="00412DAC">
        <w:rPr>
          <w:rFonts w:ascii="Book Antiqua" w:hAnsi="Book Antiqua"/>
          <w:lang w:val="sq-AL"/>
        </w:rPr>
        <w:t>a</w:t>
      </w:r>
      <w:r w:rsidRPr="00412DAC">
        <w:rPr>
          <w:rFonts w:ascii="Book Antiqua" w:hAnsi="Book Antiqua"/>
          <w:lang w:val="sq-AL"/>
        </w:rPr>
        <w:t xml:space="preserve"> për përpunimin (përfshirë kompresimin digjital), ruajtjen dhe transmetimin e të dhënave, duke përdorur kabllo, radio, teknologji optike ose çdo mjet tjetër elektromagnetik;</w:t>
      </w:r>
      <w:r w:rsidR="00F64F2C" w:rsidRPr="00412DAC">
        <w:rPr>
          <w:rFonts w:ascii="Book Antiqua" w:hAnsi="Book Antiqua"/>
          <w:lang w:val="sq-AL"/>
        </w:rPr>
        <w:t>.</w:t>
      </w:r>
    </w:p>
    <w:p w:rsidR="00E44577" w:rsidRPr="00412DAC" w:rsidRDefault="00876CBB" w:rsidP="00E45AD6">
      <w:pPr>
        <w:pStyle w:val="ListParagraph"/>
        <w:numPr>
          <w:ilvl w:val="0"/>
          <w:numId w:val="5"/>
        </w:numPr>
        <w:spacing w:line="240" w:lineRule="auto"/>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Tituj të kapitalit</w:t>
      </w:r>
      <w:r w:rsidRPr="00412DAC">
        <w:rPr>
          <w:rFonts w:ascii="Book Antiqua" w:hAnsi="Book Antiqua"/>
          <w:lang w:val="sq-AL"/>
        </w:rPr>
        <w:t>” janë aksionet dhe instrumente</w:t>
      </w:r>
      <w:r w:rsidR="00B22A24" w:rsidRPr="00412DAC">
        <w:rPr>
          <w:rFonts w:ascii="Book Antiqua" w:hAnsi="Book Antiqua"/>
          <w:lang w:val="sq-AL"/>
        </w:rPr>
        <w:t>t</w:t>
      </w:r>
      <w:r w:rsidRPr="00412DAC">
        <w:rPr>
          <w:rFonts w:ascii="Book Antiqua" w:hAnsi="Book Antiqua"/>
          <w:lang w:val="sq-AL"/>
        </w:rPr>
        <w:t xml:space="preserve"> </w:t>
      </w:r>
      <w:r w:rsidR="00B22A24" w:rsidRPr="00412DAC">
        <w:rPr>
          <w:rFonts w:ascii="Book Antiqua" w:hAnsi="Book Antiqua"/>
          <w:lang w:val="sq-AL"/>
        </w:rPr>
        <w:t>e</w:t>
      </w:r>
      <w:r w:rsidRPr="00412DAC">
        <w:rPr>
          <w:rFonts w:ascii="Book Antiqua" w:hAnsi="Book Antiqua"/>
          <w:lang w:val="sq-AL"/>
        </w:rPr>
        <w:t xml:space="preserve"> tjera financiare të transferueshme ekuivalente me aksionet e shoqërive tregtare, si dhe çdo lloj tjetër instrumenti financiar i transferueshëm </w:t>
      </w:r>
      <w:r w:rsidR="00B22A24" w:rsidRPr="00412DAC">
        <w:rPr>
          <w:rFonts w:ascii="Book Antiqua" w:hAnsi="Book Antiqua"/>
          <w:lang w:val="sq-AL"/>
        </w:rPr>
        <w:t>i cili</w:t>
      </w:r>
      <w:r w:rsidRPr="00412DAC">
        <w:rPr>
          <w:rFonts w:ascii="Book Antiqua" w:hAnsi="Book Antiqua"/>
          <w:lang w:val="sq-AL"/>
        </w:rPr>
        <w:t xml:space="preserve"> jep të drejtën për të blerë këto instrumente financiare si pasojë e konvertimit të tyre ose e ushtrimit të të drejtave</w:t>
      </w:r>
      <w:r w:rsidR="00B22A24" w:rsidRPr="00412DAC">
        <w:rPr>
          <w:rFonts w:ascii="Book Antiqua" w:hAnsi="Book Antiqua"/>
          <w:lang w:val="sq-AL"/>
        </w:rPr>
        <w:t xml:space="preserve"> që rrjedhin nga to</w:t>
      </w:r>
      <w:r w:rsidRPr="00412DAC">
        <w:rPr>
          <w:rFonts w:ascii="Book Antiqua" w:hAnsi="Book Antiqua"/>
          <w:lang w:val="sq-AL"/>
        </w:rPr>
        <w:t>, me kusht që instrumentet financiare të lloji</w:t>
      </w:r>
      <w:r w:rsidR="00B17D93" w:rsidRPr="00412DAC">
        <w:rPr>
          <w:rFonts w:ascii="Book Antiqua" w:hAnsi="Book Antiqua"/>
          <w:lang w:val="sq-AL"/>
        </w:rPr>
        <w:t>t të dytë</w:t>
      </w:r>
      <w:r w:rsidRPr="00412DAC">
        <w:rPr>
          <w:rFonts w:ascii="Book Antiqua" w:hAnsi="Book Antiqua"/>
          <w:lang w:val="sq-AL"/>
        </w:rPr>
        <w:t xml:space="preserve"> të emetohen nga emetuesi </w:t>
      </w:r>
      <w:r w:rsidR="00B17D93" w:rsidRPr="00412DAC">
        <w:rPr>
          <w:rFonts w:ascii="Book Antiqua" w:hAnsi="Book Antiqua"/>
          <w:lang w:val="sq-AL"/>
        </w:rPr>
        <w:t>i</w:t>
      </w:r>
      <w:r w:rsidRPr="00412DAC">
        <w:rPr>
          <w:rFonts w:ascii="Book Antiqua" w:hAnsi="Book Antiqua"/>
          <w:lang w:val="sq-AL"/>
        </w:rPr>
        <w:t xml:space="preserve"> aksioneve bazë ose nga </w:t>
      </w:r>
      <w:r w:rsidR="00B17D93" w:rsidRPr="00412DAC">
        <w:rPr>
          <w:rFonts w:ascii="Book Antiqua" w:hAnsi="Book Antiqua"/>
          <w:lang w:val="sq-AL"/>
        </w:rPr>
        <w:t xml:space="preserve">një </w:t>
      </w:r>
      <w:r w:rsidRPr="00412DAC">
        <w:rPr>
          <w:rFonts w:ascii="Book Antiqua" w:hAnsi="Book Antiqua"/>
          <w:lang w:val="sq-AL"/>
        </w:rPr>
        <w:t>subjekt që i përket grupit të emetuesit në fjalë;</w:t>
      </w:r>
    </w:p>
    <w:p w:rsidR="00E44577" w:rsidRPr="00412DAC" w:rsidRDefault="00876CBB" w:rsidP="00E45AD6">
      <w:pPr>
        <w:pStyle w:val="ListParagraph"/>
        <w:numPr>
          <w:ilvl w:val="0"/>
          <w:numId w:val="5"/>
        </w:numPr>
        <w:spacing w:line="240" w:lineRule="auto"/>
        <w:jc w:val="both"/>
        <w:rPr>
          <w:rFonts w:ascii="Book Antiqua" w:hAnsi="Book Antiqua"/>
        </w:rPr>
      </w:pPr>
      <w:r w:rsidRPr="00412DAC">
        <w:rPr>
          <w:rFonts w:ascii="Book Antiqua" w:hAnsi="Book Antiqua"/>
          <w:b/>
          <w:bCs/>
          <w:lang w:val="sq-AL"/>
        </w:rPr>
        <w:t xml:space="preserve">“Tituj jo të kapitalit” </w:t>
      </w:r>
      <w:r w:rsidRPr="00412DAC">
        <w:rPr>
          <w:rFonts w:ascii="Book Antiqua" w:hAnsi="Book Antiqua"/>
          <w:bCs/>
          <w:lang w:val="sq-AL"/>
        </w:rPr>
        <w:t>janë të gjitha instrumentet financiare që nuk janë instrumente financiare të kapitalit;</w:t>
      </w:r>
    </w:p>
    <w:p w:rsidR="00E44577" w:rsidRPr="00412DAC" w:rsidRDefault="00876CBB" w:rsidP="00E45AD6">
      <w:pPr>
        <w:pStyle w:val="ListParagraph"/>
        <w:numPr>
          <w:ilvl w:val="0"/>
          <w:numId w:val="5"/>
        </w:numPr>
        <w:spacing w:line="240" w:lineRule="auto"/>
        <w:jc w:val="both"/>
        <w:rPr>
          <w:rFonts w:ascii="Book Antiqua" w:hAnsi="Book Antiqua"/>
        </w:rPr>
      </w:pPr>
      <w:r w:rsidRPr="00412DAC">
        <w:rPr>
          <w:rFonts w:ascii="Book Antiqua" w:hAnsi="Book Antiqua"/>
          <w:b/>
          <w:lang w:val="sq-AL"/>
        </w:rPr>
        <w:t xml:space="preserve">“Fond i tregtuar në bursë” </w:t>
      </w:r>
      <w:r w:rsidRPr="00412DAC">
        <w:rPr>
          <w:rFonts w:ascii="Book Antiqua" w:hAnsi="Book Antiqua"/>
          <w:lang w:val="sq-AL"/>
        </w:rPr>
        <w:t xml:space="preserve">është fondi i investimeve që ndjek një indeks nga i cili të paktën një </w:t>
      </w:r>
      <w:r w:rsidR="00D709C2" w:rsidRPr="00412DAC">
        <w:rPr>
          <w:rFonts w:ascii="Book Antiqua" w:hAnsi="Book Antiqua"/>
          <w:lang w:val="sq-AL"/>
        </w:rPr>
        <w:t xml:space="preserve">njësi ose një </w:t>
      </w:r>
      <w:r w:rsidRPr="00412DAC">
        <w:rPr>
          <w:rFonts w:ascii="Book Antiqua" w:hAnsi="Book Antiqua"/>
          <w:lang w:val="sq-AL"/>
        </w:rPr>
        <w:t xml:space="preserve">klasë e aksioneve tregtohet gjatë gjithë ditës në të paktën një vend tregtimi dhe me të paktën një krijues tregu i cili merr masat për të siguruar që çmimi i </w:t>
      </w:r>
      <w:r w:rsidR="005C6AEB" w:rsidRPr="00412DAC">
        <w:rPr>
          <w:rFonts w:ascii="Book Antiqua" w:hAnsi="Book Antiqua"/>
          <w:lang w:val="sq-AL"/>
        </w:rPr>
        <w:t xml:space="preserve">njësive </w:t>
      </w:r>
      <w:r w:rsidRPr="00412DAC">
        <w:rPr>
          <w:rFonts w:ascii="Book Antiqua" w:hAnsi="Book Antiqua"/>
          <w:lang w:val="sq-AL"/>
        </w:rPr>
        <w:t>ose aksioneve të tij në treg nuk ndryshon ndjeshëm nga vlera neto e aktiveve dhe, sipas rastit, nga vlera neto orientuese e aktiveve;</w:t>
      </w:r>
    </w:p>
    <w:p w:rsidR="00E44577" w:rsidRPr="00412DAC" w:rsidRDefault="00876CBB" w:rsidP="00E45AD6">
      <w:pPr>
        <w:pStyle w:val="ListParagraph"/>
        <w:numPr>
          <w:ilvl w:val="0"/>
          <w:numId w:val="5"/>
        </w:numPr>
        <w:spacing w:line="240" w:lineRule="auto"/>
        <w:jc w:val="both"/>
        <w:rPr>
          <w:rFonts w:ascii="Book Antiqua" w:hAnsi="Book Antiqua"/>
        </w:rPr>
      </w:pPr>
      <w:r w:rsidRPr="00412DAC">
        <w:rPr>
          <w:rFonts w:ascii="Book Antiqua" w:hAnsi="Book Antiqua"/>
          <w:b/>
          <w:lang w:val="sq-AL"/>
        </w:rPr>
        <w:t xml:space="preserve">“Ekzekutimi i urdhrave </w:t>
      </w:r>
      <w:r w:rsidR="005C6AEB" w:rsidRPr="00412DAC">
        <w:rPr>
          <w:rFonts w:ascii="Book Antiqua" w:hAnsi="Book Antiqua"/>
          <w:b/>
          <w:lang w:val="sq-AL"/>
        </w:rPr>
        <w:t>për llogari</w:t>
      </w:r>
      <w:r w:rsidRPr="00412DAC">
        <w:rPr>
          <w:rFonts w:ascii="Book Antiqua" w:hAnsi="Book Antiqua"/>
          <w:b/>
          <w:lang w:val="sq-AL"/>
        </w:rPr>
        <w:t xml:space="preserve"> të klientëve” </w:t>
      </w:r>
      <w:r w:rsidR="00A37837" w:rsidRPr="00412DAC">
        <w:rPr>
          <w:rFonts w:ascii="Book Antiqua" w:hAnsi="Book Antiqua"/>
          <w:lang w:val="sq-AL"/>
        </w:rPr>
        <w:t xml:space="preserve">janë veprimet e kryera me qëllimin e </w:t>
      </w:r>
      <w:r w:rsidRPr="00412DAC">
        <w:rPr>
          <w:rFonts w:ascii="Book Antiqua" w:hAnsi="Book Antiqua"/>
          <w:lang w:val="sq-AL"/>
        </w:rPr>
        <w:t>lidh</w:t>
      </w:r>
      <w:r w:rsidR="00A37837" w:rsidRPr="00412DAC">
        <w:rPr>
          <w:rFonts w:ascii="Book Antiqua" w:hAnsi="Book Antiqua"/>
          <w:lang w:val="sq-AL"/>
        </w:rPr>
        <w:t>jes së</w:t>
      </w:r>
      <w:r w:rsidRPr="00412DAC">
        <w:rPr>
          <w:rFonts w:ascii="Book Antiqua" w:hAnsi="Book Antiqua"/>
          <w:lang w:val="sq-AL"/>
        </w:rPr>
        <w:t xml:space="preserve"> marrëveshje</w:t>
      </w:r>
      <w:r w:rsidR="00A37837" w:rsidRPr="00412DAC">
        <w:rPr>
          <w:rFonts w:ascii="Book Antiqua" w:hAnsi="Book Antiqua"/>
          <w:lang w:val="sq-AL"/>
        </w:rPr>
        <w:t>ve</w:t>
      </w:r>
      <w:r w:rsidRPr="00412DAC">
        <w:rPr>
          <w:rFonts w:ascii="Book Antiqua" w:hAnsi="Book Antiqua"/>
          <w:lang w:val="sq-AL"/>
        </w:rPr>
        <w:t xml:space="preserve"> të bler</w:t>
      </w:r>
      <w:r w:rsidR="00A37837" w:rsidRPr="00412DAC">
        <w:rPr>
          <w:rFonts w:ascii="Book Antiqua" w:hAnsi="Book Antiqua"/>
          <w:lang w:val="sq-AL"/>
        </w:rPr>
        <w:t>jes</w:t>
      </w:r>
      <w:r w:rsidRPr="00412DAC">
        <w:rPr>
          <w:rFonts w:ascii="Book Antiqua" w:hAnsi="Book Antiqua"/>
          <w:lang w:val="sq-AL"/>
        </w:rPr>
        <w:t xml:space="preserve"> ose shit</w:t>
      </w:r>
      <w:r w:rsidR="00A37837" w:rsidRPr="00412DAC">
        <w:rPr>
          <w:rFonts w:ascii="Book Antiqua" w:hAnsi="Book Antiqua"/>
          <w:lang w:val="sq-AL"/>
        </w:rPr>
        <w:t xml:space="preserve">jes të </w:t>
      </w:r>
      <w:r w:rsidRPr="00412DAC">
        <w:rPr>
          <w:rFonts w:ascii="Book Antiqua" w:hAnsi="Book Antiqua"/>
          <w:lang w:val="sq-AL"/>
        </w:rPr>
        <w:t xml:space="preserve"> një ose më shumë instrumente</w:t>
      </w:r>
      <w:r w:rsidR="00A37837" w:rsidRPr="00412DAC">
        <w:rPr>
          <w:rFonts w:ascii="Book Antiqua" w:hAnsi="Book Antiqua"/>
          <w:lang w:val="sq-AL"/>
        </w:rPr>
        <w:t>ve</w:t>
      </w:r>
      <w:r w:rsidRPr="00412DAC">
        <w:rPr>
          <w:rFonts w:ascii="Book Antiqua" w:hAnsi="Book Antiqua"/>
          <w:lang w:val="sq-AL"/>
        </w:rPr>
        <w:t xml:space="preserve"> financiare </w:t>
      </w:r>
      <w:r w:rsidR="00A37837" w:rsidRPr="00412DAC">
        <w:rPr>
          <w:rFonts w:ascii="Book Antiqua" w:hAnsi="Book Antiqua"/>
          <w:lang w:val="sq-AL"/>
        </w:rPr>
        <w:t>për llogari</w:t>
      </w:r>
      <w:r w:rsidRPr="00412DAC">
        <w:rPr>
          <w:rFonts w:ascii="Book Antiqua" w:hAnsi="Book Antiqua"/>
          <w:lang w:val="sq-AL"/>
        </w:rPr>
        <w:t xml:space="preserve"> të klientëve</w:t>
      </w:r>
      <w:r w:rsidR="00A37837" w:rsidRPr="00412DAC">
        <w:rPr>
          <w:rFonts w:ascii="Book Antiqua" w:hAnsi="Book Antiqua"/>
          <w:lang w:val="sq-AL"/>
        </w:rPr>
        <w:t>, duke përfshirë</w:t>
      </w:r>
      <w:r w:rsidRPr="00412DAC">
        <w:rPr>
          <w:rFonts w:ascii="Book Antiqua" w:hAnsi="Book Antiqua"/>
          <w:lang w:val="sq-AL"/>
        </w:rPr>
        <w:t xml:space="preserve"> lidhjen e marrëveshjeve për shitjen e instrumenteve financiare të emetuara nga një </w:t>
      </w:r>
      <w:r w:rsidR="00610300" w:rsidRPr="00412DAC">
        <w:rPr>
          <w:rFonts w:ascii="Book Antiqua" w:hAnsi="Book Antiqua"/>
          <w:lang w:val="sq-AL"/>
        </w:rPr>
        <w:t>shoqëri titujsh</w:t>
      </w:r>
      <w:r w:rsidR="00C45D2A">
        <w:rPr>
          <w:rFonts w:ascii="Book Antiqua" w:hAnsi="Book Antiqua"/>
          <w:lang w:val="sq-AL"/>
        </w:rPr>
        <w:t xml:space="preserve"> </w:t>
      </w:r>
      <w:r w:rsidRPr="00412DAC">
        <w:rPr>
          <w:rFonts w:ascii="Book Antiqua" w:hAnsi="Book Antiqua"/>
          <w:lang w:val="sq-AL"/>
        </w:rPr>
        <w:t xml:space="preserve">ose nga një </w:t>
      </w:r>
      <w:r w:rsidR="00C45D2A">
        <w:rPr>
          <w:rFonts w:ascii="Book Antiqua" w:hAnsi="Book Antiqua"/>
          <w:lang w:val="sq-AL"/>
        </w:rPr>
        <w:t>bankë</w:t>
      </w:r>
      <w:r w:rsidRPr="00412DAC">
        <w:rPr>
          <w:rFonts w:ascii="Book Antiqua" w:hAnsi="Book Antiqua"/>
          <w:lang w:val="sq-AL"/>
        </w:rPr>
        <w:t xml:space="preserve"> në momentin e emetimit</w:t>
      </w:r>
      <w:r w:rsidR="00A37837" w:rsidRPr="00412DAC">
        <w:rPr>
          <w:rFonts w:ascii="Book Antiqua" w:hAnsi="Book Antiqua"/>
          <w:lang w:val="sq-AL"/>
        </w:rPr>
        <w:t xml:space="preserve"> të tyre</w:t>
      </w:r>
      <w:r w:rsidRPr="00412DAC">
        <w:rPr>
          <w:rFonts w:ascii="Book Antiqua" w:hAnsi="Book Antiqua"/>
          <w:lang w:val="sq-AL"/>
        </w:rPr>
        <w:t>;</w:t>
      </w:r>
    </w:p>
    <w:p w:rsidR="00E44577" w:rsidRPr="00412DAC" w:rsidRDefault="00876CBB" w:rsidP="00E45AD6">
      <w:pPr>
        <w:pStyle w:val="ListParagraph"/>
        <w:numPr>
          <w:ilvl w:val="0"/>
          <w:numId w:val="5"/>
        </w:numPr>
        <w:spacing w:line="240" w:lineRule="auto"/>
        <w:jc w:val="both"/>
        <w:rPr>
          <w:rFonts w:ascii="Book Antiqua" w:hAnsi="Book Antiqua"/>
        </w:rPr>
      </w:pPr>
      <w:r w:rsidRPr="00412DAC">
        <w:rPr>
          <w:rFonts w:ascii="Book Antiqua" w:hAnsi="Book Antiqua"/>
          <w:b/>
          <w:lang w:val="sq-AL"/>
        </w:rPr>
        <w:t xml:space="preserve">“Instrumente financiare” </w:t>
      </w:r>
      <w:r w:rsidRPr="00412DAC">
        <w:rPr>
          <w:rFonts w:ascii="Book Antiqua" w:hAnsi="Book Antiqua"/>
          <w:lang w:val="sq-AL"/>
        </w:rPr>
        <w:t>janë</w:t>
      </w:r>
    </w:p>
    <w:p w:rsidR="00E44577" w:rsidRPr="00412DAC" w:rsidRDefault="00876CBB" w:rsidP="00E45AD6">
      <w:pPr>
        <w:pStyle w:val="ListParagraph"/>
        <w:numPr>
          <w:ilvl w:val="0"/>
          <w:numId w:val="17"/>
        </w:numPr>
        <w:spacing w:after="0" w:line="240" w:lineRule="auto"/>
        <w:ind w:left="1248" w:hanging="397"/>
        <w:jc w:val="both"/>
        <w:rPr>
          <w:rFonts w:ascii="Book Antiqua" w:hAnsi="Book Antiqua"/>
        </w:rPr>
      </w:pPr>
      <w:r w:rsidRPr="00412DAC">
        <w:rPr>
          <w:rFonts w:ascii="Book Antiqua" w:hAnsi="Book Antiqua"/>
          <w:lang w:val="sq-AL"/>
        </w:rPr>
        <w:t>titujt e transferueshëm;</w:t>
      </w:r>
    </w:p>
    <w:p w:rsidR="00E44577" w:rsidRPr="00412DAC" w:rsidRDefault="00876CBB" w:rsidP="00E45AD6">
      <w:pPr>
        <w:pStyle w:val="ListParagraph"/>
        <w:numPr>
          <w:ilvl w:val="0"/>
          <w:numId w:val="17"/>
        </w:numPr>
        <w:spacing w:after="0" w:line="240" w:lineRule="auto"/>
        <w:ind w:left="1248" w:hanging="397"/>
        <w:jc w:val="both"/>
        <w:rPr>
          <w:rFonts w:ascii="Book Antiqua" w:hAnsi="Book Antiqua"/>
        </w:rPr>
      </w:pPr>
      <w:r w:rsidRPr="00412DAC">
        <w:rPr>
          <w:rFonts w:ascii="Book Antiqua" w:hAnsi="Book Antiqua"/>
          <w:lang w:val="sq-AL"/>
        </w:rPr>
        <w:t>instrumentet e tregut të parasë;</w:t>
      </w:r>
    </w:p>
    <w:p w:rsidR="00E44577" w:rsidRPr="00412DAC" w:rsidRDefault="00876CBB" w:rsidP="00E45AD6">
      <w:pPr>
        <w:pStyle w:val="ListParagraph"/>
        <w:numPr>
          <w:ilvl w:val="0"/>
          <w:numId w:val="17"/>
        </w:numPr>
        <w:spacing w:after="0" w:line="240" w:lineRule="auto"/>
        <w:ind w:left="1248" w:hanging="397"/>
        <w:jc w:val="both"/>
        <w:rPr>
          <w:rFonts w:ascii="Book Antiqua" w:hAnsi="Book Antiqua"/>
        </w:rPr>
      </w:pPr>
      <w:r w:rsidRPr="00412DAC">
        <w:rPr>
          <w:rFonts w:ascii="Book Antiqua" w:hAnsi="Book Antiqua"/>
          <w:lang w:val="sq-AL"/>
        </w:rPr>
        <w:t>kuota të sipërmarrjeve të investimeve kolektive;</w:t>
      </w:r>
    </w:p>
    <w:p w:rsidR="00E44577" w:rsidRPr="00412DAC" w:rsidRDefault="00876CBB" w:rsidP="00E45AD6">
      <w:pPr>
        <w:pStyle w:val="ListParagraph"/>
        <w:numPr>
          <w:ilvl w:val="0"/>
          <w:numId w:val="17"/>
        </w:numPr>
        <w:spacing w:after="0" w:line="240" w:lineRule="auto"/>
        <w:ind w:left="1248" w:hanging="397"/>
        <w:jc w:val="both"/>
        <w:rPr>
          <w:rFonts w:ascii="Book Antiqua" w:hAnsi="Book Antiqua"/>
        </w:rPr>
      </w:pPr>
      <w:r w:rsidRPr="00412DAC">
        <w:rPr>
          <w:rFonts w:ascii="Book Antiqua" w:hAnsi="Book Antiqua"/>
          <w:lang w:val="sq-AL"/>
        </w:rPr>
        <w:t xml:space="preserve">kontratat e </w:t>
      </w:r>
      <w:r w:rsidR="00665912" w:rsidRPr="00412DAC">
        <w:rPr>
          <w:rFonts w:ascii="Book Antiqua" w:hAnsi="Book Antiqua"/>
          <w:lang w:val="sq-AL"/>
        </w:rPr>
        <w:t xml:space="preserve">opsioneve </w:t>
      </w:r>
      <w:r w:rsidRPr="00412DAC">
        <w:rPr>
          <w:rFonts w:ascii="Book Antiqua" w:hAnsi="Book Antiqua"/>
          <w:lang w:val="sq-AL"/>
        </w:rPr>
        <w:t>(</w:t>
      </w:r>
      <w:r w:rsidRPr="00412DAC">
        <w:rPr>
          <w:rFonts w:ascii="Book Antiqua" w:hAnsi="Book Antiqua"/>
          <w:i/>
          <w:lang w:val="sq-AL"/>
        </w:rPr>
        <w:t>op</w:t>
      </w:r>
      <w:r w:rsidR="00665912" w:rsidRPr="00412DAC">
        <w:rPr>
          <w:rFonts w:ascii="Book Antiqua" w:hAnsi="Book Antiqua"/>
          <w:i/>
          <w:lang w:val="sq-AL"/>
        </w:rPr>
        <w:t>t</w:t>
      </w:r>
      <w:r w:rsidRPr="00412DAC">
        <w:rPr>
          <w:rFonts w:ascii="Book Antiqua" w:hAnsi="Book Antiqua"/>
          <w:i/>
          <w:lang w:val="sq-AL"/>
        </w:rPr>
        <w:t>ion</w:t>
      </w:r>
      <w:r w:rsidR="00665912" w:rsidRPr="00412DAC">
        <w:rPr>
          <w:rFonts w:ascii="Book Antiqua" w:hAnsi="Book Antiqua"/>
          <w:i/>
          <w:lang w:val="sq-AL"/>
        </w:rPr>
        <w:t>s</w:t>
      </w:r>
      <w:r w:rsidRPr="00412DAC">
        <w:rPr>
          <w:rFonts w:ascii="Book Antiqua" w:hAnsi="Book Antiqua"/>
          <w:lang w:val="sq-AL"/>
        </w:rPr>
        <w:t>), kontratat e së ardhmes (</w:t>
      </w:r>
      <w:r w:rsidRPr="00412DAC">
        <w:rPr>
          <w:rFonts w:ascii="Book Antiqua" w:hAnsi="Book Antiqua"/>
          <w:i/>
          <w:lang w:val="sq-AL"/>
        </w:rPr>
        <w:t>futures</w:t>
      </w:r>
      <w:r w:rsidRPr="00412DAC">
        <w:rPr>
          <w:rFonts w:ascii="Book Antiqua" w:hAnsi="Book Antiqua"/>
          <w:lang w:val="sq-AL"/>
        </w:rPr>
        <w:t>), marrëveshjet e shkëmbimit (</w:t>
      </w:r>
      <w:r w:rsidRPr="00412DAC">
        <w:rPr>
          <w:rFonts w:ascii="Book Antiqua" w:hAnsi="Book Antiqua"/>
          <w:i/>
          <w:lang w:val="sq-AL"/>
        </w:rPr>
        <w:t>s</w:t>
      </w:r>
      <w:r w:rsidR="00C45D2A">
        <w:rPr>
          <w:rFonts w:ascii="Book Antiqua" w:hAnsi="Book Antiqua"/>
          <w:i/>
          <w:lang w:val="sq-AL"/>
        </w:rPr>
        <w:t>w</w:t>
      </w:r>
      <w:r w:rsidRPr="00412DAC">
        <w:rPr>
          <w:rFonts w:ascii="Book Antiqua" w:hAnsi="Book Antiqua"/>
          <w:i/>
          <w:lang w:val="sq-AL"/>
        </w:rPr>
        <w:t>ap</w:t>
      </w:r>
      <w:r w:rsidRPr="00412DAC">
        <w:rPr>
          <w:rFonts w:ascii="Book Antiqua" w:hAnsi="Book Antiqua"/>
          <w:lang w:val="sq-AL"/>
        </w:rPr>
        <w:t>), kontratat që p</w:t>
      </w:r>
      <w:r w:rsidR="00665912" w:rsidRPr="00412DAC">
        <w:rPr>
          <w:rFonts w:ascii="Book Antiqua" w:hAnsi="Book Antiqua"/>
          <w:lang w:val="sq-AL"/>
        </w:rPr>
        <w:t>ara</w:t>
      </w:r>
      <w:r w:rsidRPr="00412DAC">
        <w:rPr>
          <w:rFonts w:ascii="Book Antiqua" w:hAnsi="Book Antiqua"/>
          <w:lang w:val="sq-AL"/>
        </w:rPr>
        <w:t xml:space="preserve">caktojnë normën e interesit në të ardhmen dhe çdo kontratë tjetër derivative lidhur me </w:t>
      </w:r>
      <w:r w:rsidR="00665912" w:rsidRPr="00412DAC">
        <w:rPr>
          <w:rFonts w:ascii="Book Antiqua" w:hAnsi="Book Antiqua"/>
          <w:lang w:val="sq-AL"/>
        </w:rPr>
        <w:t>tituj</w:t>
      </w:r>
      <w:r w:rsidRPr="00412DAC">
        <w:rPr>
          <w:rFonts w:ascii="Book Antiqua" w:hAnsi="Book Antiqua"/>
          <w:lang w:val="sq-AL"/>
        </w:rPr>
        <w:t>, valuta, norma interesi ose kthimi</w:t>
      </w:r>
      <w:r w:rsidR="00665912" w:rsidRPr="00412DAC">
        <w:rPr>
          <w:rFonts w:ascii="Book Antiqua" w:hAnsi="Book Antiqua"/>
          <w:lang w:val="sq-AL"/>
        </w:rPr>
        <w:t xml:space="preserve"> (</w:t>
      </w:r>
      <w:r w:rsidR="00665912" w:rsidRPr="00412DAC">
        <w:rPr>
          <w:rFonts w:ascii="Book Antiqua" w:hAnsi="Book Antiqua"/>
          <w:i/>
          <w:lang w:val="sq-AL"/>
        </w:rPr>
        <w:t>yields</w:t>
      </w:r>
      <w:r w:rsidR="00665912" w:rsidRPr="00412DAC">
        <w:rPr>
          <w:rFonts w:ascii="Book Antiqua" w:hAnsi="Book Antiqua"/>
          <w:lang w:val="sq-AL"/>
        </w:rPr>
        <w:t>)</w:t>
      </w:r>
      <w:r w:rsidRPr="00412DAC">
        <w:rPr>
          <w:rFonts w:ascii="Book Antiqua" w:hAnsi="Book Antiqua"/>
          <w:lang w:val="sq-AL"/>
        </w:rPr>
        <w:t>, kuotat e lejuara për çlirimin e gazeve serrë ose instrumente të tjera derivative, indeks</w:t>
      </w:r>
      <w:r w:rsidR="00665912" w:rsidRPr="00412DAC">
        <w:rPr>
          <w:rFonts w:ascii="Book Antiqua" w:hAnsi="Book Antiqua"/>
          <w:lang w:val="sq-AL"/>
        </w:rPr>
        <w:t>e</w:t>
      </w:r>
      <w:r w:rsidRPr="00412DAC">
        <w:rPr>
          <w:rFonts w:ascii="Book Antiqua" w:hAnsi="Book Antiqua"/>
          <w:lang w:val="sq-AL"/>
        </w:rPr>
        <w:t xml:space="preserve"> financiar</w:t>
      </w:r>
      <w:r w:rsidR="00665912" w:rsidRPr="00412DAC">
        <w:rPr>
          <w:rFonts w:ascii="Book Antiqua" w:hAnsi="Book Antiqua"/>
          <w:lang w:val="sq-AL"/>
        </w:rPr>
        <w:t>e</w:t>
      </w:r>
      <w:r w:rsidRPr="00412DAC">
        <w:rPr>
          <w:rFonts w:ascii="Book Antiqua" w:hAnsi="Book Antiqua"/>
          <w:lang w:val="sq-AL"/>
        </w:rPr>
        <w:t xml:space="preserve"> ose njësi financiare të cilat mund të shlyhen fizikisht ose me para;</w:t>
      </w:r>
    </w:p>
    <w:p w:rsidR="00E44577" w:rsidRPr="00412DAC" w:rsidRDefault="00541DE0" w:rsidP="00E45AD6">
      <w:pPr>
        <w:pStyle w:val="ListParagraph"/>
        <w:numPr>
          <w:ilvl w:val="0"/>
          <w:numId w:val="17"/>
        </w:numPr>
        <w:spacing w:after="0" w:line="240" w:lineRule="auto"/>
        <w:ind w:left="1248" w:hanging="397"/>
        <w:jc w:val="both"/>
        <w:rPr>
          <w:rFonts w:ascii="Book Antiqua" w:hAnsi="Book Antiqua"/>
          <w:lang w:val="sq-AL"/>
        </w:rPr>
      </w:pPr>
      <w:r w:rsidRPr="00412DAC">
        <w:rPr>
          <w:rFonts w:ascii="Book Antiqua" w:hAnsi="Book Antiqua"/>
          <w:lang w:val="sq-AL"/>
        </w:rPr>
        <w:t xml:space="preserve">kontratat e </w:t>
      </w:r>
      <w:r w:rsidR="00665912" w:rsidRPr="00412DAC">
        <w:rPr>
          <w:rFonts w:ascii="Book Antiqua" w:hAnsi="Book Antiqua"/>
          <w:lang w:val="sq-AL"/>
        </w:rPr>
        <w:t xml:space="preserve">opsioneve </w:t>
      </w:r>
      <w:r w:rsidRPr="00412DAC">
        <w:rPr>
          <w:rFonts w:ascii="Book Antiqua" w:hAnsi="Book Antiqua"/>
          <w:lang w:val="sq-AL"/>
        </w:rPr>
        <w:t>(</w:t>
      </w:r>
      <w:r w:rsidRPr="00412DAC">
        <w:rPr>
          <w:rFonts w:ascii="Book Antiqua" w:hAnsi="Book Antiqua"/>
          <w:i/>
          <w:lang w:val="sq-AL"/>
        </w:rPr>
        <w:t>op</w:t>
      </w:r>
      <w:r w:rsidR="00665912" w:rsidRPr="00412DAC">
        <w:rPr>
          <w:rFonts w:ascii="Book Antiqua" w:hAnsi="Book Antiqua"/>
          <w:i/>
          <w:lang w:val="sq-AL"/>
        </w:rPr>
        <w:t>t</w:t>
      </w:r>
      <w:r w:rsidRPr="00412DAC">
        <w:rPr>
          <w:rFonts w:ascii="Book Antiqua" w:hAnsi="Book Antiqua"/>
          <w:i/>
          <w:lang w:val="sq-AL"/>
        </w:rPr>
        <w:t>ion</w:t>
      </w:r>
      <w:r w:rsidR="00665912" w:rsidRPr="00412DAC">
        <w:rPr>
          <w:rFonts w:ascii="Book Antiqua" w:hAnsi="Book Antiqua"/>
          <w:i/>
          <w:lang w:val="sq-AL"/>
        </w:rPr>
        <w:t>s</w:t>
      </w:r>
      <w:r w:rsidRPr="00412DAC">
        <w:rPr>
          <w:rFonts w:ascii="Book Antiqua" w:hAnsi="Book Antiqua"/>
          <w:lang w:val="sq-AL"/>
        </w:rPr>
        <w:t>), kontratat e së ardhmes (</w:t>
      </w:r>
      <w:r w:rsidRPr="00412DAC">
        <w:rPr>
          <w:rFonts w:ascii="Book Antiqua" w:hAnsi="Book Antiqua"/>
          <w:i/>
          <w:lang w:val="sq-AL"/>
        </w:rPr>
        <w:t>future</w:t>
      </w:r>
      <w:r w:rsidR="00665912" w:rsidRPr="00412DAC">
        <w:rPr>
          <w:rFonts w:ascii="Book Antiqua" w:hAnsi="Book Antiqua"/>
          <w:i/>
          <w:lang w:val="sq-AL"/>
        </w:rPr>
        <w:t>s</w:t>
      </w:r>
      <w:r w:rsidRPr="00412DAC">
        <w:rPr>
          <w:rFonts w:ascii="Book Antiqua" w:hAnsi="Book Antiqua"/>
          <w:lang w:val="sq-AL"/>
        </w:rPr>
        <w:t>), marrëveshjet e shkëmbimit (</w:t>
      </w:r>
      <w:r w:rsidRPr="00412DAC">
        <w:rPr>
          <w:rFonts w:ascii="Book Antiqua" w:hAnsi="Book Antiqua"/>
          <w:i/>
          <w:lang w:val="sq-AL"/>
        </w:rPr>
        <w:t>s</w:t>
      </w:r>
      <w:r w:rsidR="00D31942">
        <w:rPr>
          <w:rFonts w:ascii="Book Antiqua" w:hAnsi="Book Antiqua"/>
          <w:i/>
          <w:lang w:val="sq-AL"/>
        </w:rPr>
        <w:t>w</w:t>
      </w:r>
      <w:r w:rsidRPr="00412DAC">
        <w:rPr>
          <w:rFonts w:ascii="Book Antiqua" w:hAnsi="Book Antiqua"/>
          <w:i/>
          <w:lang w:val="sq-AL"/>
        </w:rPr>
        <w:t>ap</w:t>
      </w:r>
      <w:r w:rsidRPr="00412DAC">
        <w:rPr>
          <w:rFonts w:ascii="Book Antiqua" w:hAnsi="Book Antiqua"/>
          <w:lang w:val="sq-AL"/>
        </w:rPr>
        <w:t xml:space="preserve">), kontratat </w:t>
      </w:r>
      <w:r w:rsidR="00665912" w:rsidRPr="00412DAC">
        <w:rPr>
          <w:rFonts w:ascii="Book Antiqua" w:hAnsi="Book Antiqua"/>
          <w:lang w:val="sq-AL"/>
        </w:rPr>
        <w:t xml:space="preserve">e shitjes </w:t>
      </w:r>
      <w:r w:rsidRPr="00412DAC">
        <w:rPr>
          <w:rFonts w:ascii="Book Antiqua" w:hAnsi="Book Antiqua"/>
          <w:lang w:val="sq-AL"/>
        </w:rPr>
        <w:t xml:space="preserve">në të ardhmen </w:t>
      </w:r>
      <w:r w:rsidR="00665912" w:rsidRPr="00412DAC">
        <w:rPr>
          <w:rFonts w:ascii="Book Antiqua" w:hAnsi="Book Antiqua"/>
          <w:lang w:val="sq-AL"/>
        </w:rPr>
        <w:t xml:space="preserve">me çmim të  paracaktuar </w:t>
      </w:r>
      <w:r w:rsidRPr="00412DAC">
        <w:rPr>
          <w:rFonts w:ascii="Book Antiqua" w:hAnsi="Book Antiqua"/>
          <w:lang w:val="sq-AL"/>
        </w:rPr>
        <w:t>(</w:t>
      </w:r>
      <w:r w:rsidRPr="00412DAC">
        <w:rPr>
          <w:rFonts w:ascii="Book Antiqua" w:hAnsi="Book Antiqua"/>
          <w:i/>
          <w:lang w:val="sq-AL"/>
        </w:rPr>
        <w:t>for</w:t>
      </w:r>
      <w:r w:rsidR="00D31942">
        <w:rPr>
          <w:rFonts w:ascii="Book Antiqua" w:hAnsi="Book Antiqua"/>
          <w:i/>
          <w:lang w:val="sq-AL"/>
        </w:rPr>
        <w:t>w</w:t>
      </w:r>
      <w:r w:rsidRPr="00412DAC">
        <w:rPr>
          <w:rFonts w:ascii="Book Antiqua" w:hAnsi="Book Antiqua"/>
          <w:i/>
          <w:lang w:val="sq-AL"/>
        </w:rPr>
        <w:t>ard</w:t>
      </w:r>
      <w:r w:rsidR="00665912" w:rsidRPr="00412DAC">
        <w:rPr>
          <w:rFonts w:ascii="Book Antiqua" w:hAnsi="Book Antiqua"/>
          <w:i/>
          <w:lang w:val="sq-AL"/>
        </w:rPr>
        <w:t>s</w:t>
      </w:r>
      <w:r w:rsidRPr="00412DAC">
        <w:rPr>
          <w:rFonts w:ascii="Book Antiqua" w:hAnsi="Book Antiqua"/>
          <w:lang w:val="sq-AL"/>
        </w:rPr>
        <w:t>) dhe çdo kontratë tjetër derivativ</w:t>
      </w:r>
      <w:r w:rsidR="00665912" w:rsidRPr="00412DAC">
        <w:rPr>
          <w:rFonts w:ascii="Book Antiqua" w:hAnsi="Book Antiqua"/>
          <w:lang w:val="sq-AL"/>
        </w:rPr>
        <w:t>e</w:t>
      </w:r>
      <w:r w:rsidRPr="00412DAC">
        <w:rPr>
          <w:rFonts w:ascii="Book Antiqua" w:hAnsi="Book Antiqua"/>
          <w:lang w:val="sq-AL"/>
        </w:rPr>
        <w:t xml:space="preserve"> në lidhje me mallra</w:t>
      </w:r>
      <w:r w:rsidR="00665912" w:rsidRPr="00412DAC">
        <w:rPr>
          <w:rFonts w:ascii="Book Antiqua" w:hAnsi="Book Antiqua"/>
          <w:lang w:val="sq-AL"/>
        </w:rPr>
        <w:t xml:space="preserve"> (</w:t>
      </w:r>
      <w:r w:rsidR="00665912" w:rsidRPr="00412DAC">
        <w:rPr>
          <w:rFonts w:ascii="Book Antiqua" w:hAnsi="Book Antiqua"/>
          <w:i/>
          <w:lang w:val="sq-AL"/>
        </w:rPr>
        <w:t>commodities</w:t>
      </w:r>
      <w:r w:rsidR="00665912" w:rsidRPr="00412DAC">
        <w:rPr>
          <w:rFonts w:ascii="Book Antiqua" w:hAnsi="Book Antiqua"/>
          <w:lang w:val="sq-AL"/>
        </w:rPr>
        <w:t>)</w:t>
      </w:r>
      <w:r w:rsidRPr="00412DAC">
        <w:rPr>
          <w:rFonts w:ascii="Book Antiqua" w:hAnsi="Book Antiqua"/>
          <w:lang w:val="sq-AL"/>
        </w:rPr>
        <w:t xml:space="preserve"> që </w:t>
      </w:r>
      <w:r w:rsidR="00665912" w:rsidRPr="00412DAC">
        <w:rPr>
          <w:rFonts w:ascii="Book Antiqua" w:hAnsi="Book Antiqua"/>
          <w:lang w:val="sq-AL"/>
        </w:rPr>
        <w:t xml:space="preserve">duhet </w:t>
      </w:r>
      <w:r w:rsidRPr="00412DAC">
        <w:rPr>
          <w:rFonts w:ascii="Book Antiqua" w:hAnsi="Book Antiqua"/>
          <w:lang w:val="sq-AL"/>
        </w:rPr>
        <w:t xml:space="preserve">të shlyhen në para ose </w:t>
      </w:r>
      <w:r w:rsidR="00665912" w:rsidRPr="00412DAC">
        <w:rPr>
          <w:rFonts w:ascii="Book Antiqua" w:hAnsi="Book Antiqua"/>
          <w:lang w:val="sq-AL"/>
        </w:rPr>
        <w:t xml:space="preserve">që </w:t>
      </w:r>
      <w:r w:rsidRPr="00412DAC">
        <w:rPr>
          <w:rFonts w:ascii="Book Antiqua" w:hAnsi="Book Antiqua"/>
          <w:lang w:val="sq-AL"/>
        </w:rPr>
        <w:t xml:space="preserve">mund të shlyhen </w:t>
      </w:r>
      <w:r w:rsidR="00665912" w:rsidRPr="00412DAC">
        <w:rPr>
          <w:rFonts w:ascii="Book Antiqua" w:hAnsi="Book Antiqua"/>
          <w:lang w:val="sq-AL"/>
        </w:rPr>
        <w:t>në</w:t>
      </w:r>
      <w:r w:rsidRPr="00412DAC">
        <w:rPr>
          <w:rFonts w:ascii="Book Antiqua" w:hAnsi="Book Antiqua"/>
          <w:lang w:val="sq-AL"/>
        </w:rPr>
        <w:t xml:space="preserve"> para </w:t>
      </w:r>
      <w:r w:rsidR="00665912" w:rsidRPr="00412DAC">
        <w:rPr>
          <w:rFonts w:ascii="Book Antiqua" w:hAnsi="Book Antiqua"/>
          <w:lang w:val="sq-AL"/>
        </w:rPr>
        <w:t>me zgjedhjen e</w:t>
      </w:r>
      <w:r w:rsidRPr="00412DAC">
        <w:rPr>
          <w:rFonts w:ascii="Book Antiqua" w:hAnsi="Book Antiqua"/>
          <w:lang w:val="sq-AL"/>
        </w:rPr>
        <w:t xml:space="preserve"> njërës prej palëve</w:t>
      </w:r>
      <w:r w:rsidR="00665912" w:rsidRPr="00412DAC">
        <w:rPr>
          <w:rFonts w:ascii="Book Antiqua" w:hAnsi="Book Antiqua"/>
          <w:lang w:val="sq-AL"/>
        </w:rPr>
        <w:t>,</w:t>
      </w:r>
      <w:r w:rsidRPr="00412DAC">
        <w:rPr>
          <w:rFonts w:ascii="Book Antiqua" w:hAnsi="Book Antiqua"/>
          <w:lang w:val="sq-AL"/>
        </w:rPr>
        <w:t xml:space="preserve"> </w:t>
      </w:r>
      <w:r w:rsidR="00665912" w:rsidRPr="00412DAC">
        <w:rPr>
          <w:rFonts w:ascii="Book Antiqua" w:hAnsi="Book Antiqua"/>
          <w:lang w:val="sq-AL"/>
        </w:rPr>
        <w:t xml:space="preserve">duke </w:t>
      </w:r>
      <w:r w:rsidRPr="00412DAC">
        <w:rPr>
          <w:rFonts w:ascii="Book Antiqua" w:hAnsi="Book Antiqua"/>
          <w:lang w:val="sq-AL"/>
        </w:rPr>
        <w:t>përjasht</w:t>
      </w:r>
      <w:r w:rsidR="00665912" w:rsidRPr="00412DAC">
        <w:rPr>
          <w:rFonts w:ascii="Book Antiqua" w:hAnsi="Book Antiqua"/>
          <w:lang w:val="sq-AL"/>
        </w:rPr>
        <w:t>uar</w:t>
      </w:r>
      <w:r w:rsidRPr="00412DAC">
        <w:rPr>
          <w:rFonts w:ascii="Book Antiqua" w:hAnsi="Book Antiqua"/>
          <w:lang w:val="sq-AL"/>
        </w:rPr>
        <w:t xml:space="preserve"> të rastit </w:t>
      </w:r>
      <w:r w:rsidR="00665912" w:rsidRPr="00412DAC">
        <w:rPr>
          <w:rFonts w:ascii="Book Antiqua" w:hAnsi="Book Antiqua"/>
          <w:lang w:val="sq-AL"/>
        </w:rPr>
        <w:t>e zgjidhjes së kontratës për</w:t>
      </w:r>
      <w:r w:rsidRPr="00412DAC">
        <w:rPr>
          <w:rFonts w:ascii="Book Antiqua" w:hAnsi="Book Antiqua"/>
          <w:lang w:val="sq-AL"/>
        </w:rPr>
        <w:t xml:space="preserve"> mospërmbushje ose </w:t>
      </w:r>
      <w:r w:rsidR="00665912" w:rsidRPr="00412DAC">
        <w:rPr>
          <w:rFonts w:ascii="Book Antiqua" w:hAnsi="Book Antiqua"/>
          <w:lang w:val="sq-AL"/>
        </w:rPr>
        <w:t>për ndonjë arsye</w:t>
      </w:r>
      <w:r w:rsidRPr="00412DAC">
        <w:rPr>
          <w:rFonts w:ascii="Book Antiqua" w:hAnsi="Book Antiqua"/>
          <w:lang w:val="sq-AL"/>
        </w:rPr>
        <w:t xml:space="preserve"> tjetër;</w:t>
      </w:r>
    </w:p>
    <w:p w:rsidR="00E44577" w:rsidRPr="00412DAC" w:rsidRDefault="00541DE0" w:rsidP="00E45AD6">
      <w:pPr>
        <w:pStyle w:val="ListParagraph"/>
        <w:numPr>
          <w:ilvl w:val="0"/>
          <w:numId w:val="17"/>
        </w:numPr>
        <w:spacing w:after="0" w:line="240" w:lineRule="auto"/>
        <w:ind w:left="1248" w:hanging="397"/>
        <w:jc w:val="both"/>
        <w:rPr>
          <w:rFonts w:ascii="Book Antiqua" w:hAnsi="Book Antiqua"/>
          <w:lang w:val="sq-AL"/>
        </w:rPr>
      </w:pPr>
      <w:r w:rsidRPr="00412DAC">
        <w:rPr>
          <w:rFonts w:ascii="Book Antiqua" w:hAnsi="Book Antiqua"/>
          <w:lang w:val="sq-AL"/>
        </w:rPr>
        <w:t xml:space="preserve">kontratat e </w:t>
      </w:r>
      <w:r w:rsidR="00777447" w:rsidRPr="00412DAC">
        <w:rPr>
          <w:rFonts w:ascii="Book Antiqua" w:hAnsi="Book Antiqua"/>
          <w:lang w:val="sq-AL"/>
        </w:rPr>
        <w:t xml:space="preserve">opsioneve </w:t>
      </w:r>
      <w:r w:rsidRPr="00412DAC">
        <w:rPr>
          <w:rFonts w:ascii="Book Antiqua" w:hAnsi="Book Antiqua"/>
          <w:lang w:val="sq-AL"/>
        </w:rPr>
        <w:t>(</w:t>
      </w:r>
      <w:r w:rsidRPr="00412DAC">
        <w:rPr>
          <w:rFonts w:ascii="Book Antiqua" w:hAnsi="Book Antiqua"/>
          <w:i/>
          <w:lang w:val="sq-AL"/>
        </w:rPr>
        <w:t>op</w:t>
      </w:r>
      <w:r w:rsidR="00777447" w:rsidRPr="00412DAC">
        <w:rPr>
          <w:rFonts w:ascii="Book Antiqua" w:hAnsi="Book Antiqua"/>
          <w:i/>
          <w:lang w:val="sq-AL"/>
        </w:rPr>
        <w:t>t</w:t>
      </w:r>
      <w:r w:rsidRPr="00412DAC">
        <w:rPr>
          <w:rFonts w:ascii="Book Antiqua" w:hAnsi="Book Antiqua"/>
          <w:i/>
          <w:lang w:val="sq-AL"/>
        </w:rPr>
        <w:t>ion</w:t>
      </w:r>
      <w:r w:rsidR="00B7512F" w:rsidRPr="00412DAC">
        <w:rPr>
          <w:rFonts w:ascii="Book Antiqua" w:hAnsi="Book Antiqua"/>
          <w:i/>
          <w:lang w:val="sq-AL"/>
        </w:rPr>
        <w:t>s</w:t>
      </w:r>
      <w:r w:rsidRPr="00412DAC">
        <w:rPr>
          <w:rFonts w:ascii="Book Antiqua" w:hAnsi="Book Antiqua"/>
          <w:lang w:val="sq-AL"/>
        </w:rPr>
        <w:t>), kontratat e së ardhmes (</w:t>
      </w:r>
      <w:r w:rsidRPr="00412DAC">
        <w:rPr>
          <w:rFonts w:ascii="Book Antiqua" w:hAnsi="Book Antiqua"/>
          <w:i/>
          <w:lang w:val="sq-AL"/>
        </w:rPr>
        <w:t>future</w:t>
      </w:r>
      <w:r w:rsidR="00B7512F" w:rsidRPr="00412DAC">
        <w:rPr>
          <w:rFonts w:ascii="Book Antiqua" w:hAnsi="Book Antiqua"/>
          <w:i/>
          <w:lang w:val="sq-AL"/>
        </w:rPr>
        <w:t>s</w:t>
      </w:r>
      <w:r w:rsidRPr="00412DAC">
        <w:rPr>
          <w:rFonts w:ascii="Book Antiqua" w:hAnsi="Book Antiqua"/>
          <w:lang w:val="sq-AL"/>
        </w:rPr>
        <w:t>), marrëveshjet e shkëmbimit (</w:t>
      </w:r>
      <w:r w:rsidRPr="00412DAC">
        <w:rPr>
          <w:rFonts w:ascii="Book Antiqua" w:hAnsi="Book Antiqua"/>
          <w:i/>
          <w:lang w:val="sq-AL"/>
        </w:rPr>
        <w:t>s</w:t>
      </w:r>
      <w:r w:rsidR="00D31942">
        <w:rPr>
          <w:rFonts w:ascii="Book Antiqua" w:hAnsi="Book Antiqua"/>
          <w:i/>
          <w:lang w:val="sq-AL"/>
        </w:rPr>
        <w:t>w</w:t>
      </w:r>
      <w:r w:rsidRPr="00412DAC">
        <w:rPr>
          <w:rFonts w:ascii="Book Antiqua" w:hAnsi="Book Antiqua"/>
          <w:i/>
          <w:lang w:val="sq-AL"/>
        </w:rPr>
        <w:t>ap</w:t>
      </w:r>
      <w:r w:rsidRPr="00412DAC">
        <w:rPr>
          <w:rFonts w:ascii="Book Antiqua" w:hAnsi="Book Antiqua"/>
          <w:lang w:val="sq-AL"/>
        </w:rPr>
        <w:t xml:space="preserve">) dhe kontrata të tjera derivative në lidhje me mallra </w:t>
      </w:r>
      <w:r w:rsidR="00B7512F" w:rsidRPr="00412DAC">
        <w:rPr>
          <w:rFonts w:ascii="Book Antiqua" w:hAnsi="Book Antiqua"/>
          <w:lang w:val="sq-AL"/>
        </w:rPr>
        <w:t>(</w:t>
      </w:r>
      <w:r w:rsidR="00B7512F" w:rsidRPr="00412DAC">
        <w:rPr>
          <w:rFonts w:ascii="Book Antiqua" w:hAnsi="Book Antiqua"/>
          <w:i/>
          <w:lang w:val="sq-AL"/>
        </w:rPr>
        <w:t>commodities</w:t>
      </w:r>
      <w:r w:rsidR="00B7512F" w:rsidRPr="00412DAC">
        <w:rPr>
          <w:rFonts w:ascii="Book Antiqua" w:hAnsi="Book Antiqua"/>
          <w:lang w:val="sq-AL"/>
        </w:rPr>
        <w:t>)</w:t>
      </w:r>
      <w:r w:rsidRPr="00412DAC">
        <w:rPr>
          <w:rFonts w:ascii="Book Antiqua" w:hAnsi="Book Antiqua"/>
          <w:lang w:val="sq-AL"/>
        </w:rPr>
        <w:t xml:space="preserve"> që mund të shlyhen fizikisht me kusht që të tregtohen në një treg të rregulluar, në një platformë shumëpalëshe tregtimi, ose në një platformë të organizuar tregtimi, me përjashtim të produkteve energjetike të tregtuara me shumicë në një platformë të organizuar tregtimi të cilat duhet të shlyhen fizikisht;</w:t>
      </w:r>
    </w:p>
    <w:p w:rsidR="00E44577" w:rsidRPr="00412DAC" w:rsidRDefault="00541DE0" w:rsidP="00E45AD6">
      <w:pPr>
        <w:pStyle w:val="ListParagraph"/>
        <w:numPr>
          <w:ilvl w:val="0"/>
          <w:numId w:val="17"/>
        </w:numPr>
        <w:spacing w:after="0" w:line="240" w:lineRule="auto"/>
        <w:ind w:left="1248" w:hanging="397"/>
        <w:jc w:val="both"/>
        <w:rPr>
          <w:rFonts w:ascii="Book Antiqua" w:hAnsi="Book Antiqua"/>
          <w:lang w:val="sq-AL"/>
        </w:rPr>
      </w:pPr>
      <w:r w:rsidRPr="00412DAC">
        <w:rPr>
          <w:rFonts w:ascii="Book Antiqua" w:hAnsi="Book Antiqua"/>
          <w:lang w:val="sq-AL"/>
        </w:rPr>
        <w:t xml:space="preserve">kontratat e </w:t>
      </w:r>
      <w:r w:rsidR="007D73F7" w:rsidRPr="00412DAC">
        <w:rPr>
          <w:rFonts w:ascii="Book Antiqua" w:hAnsi="Book Antiqua"/>
          <w:lang w:val="sq-AL"/>
        </w:rPr>
        <w:t xml:space="preserve">opsioneve </w:t>
      </w:r>
      <w:r w:rsidRPr="00412DAC">
        <w:rPr>
          <w:rFonts w:ascii="Book Antiqua" w:hAnsi="Book Antiqua"/>
          <w:lang w:val="sq-AL"/>
        </w:rPr>
        <w:t>(</w:t>
      </w:r>
      <w:r w:rsidRPr="00412DAC">
        <w:rPr>
          <w:rFonts w:ascii="Book Antiqua" w:hAnsi="Book Antiqua"/>
          <w:i/>
          <w:lang w:val="sq-AL"/>
        </w:rPr>
        <w:t>op</w:t>
      </w:r>
      <w:r w:rsidR="007D73F7" w:rsidRPr="00412DAC">
        <w:rPr>
          <w:rFonts w:ascii="Book Antiqua" w:hAnsi="Book Antiqua"/>
          <w:i/>
          <w:lang w:val="sq-AL"/>
        </w:rPr>
        <w:t>t</w:t>
      </w:r>
      <w:r w:rsidRPr="00412DAC">
        <w:rPr>
          <w:rFonts w:ascii="Book Antiqua" w:hAnsi="Book Antiqua"/>
          <w:i/>
          <w:lang w:val="sq-AL"/>
        </w:rPr>
        <w:t>ion</w:t>
      </w:r>
      <w:r w:rsidR="007D73F7" w:rsidRPr="00412DAC">
        <w:rPr>
          <w:rFonts w:ascii="Book Antiqua" w:hAnsi="Book Antiqua"/>
          <w:i/>
          <w:lang w:val="sq-AL"/>
        </w:rPr>
        <w:t>s</w:t>
      </w:r>
      <w:r w:rsidRPr="00412DAC">
        <w:rPr>
          <w:rFonts w:ascii="Book Antiqua" w:hAnsi="Book Antiqua"/>
          <w:lang w:val="sq-AL"/>
        </w:rPr>
        <w:t>), kontratat e së ardhmes (</w:t>
      </w:r>
      <w:r w:rsidRPr="00412DAC">
        <w:rPr>
          <w:rFonts w:ascii="Book Antiqua" w:hAnsi="Book Antiqua"/>
          <w:i/>
          <w:lang w:val="sq-AL"/>
        </w:rPr>
        <w:t>future</w:t>
      </w:r>
      <w:r w:rsidR="007D73F7" w:rsidRPr="00412DAC">
        <w:rPr>
          <w:rFonts w:ascii="Book Antiqua" w:hAnsi="Book Antiqua"/>
          <w:i/>
          <w:lang w:val="sq-AL"/>
        </w:rPr>
        <w:t>s</w:t>
      </w:r>
      <w:r w:rsidRPr="00412DAC">
        <w:rPr>
          <w:rFonts w:ascii="Book Antiqua" w:hAnsi="Book Antiqua"/>
          <w:lang w:val="sq-AL"/>
        </w:rPr>
        <w:t>), marrëveshjet e shkëmbimit (</w:t>
      </w:r>
      <w:r w:rsidRPr="00412DAC">
        <w:rPr>
          <w:rFonts w:ascii="Book Antiqua" w:hAnsi="Book Antiqua"/>
          <w:i/>
          <w:lang w:val="sq-AL"/>
        </w:rPr>
        <w:t>s</w:t>
      </w:r>
      <w:r w:rsidR="00C5313A">
        <w:rPr>
          <w:rFonts w:ascii="Book Antiqua" w:hAnsi="Book Antiqua"/>
          <w:i/>
          <w:lang w:val="sq-AL"/>
        </w:rPr>
        <w:t>w</w:t>
      </w:r>
      <w:r w:rsidRPr="00412DAC">
        <w:rPr>
          <w:rFonts w:ascii="Book Antiqua" w:hAnsi="Book Antiqua"/>
          <w:i/>
          <w:lang w:val="sq-AL"/>
        </w:rPr>
        <w:t>ap</w:t>
      </w:r>
      <w:r w:rsidRPr="00412DAC">
        <w:rPr>
          <w:rFonts w:ascii="Book Antiqua" w:hAnsi="Book Antiqua"/>
          <w:lang w:val="sq-AL"/>
        </w:rPr>
        <w:t xml:space="preserve">) dhe kontrata të tjera derivative në lidhje me mallra </w:t>
      </w:r>
      <w:r w:rsidR="007D73F7" w:rsidRPr="00412DAC">
        <w:rPr>
          <w:rFonts w:ascii="Book Antiqua" w:hAnsi="Book Antiqua"/>
          <w:lang w:val="sq-AL"/>
        </w:rPr>
        <w:t>(</w:t>
      </w:r>
      <w:r w:rsidR="007D73F7" w:rsidRPr="00412DAC">
        <w:rPr>
          <w:rFonts w:ascii="Book Antiqua" w:hAnsi="Book Antiqua"/>
          <w:i/>
          <w:lang w:val="sq-AL"/>
        </w:rPr>
        <w:t>commodities</w:t>
      </w:r>
      <w:r w:rsidR="007D73F7" w:rsidRPr="00412DAC">
        <w:rPr>
          <w:rFonts w:ascii="Book Antiqua" w:hAnsi="Book Antiqua"/>
          <w:lang w:val="sq-AL"/>
        </w:rPr>
        <w:t xml:space="preserve">) </w:t>
      </w:r>
      <w:r w:rsidRPr="00412DAC">
        <w:rPr>
          <w:rFonts w:ascii="Book Antiqua" w:hAnsi="Book Antiqua"/>
          <w:lang w:val="sq-AL"/>
        </w:rPr>
        <w:t xml:space="preserve">që mund të shlyhen fizikisht e që nuk janë përmendur në shkronjën “f” </w:t>
      </w:r>
      <w:r w:rsidR="007D73F7" w:rsidRPr="00412DAC">
        <w:rPr>
          <w:rFonts w:ascii="Book Antiqua" w:hAnsi="Book Antiqua"/>
          <w:lang w:val="sq-AL"/>
        </w:rPr>
        <w:t xml:space="preserve">më sipër </w:t>
      </w:r>
      <w:r w:rsidRPr="00412DAC">
        <w:rPr>
          <w:rFonts w:ascii="Book Antiqua" w:hAnsi="Book Antiqua"/>
          <w:lang w:val="sq-AL"/>
        </w:rPr>
        <w:t xml:space="preserve">dhe </w:t>
      </w:r>
      <w:r w:rsidR="007D73F7" w:rsidRPr="00412DAC">
        <w:rPr>
          <w:rFonts w:ascii="Book Antiqua" w:hAnsi="Book Antiqua"/>
          <w:lang w:val="sq-AL"/>
        </w:rPr>
        <w:t xml:space="preserve">të cilat </w:t>
      </w:r>
      <w:r w:rsidRPr="00412DAC">
        <w:rPr>
          <w:rFonts w:ascii="Book Antiqua" w:hAnsi="Book Antiqua"/>
          <w:lang w:val="sq-AL"/>
        </w:rPr>
        <w:t>nuk mbahen për qëllime tregtare por kanë karakteristikat e instrumenteve të tjera financiare derivative;</w:t>
      </w:r>
    </w:p>
    <w:p w:rsidR="00E44577" w:rsidRPr="00412DAC" w:rsidRDefault="00541DE0" w:rsidP="00E45AD6">
      <w:pPr>
        <w:pStyle w:val="ListParagraph"/>
        <w:numPr>
          <w:ilvl w:val="0"/>
          <w:numId w:val="17"/>
        </w:numPr>
        <w:spacing w:after="0" w:line="240" w:lineRule="auto"/>
        <w:ind w:left="1248" w:hanging="397"/>
        <w:jc w:val="both"/>
        <w:rPr>
          <w:rFonts w:ascii="Book Antiqua" w:hAnsi="Book Antiqua"/>
          <w:lang w:val="sq-AL"/>
        </w:rPr>
      </w:pPr>
      <w:r w:rsidRPr="00412DAC">
        <w:rPr>
          <w:rFonts w:ascii="Book Antiqua" w:hAnsi="Book Antiqua"/>
          <w:lang w:val="sq-AL"/>
        </w:rPr>
        <w:t>instrumente derivative për transferimin e riskut të kredisë;</w:t>
      </w:r>
    </w:p>
    <w:p w:rsidR="00E44577" w:rsidRPr="00412DAC" w:rsidRDefault="00541DE0" w:rsidP="00E45AD6">
      <w:pPr>
        <w:pStyle w:val="ListParagraph"/>
        <w:numPr>
          <w:ilvl w:val="0"/>
          <w:numId w:val="17"/>
        </w:numPr>
        <w:spacing w:after="0" w:line="240" w:lineRule="auto"/>
        <w:ind w:left="1248" w:hanging="397"/>
        <w:jc w:val="both"/>
        <w:rPr>
          <w:rFonts w:ascii="Book Antiqua" w:hAnsi="Book Antiqua"/>
        </w:rPr>
      </w:pPr>
      <w:r w:rsidRPr="00412DAC">
        <w:rPr>
          <w:rFonts w:ascii="Book Antiqua" w:hAnsi="Book Antiqua"/>
          <w:lang w:val="sq-AL"/>
        </w:rPr>
        <w:t>kontratat financiare për diferencat;</w:t>
      </w:r>
    </w:p>
    <w:p w:rsidR="00541DE0" w:rsidRPr="00412DAC" w:rsidRDefault="00541DE0" w:rsidP="00E45AD6">
      <w:pPr>
        <w:pStyle w:val="ListParagraph"/>
        <w:numPr>
          <w:ilvl w:val="0"/>
          <w:numId w:val="17"/>
        </w:numPr>
        <w:spacing w:after="0" w:line="240" w:lineRule="auto"/>
        <w:ind w:left="1248" w:hanging="397"/>
        <w:jc w:val="both"/>
        <w:rPr>
          <w:rFonts w:ascii="Book Antiqua" w:hAnsi="Book Antiqua"/>
        </w:rPr>
      </w:pPr>
      <w:r w:rsidRPr="00412DAC">
        <w:rPr>
          <w:rFonts w:ascii="Book Antiqua" w:hAnsi="Book Antiqua"/>
          <w:lang w:val="sq-AL"/>
        </w:rPr>
        <w:t xml:space="preserve">kontratat e </w:t>
      </w:r>
      <w:r w:rsidR="00FE6261" w:rsidRPr="00412DAC">
        <w:rPr>
          <w:rFonts w:ascii="Book Antiqua" w:hAnsi="Book Antiqua"/>
          <w:lang w:val="sq-AL"/>
        </w:rPr>
        <w:t xml:space="preserve">opsioneve </w:t>
      </w:r>
      <w:r w:rsidRPr="00412DAC">
        <w:rPr>
          <w:rFonts w:ascii="Book Antiqua" w:hAnsi="Book Antiqua"/>
          <w:lang w:val="sq-AL"/>
        </w:rPr>
        <w:t>(</w:t>
      </w:r>
      <w:r w:rsidRPr="00412DAC">
        <w:rPr>
          <w:rFonts w:ascii="Book Antiqua" w:hAnsi="Book Antiqua"/>
          <w:i/>
          <w:lang w:val="sq-AL"/>
        </w:rPr>
        <w:t>op</w:t>
      </w:r>
      <w:r w:rsidR="00FE6261" w:rsidRPr="00412DAC">
        <w:rPr>
          <w:rFonts w:ascii="Book Antiqua" w:hAnsi="Book Antiqua"/>
          <w:i/>
          <w:lang w:val="sq-AL"/>
        </w:rPr>
        <w:t>t</w:t>
      </w:r>
      <w:r w:rsidRPr="00412DAC">
        <w:rPr>
          <w:rFonts w:ascii="Book Antiqua" w:hAnsi="Book Antiqua"/>
          <w:i/>
          <w:lang w:val="sq-AL"/>
        </w:rPr>
        <w:t>ion</w:t>
      </w:r>
      <w:r w:rsidR="00FE6261" w:rsidRPr="00412DAC">
        <w:rPr>
          <w:rFonts w:ascii="Book Antiqua" w:hAnsi="Book Antiqua"/>
          <w:i/>
          <w:lang w:val="sq-AL"/>
        </w:rPr>
        <w:t>s</w:t>
      </w:r>
      <w:r w:rsidRPr="00412DAC">
        <w:rPr>
          <w:rFonts w:ascii="Book Antiqua" w:hAnsi="Book Antiqua"/>
          <w:lang w:val="sq-AL"/>
        </w:rPr>
        <w:t>), kontratat e së ardhmes (</w:t>
      </w:r>
      <w:r w:rsidRPr="00412DAC">
        <w:rPr>
          <w:rFonts w:ascii="Book Antiqua" w:hAnsi="Book Antiqua"/>
          <w:i/>
          <w:lang w:val="sq-AL"/>
        </w:rPr>
        <w:t>future</w:t>
      </w:r>
      <w:r w:rsidR="00FE6261" w:rsidRPr="00412DAC">
        <w:rPr>
          <w:rFonts w:ascii="Book Antiqua" w:hAnsi="Book Antiqua"/>
          <w:i/>
          <w:lang w:val="sq-AL"/>
        </w:rPr>
        <w:t>s</w:t>
      </w:r>
      <w:r w:rsidRPr="00412DAC">
        <w:rPr>
          <w:rFonts w:ascii="Book Antiqua" w:hAnsi="Book Antiqua"/>
          <w:lang w:val="sq-AL"/>
        </w:rPr>
        <w:t>), marrëveshjet e shkëmbimit (</w:t>
      </w:r>
      <w:r w:rsidRPr="00412DAC">
        <w:rPr>
          <w:rFonts w:ascii="Book Antiqua" w:hAnsi="Book Antiqua"/>
          <w:i/>
          <w:lang w:val="sq-AL"/>
        </w:rPr>
        <w:t>s</w:t>
      </w:r>
      <w:r w:rsidR="00D31942">
        <w:rPr>
          <w:rFonts w:ascii="Book Antiqua" w:hAnsi="Book Antiqua"/>
          <w:i/>
          <w:lang w:val="sq-AL"/>
        </w:rPr>
        <w:t>w</w:t>
      </w:r>
      <w:r w:rsidRPr="00412DAC">
        <w:rPr>
          <w:rFonts w:ascii="Book Antiqua" w:hAnsi="Book Antiqua"/>
          <w:i/>
          <w:lang w:val="sq-AL"/>
        </w:rPr>
        <w:t>ap</w:t>
      </w:r>
      <w:r w:rsidRPr="00412DAC">
        <w:rPr>
          <w:rFonts w:ascii="Book Antiqua" w:hAnsi="Book Antiqua"/>
          <w:lang w:val="sq-AL"/>
        </w:rPr>
        <w:t>), kontratat që p</w:t>
      </w:r>
      <w:r w:rsidR="00FE6261" w:rsidRPr="00412DAC">
        <w:rPr>
          <w:rFonts w:ascii="Book Antiqua" w:hAnsi="Book Antiqua"/>
          <w:lang w:val="sq-AL"/>
        </w:rPr>
        <w:t>ara</w:t>
      </w:r>
      <w:r w:rsidRPr="00412DAC">
        <w:rPr>
          <w:rFonts w:ascii="Book Antiqua" w:hAnsi="Book Antiqua"/>
          <w:lang w:val="sq-AL"/>
        </w:rPr>
        <w:t xml:space="preserve">caktojnë normën e interesit në të ardhmen dhe </w:t>
      </w:r>
      <w:r w:rsidR="00FE6261" w:rsidRPr="00412DAC">
        <w:rPr>
          <w:rFonts w:ascii="Book Antiqua" w:hAnsi="Book Antiqua"/>
          <w:lang w:val="sq-AL"/>
        </w:rPr>
        <w:t xml:space="preserve">çdo </w:t>
      </w:r>
      <w:r w:rsidRPr="00412DAC">
        <w:rPr>
          <w:rFonts w:ascii="Book Antiqua" w:hAnsi="Book Antiqua"/>
          <w:lang w:val="sq-AL"/>
        </w:rPr>
        <w:t>kontrat</w:t>
      </w:r>
      <w:r w:rsidR="00FE6261" w:rsidRPr="00412DAC">
        <w:rPr>
          <w:rFonts w:ascii="Book Antiqua" w:hAnsi="Book Antiqua"/>
          <w:lang w:val="sq-AL"/>
        </w:rPr>
        <w:t>ë</w:t>
      </w:r>
      <w:r w:rsidRPr="00412DAC">
        <w:rPr>
          <w:rFonts w:ascii="Book Antiqua" w:hAnsi="Book Antiqua"/>
          <w:lang w:val="sq-AL"/>
        </w:rPr>
        <w:t xml:space="preserve"> tje</w:t>
      </w:r>
      <w:r w:rsidR="00FE6261" w:rsidRPr="00412DAC">
        <w:rPr>
          <w:rFonts w:ascii="Book Antiqua" w:hAnsi="Book Antiqua"/>
          <w:lang w:val="sq-AL"/>
        </w:rPr>
        <w:t>tër</w:t>
      </w:r>
      <w:r w:rsidRPr="00412DAC">
        <w:rPr>
          <w:rFonts w:ascii="Book Antiqua" w:hAnsi="Book Antiqua"/>
          <w:lang w:val="sq-AL"/>
        </w:rPr>
        <w:t xml:space="preserve"> derivative në lidhje me variablat klimatike, çmimet e transportit të mallrave ose normat e inflacionit ose statistika të tjera ekonomike zyrtare </w:t>
      </w:r>
      <w:r w:rsidR="00FE6261" w:rsidRPr="00412DAC">
        <w:rPr>
          <w:rFonts w:ascii="Book Antiqua" w:hAnsi="Book Antiqua"/>
          <w:lang w:val="sq-AL"/>
        </w:rPr>
        <w:t>e cila</w:t>
      </w:r>
      <w:r w:rsidRPr="00412DAC">
        <w:rPr>
          <w:rFonts w:ascii="Book Antiqua" w:hAnsi="Book Antiqua"/>
          <w:lang w:val="sq-AL"/>
        </w:rPr>
        <w:t xml:space="preserve"> duhet të shlyhe</w:t>
      </w:r>
      <w:r w:rsidR="00FE6261" w:rsidRPr="00412DAC">
        <w:rPr>
          <w:rFonts w:ascii="Book Antiqua" w:hAnsi="Book Antiqua"/>
          <w:lang w:val="sq-AL"/>
        </w:rPr>
        <w:t>t</w:t>
      </w:r>
      <w:r w:rsidRPr="00412DAC">
        <w:rPr>
          <w:rFonts w:ascii="Book Antiqua" w:hAnsi="Book Antiqua"/>
          <w:lang w:val="sq-AL"/>
        </w:rPr>
        <w:t xml:space="preserve"> me para ose mund të shlyhe</w:t>
      </w:r>
      <w:r w:rsidR="00FE6261" w:rsidRPr="00412DAC">
        <w:rPr>
          <w:rFonts w:ascii="Book Antiqua" w:hAnsi="Book Antiqua"/>
          <w:lang w:val="sq-AL"/>
        </w:rPr>
        <w:t>t</w:t>
      </w:r>
      <w:r w:rsidRPr="00412DAC">
        <w:rPr>
          <w:rFonts w:ascii="Book Antiqua" w:hAnsi="Book Antiqua"/>
          <w:lang w:val="sq-AL"/>
        </w:rPr>
        <w:t xml:space="preserve"> me para </w:t>
      </w:r>
      <w:r w:rsidR="00FE6261" w:rsidRPr="00412DAC">
        <w:rPr>
          <w:rFonts w:ascii="Book Antiqua" w:hAnsi="Book Antiqua"/>
          <w:lang w:val="sq-AL"/>
        </w:rPr>
        <w:t>me zgjedhjen</w:t>
      </w:r>
      <w:r w:rsidRPr="00412DAC">
        <w:rPr>
          <w:rFonts w:ascii="Book Antiqua" w:hAnsi="Book Antiqua"/>
          <w:lang w:val="sq-AL"/>
        </w:rPr>
        <w:t xml:space="preserve"> </w:t>
      </w:r>
      <w:r w:rsidR="00FE6261" w:rsidRPr="00412DAC">
        <w:rPr>
          <w:rFonts w:ascii="Book Antiqua" w:hAnsi="Book Antiqua"/>
          <w:lang w:val="sq-AL"/>
        </w:rPr>
        <w:t>e</w:t>
      </w:r>
      <w:r w:rsidRPr="00412DAC">
        <w:rPr>
          <w:rFonts w:ascii="Book Antiqua" w:hAnsi="Book Antiqua"/>
          <w:lang w:val="sq-AL"/>
        </w:rPr>
        <w:t xml:space="preserve"> njërës prej palëve</w:t>
      </w:r>
      <w:r w:rsidR="00FE6261" w:rsidRPr="00412DAC">
        <w:rPr>
          <w:rFonts w:ascii="Book Antiqua" w:hAnsi="Book Antiqua"/>
          <w:lang w:val="sq-AL"/>
        </w:rPr>
        <w:t>, duke përjashtuar rastin e zgjidhjes së kontratës për</w:t>
      </w:r>
      <w:r w:rsidRPr="00412DAC">
        <w:rPr>
          <w:rFonts w:ascii="Book Antiqua" w:hAnsi="Book Antiqua"/>
          <w:lang w:val="sq-AL"/>
        </w:rPr>
        <w:t xml:space="preserve"> mospërmbushje </w:t>
      </w:r>
      <w:r w:rsidR="00FE6261" w:rsidRPr="00412DAC">
        <w:rPr>
          <w:rFonts w:ascii="Book Antiqua" w:hAnsi="Book Antiqua"/>
          <w:lang w:val="sq-AL"/>
        </w:rPr>
        <w:t>apo ngjarje tjetër</w:t>
      </w:r>
      <w:r w:rsidRPr="00412DAC">
        <w:rPr>
          <w:rFonts w:ascii="Book Antiqua" w:hAnsi="Book Antiqua"/>
          <w:lang w:val="sq-AL"/>
        </w:rPr>
        <w:t xml:space="preserve">, si edhe çdo kontratë tjetër derivative në lidhje me aktive, të drejta, detyrime, indekse dhe masa që nuk përmenden </w:t>
      </w:r>
      <w:r w:rsidR="00FE6261" w:rsidRPr="00412DAC">
        <w:rPr>
          <w:rFonts w:ascii="Book Antiqua" w:hAnsi="Book Antiqua"/>
          <w:lang w:val="sq-AL"/>
        </w:rPr>
        <w:t>më sipër</w:t>
      </w:r>
      <w:r w:rsidRPr="00412DAC">
        <w:rPr>
          <w:rFonts w:ascii="Book Antiqua" w:hAnsi="Book Antiqua"/>
          <w:lang w:val="sq-AL"/>
        </w:rPr>
        <w:t xml:space="preserve">, </w:t>
      </w:r>
      <w:r w:rsidR="00FE6261" w:rsidRPr="00412DAC">
        <w:rPr>
          <w:rFonts w:ascii="Book Antiqua" w:hAnsi="Book Antiqua"/>
          <w:lang w:val="sq-AL"/>
        </w:rPr>
        <w:t>e</w:t>
      </w:r>
      <w:r w:rsidRPr="00412DAC">
        <w:rPr>
          <w:rFonts w:ascii="Book Antiqua" w:hAnsi="Book Antiqua"/>
          <w:lang w:val="sq-AL"/>
        </w:rPr>
        <w:t xml:space="preserve"> cila ka karakteristikat e instrumenteve të tjera financiare derivative, duke mbajtur parasysh, ndër të tjera, </w:t>
      </w:r>
      <w:r w:rsidR="00FE6261" w:rsidRPr="00412DAC">
        <w:rPr>
          <w:rFonts w:ascii="Book Antiqua" w:hAnsi="Book Antiqua"/>
          <w:lang w:val="sq-AL"/>
        </w:rPr>
        <w:t>në</w:t>
      </w:r>
      <w:r w:rsidRPr="00412DAC">
        <w:rPr>
          <w:rFonts w:ascii="Book Antiqua" w:hAnsi="Book Antiqua"/>
          <w:lang w:val="sq-AL"/>
        </w:rPr>
        <w:t>se tregtohen në një treg të rregulluar, platformë të organizuar tregtimi ose platformë shumëpalëshe tregtimi;</w:t>
      </w:r>
    </w:p>
    <w:p w:rsidR="00E44577" w:rsidRPr="00412DAC" w:rsidRDefault="00541DE0" w:rsidP="00E45AD6">
      <w:pPr>
        <w:pStyle w:val="ListParagraph"/>
        <w:numPr>
          <w:ilvl w:val="0"/>
          <w:numId w:val="5"/>
        </w:numPr>
        <w:spacing w:after="0" w:line="240" w:lineRule="auto"/>
        <w:ind w:left="1248" w:hanging="397"/>
        <w:jc w:val="both"/>
        <w:rPr>
          <w:rFonts w:ascii="Book Antiqua" w:hAnsi="Book Antiqua"/>
        </w:rPr>
      </w:pPr>
      <w:r w:rsidRPr="00412DAC">
        <w:rPr>
          <w:rFonts w:ascii="Book Antiqua" w:hAnsi="Book Antiqua"/>
          <w:b/>
          <w:lang w:val="sq-AL"/>
        </w:rPr>
        <w:t xml:space="preserve">“Autoritet i huaj rregullator” </w:t>
      </w:r>
      <w:r w:rsidRPr="00412DAC">
        <w:rPr>
          <w:rFonts w:ascii="Book Antiqua" w:hAnsi="Book Antiqua"/>
          <w:lang w:val="sq-AL"/>
        </w:rPr>
        <w:t>është autoriteti i huaj i cili ushtron funksione rregullatore dhe mbikëqyrëse që përkojnë me funksionet e Autoritetit sipas këtij ligji jashtë Republikës së Shqipërisë;</w:t>
      </w:r>
    </w:p>
    <w:p w:rsidR="00E44577" w:rsidRPr="00412DAC" w:rsidRDefault="00541DE0" w:rsidP="00E45AD6">
      <w:pPr>
        <w:pStyle w:val="ListParagraph"/>
        <w:numPr>
          <w:ilvl w:val="0"/>
          <w:numId w:val="5"/>
        </w:numPr>
        <w:spacing w:after="0" w:line="240" w:lineRule="auto"/>
        <w:ind w:left="1248" w:hanging="397"/>
        <w:jc w:val="both"/>
        <w:rPr>
          <w:rFonts w:ascii="Book Antiqua" w:hAnsi="Book Antiqua"/>
        </w:rPr>
      </w:pPr>
      <w:r w:rsidRPr="00412DAC">
        <w:rPr>
          <w:rFonts w:ascii="Book Antiqua" w:hAnsi="Book Antiqua"/>
          <w:b/>
          <w:lang w:val="sq-AL"/>
        </w:rPr>
        <w:t xml:space="preserve">“Marrëveshje </w:t>
      </w:r>
      <w:r w:rsidR="00F2427D" w:rsidRPr="00412DAC">
        <w:rPr>
          <w:rFonts w:ascii="Book Antiqua" w:hAnsi="Book Antiqua"/>
          <w:b/>
          <w:lang w:val="sq-AL"/>
        </w:rPr>
        <w:t>formale</w:t>
      </w:r>
      <w:r w:rsidRPr="00412DAC">
        <w:rPr>
          <w:rFonts w:ascii="Book Antiqua" w:hAnsi="Book Antiqua"/>
          <w:b/>
          <w:lang w:val="sq-AL"/>
        </w:rPr>
        <w:t xml:space="preserve">” </w:t>
      </w:r>
      <w:r w:rsidRPr="00412DAC">
        <w:rPr>
          <w:rFonts w:ascii="Book Antiqua" w:hAnsi="Book Antiqua"/>
          <w:lang w:val="sq-AL"/>
        </w:rPr>
        <w:t>është marrëveshja ose kontrata e cila është e detyrueshme në bazë të ligjeve në fuqi;</w:t>
      </w:r>
    </w:p>
    <w:p w:rsidR="00E44577" w:rsidRPr="00412DAC" w:rsidRDefault="00541DE0" w:rsidP="00E45AD6">
      <w:pPr>
        <w:pStyle w:val="ListParagraph"/>
        <w:numPr>
          <w:ilvl w:val="0"/>
          <w:numId w:val="5"/>
        </w:numPr>
        <w:spacing w:after="0" w:line="240" w:lineRule="auto"/>
        <w:ind w:left="1248" w:hanging="397"/>
        <w:jc w:val="both"/>
        <w:rPr>
          <w:rFonts w:ascii="Book Antiqua" w:hAnsi="Book Antiqua"/>
        </w:rPr>
      </w:pPr>
      <w:r w:rsidRPr="00412DAC">
        <w:rPr>
          <w:rFonts w:ascii="Book Antiqua" w:hAnsi="Book Antiqua"/>
          <w:b/>
          <w:lang w:val="sq-AL"/>
        </w:rPr>
        <w:t xml:space="preserve">“Grup” </w:t>
      </w:r>
      <w:r w:rsidRPr="00412DAC">
        <w:rPr>
          <w:rFonts w:ascii="Book Antiqua" w:hAnsi="Book Antiqua"/>
          <w:lang w:val="sq-AL"/>
        </w:rPr>
        <w:t xml:space="preserve">është shoqëria mëmë së bashku me të gjitha shoqëritë e kontrolluara </w:t>
      </w:r>
      <w:r w:rsidR="00F2427D" w:rsidRPr="00412DAC">
        <w:rPr>
          <w:rFonts w:ascii="Book Antiqua" w:hAnsi="Book Antiqua"/>
          <w:lang w:val="sq-AL"/>
        </w:rPr>
        <w:t xml:space="preserve">prej </w:t>
      </w:r>
      <w:r w:rsidRPr="00412DAC">
        <w:rPr>
          <w:rFonts w:ascii="Book Antiqua" w:hAnsi="Book Antiqua"/>
          <w:lang w:val="sq-AL"/>
        </w:rPr>
        <w:t>saj;</w:t>
      </w:r>
    </w:p>
    <w:p w:rsidR="00E44577" w:rsidRPr="00412DAC" w:rsidRDefault="00541DE0" w:rsidP="00E45AD6">
      <w:pPr>
        <w:pStyle w:val="ListParagraph"/>
        <w:numPr>
          <w:ilvl w:val="0"/>
          <w:numId w:val="5"/>
        </w:numPr>
        <w:spacing w:after="0" w:line="240" w:lineRule="auto"/>
        <w:ind w:left="1248" w:hanging="397"/>
        <w:jc w:val="both"/>
        <w:rPr>
          <w:rFonts w:ascii="Book Antiqua" w:hAnsi="Book Antiqua"/>
        </w:rPr>
      </w:pPr>
      <w:r w:rsidRPr="00412DAC">
        <w:rPr>
          <w:rFonts w:ascii="Book Antiqua" w:hAnsi="Book Antiqua"/>
          <w:b/>
          <w:lang w:val="sq-AL"/>
        </w:rPr>
        <w:t xml:space="preserve">“Vendi i origjinës” </w:t>
      </w:r>
      <w:r w:rsidRPr="00412DAC">
        <w:rPr>
          <w:rFonts w:ascii="Book Antiqua" w:hAnsi="Book Antiqua"/>
          <w:lang w:val="sq-AL"/>
        </w:rPr>
        <w:t>është:</w:t>
      </w:r>
    </w:p>
    <w:p w:rsidR="00E44577" w:rsidRPr="00412DAC" w:rsidRDefault="00541DE0" w:rsidP="00E45AD6">
      <w:pPr>
        <w:pStyle w:val="ListParagraph"/>
        <w:numPr>
          <w:ilvl w:val="0"/>
          <w:numId w:val="18"/>
        </w:numPr>
        <w:spacing w:line="240" w:lineRule="auto"/>
        <w:ind w:left="1208" w:hanging="357"/>
        <w:jc w:val="both"/>
        <w:rPr>
          <w:rFonts w:ascii="Book Antiqua" w:hAnsi="Book Antiqua"/>
          <w:lang w:val="it-IT"/>
        </w:rPr>
      </w:pPr>
      <w:r w:rsidRPr="00412DAC">
        <w:rPr>
          <w:rFonts w:ascii="Book Antiqua" w:hAnsi="Book Antiqua"/>
          <w:lang w:val="sq-AL"/>
        </w:rPr>
        <w:t xml:space="preserve">në rastin e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 xml:space="preserve">ërive </w:t>
      </w:r>
      <w:r w:rsidR="00D31942">
        <w:rPr>
          <w:rFonts w:ascii="Book Antiqua" w:eastAsia="Times New Roman" w:hAnsi="Book Antiqua" w:cs="Times New Roman"/>
          <w:lang w:val="sq-AL" w:eastAsia="en-GB"/>
        </w:rPr>
        <w:t>të titujve</w:t>
      </w:r>
      <w:r w:rsidRPr="00412DAC">
        <w:rPr>
          <w:rFonts w:ascii="Book Antiqua" w:hAnsi="Book Antiqua"/>
          <w:lang w:val="sq-AL"/>
        </w:rPr>
        <w:t>:</w:t>
      </w:r>
    </w:p>
    <w:p w:rsidR="00E44577" w:rsidRPr="00412DAC" w:rsidRDefault="00541DE0" w:rsidP="00E45AD6">
      <w:pPr>
        <w:pStyle w:val="ListParagraph"/>
        <w:numPr>
          <w:ilvl w:val="0"/>
          <w:numId w:val="19"/>
        </w:numPr>
        <w:spacing w:line="240" w:lineRule="auto"/>
        <w:ind w:left="1208" w:hanging="357"/>
        <w:jc w:val="both"/>
        <w:rPr>
          <w:rFonts w:ascii="Book Antiqua" w:hAnsi="Book Antiqua"/>
          <w:lang w:val="it-IT"/>
        </w:rPr>
      </w:pPr>
      <w:r w:rsidRPr="00412DAC">
        <w:rPr>
          <w:rFonts w:ascii="Book Antiqua" w:hAnsi="Book Antiqua"/>
          <w:lang w:val="sq-AL"/>
        </w:rPr>
        <w:t xml:space="preserve">nëse </w:t>
      </w:r>
      <w:r w:rsidR="00610300" w:rsidRPr="00412DAC">
        <w:rPr>
          <w:rFonts w:ascii="Book Antiqua" w:hAnsi="Book Antiqua"/>
          <w:lang w:val="sq-AL"/>
        </w:rPr>
        <w:t>shoqëria e titujve</w:t>
      </w:r>
      <w:r w:rsidR="00D31942">
        <w:rPr>
          <w:rFonts w:ascii="Book Antiqua" w:hAnsi="Book Antiqua"/>
          <w:lang w:val="sq-AL"/>
        </w:rPr>
        <w:t xml:space="preserve"> </w:t>
      </w:r>
      <w:r w:rsidRPr="00412DAC">
        <w:rPr>
          <w:rFonts w:ascii="Book Antiqua" w:hAnsi="Book Antiqua"/>
          <w:lang w:val="sq-AL"/>
        </w:rPr>
        <w:t>është person fizik, vendi në të cilin ndodhet selia qendrore;</w:t>
      </w:r>
    </w:p>
    <w:p w:rsidR="00E44577" w:rsidRPr="00412DAC" w:rsidRDefault="00541DE0" w:rsidP="00E45AD6">
      <w:pPr>
        <w:pStyle w:val="ListParagraph"/>
        <w:numPr>
          <w:ilvl w:val="0"/>
          <w:numId w:val="19"/>
        </w:numPr>
        <w:spacing w:line="240" w:lineRule="auto"/>
        <w:ind w:left="1208" w:hanging="357"/>
        <w:jc w:val="both"/>
        <w:rPr>
          <w:rFonts w:ascii="Book Antiqua" w:hAnsi="Book Antiqua"/>
          <w:lang w:val="it-IT"/>
        </w:rPr>
      </w:pPr>
      <w:r w:rsidRPr="00412DAC">
        <w:rPr>
          <w:rFonts w:ascii="Book Antiqua" w:hAnsi="Book Antiqua"/>
          <w:lang w:val="sq-AL"/>
        </w:rPr>
        <w:t xml:space="preserve">nëse </w:t>
      </w:r>
      <w:r w:rsidR="00610300" w:rsidRPr="00412DAC">
        <w:rPr>
          <w:rFonts w:ascii="Book Antiqua" w:hAnsi="Book Antiqua"/>
          <w:lang w:val="sq-AL"/>
        </w:rPr>
        <w:t>shoqëria e titujve</w:t>
      </w:r>
      <w:r w:rsidR="00D31942">
        <w:rPr>
          <w:rFonts w:ascii="Book Antiqua" w:hAnsi="Book Antiqua"/>
          <w:lang w:val="sq-AL"/>
        </w:rPr>
        <w:t xml:space="preserve"> </w:t>
      </w:r>
      <w:r w:rsidRPr="00412DAC">
        <w:rPr>
          <w:rFonts w:ascii="Book Antiqua" w:hAnsi="Book Antiqua"/>
          <w:lang w:val="sq-AL"/>
        </w:rPr>
        <w:t>është person juridik, vendi në të cilin ndodhet selia e regjistruar;</w:t>
      </w:r>
    </w:p>
    <w:p w:rsidR="00541DE0" w:rsidRPr="00412DAC" w:rsidRDefault="00541DE0" w:rsidP="00E45AD6">
      <w:pPr>
        <w:pStyle w:val="ListParagraph"/>
        <w:numPr>
          <w:ilvl w:val="0"/>
          <w:numId w:val="19"/>
        </w:numPr>
        <w:spacing w:line="240" w:lineRule="auto"/>
        <w:ind w:left="1208" w:hanging="357"/>
        <w:jc w:val="both"/>
        <w:rPr>
          <w:rFonts w:ascii="Book Antiqua" w:hAnsi="Book Antiqua"/>
          <w:lang w:val="it-IT"/>
        </w:rPr>
      </w:pPr>
      <w:r w:rsidRPr="00412DAC">
        <w:rPr>
          <w:rFonts w:ascii="Book Antiqua" w:hAnsi="Book Antiqua"/>
          <w:lang w:val="sq-AL"/>
        </w:rPr>
        <w:t xml:space="preserve">nëse </w:t>
      </w:r>
      <w:r w:rsidR="00610300" w:rsidRPr="00412DAC">
        <w:rPr>
          <w:rFonts w:ascii="Book Antiqua" w:hAnsi="Book Antiqua"/>
          <w:lang w:val="sq-AL"/>
        </w:rPr>
        <w:t>shoqëria e titujve</w:t>
      </w:r>
      <w:r w:rsidRPr="00412DAC">
        <w:rPr>
          <w:rFonts w:ascii="Book Antiqua" w:hAnsi="Book Antiqua"/>
          <w:lang w:val="sq-AL"/>
        </w:rPr>
        <w:t>, në bazë të legjislacionit të vet kombëtar, nuk ka seli të regjistruar, vendi në të cilin ndodhet selia qendrore; ose</w:t>
      </w:r>
    </w:p>
    <w:p w:rsidR="00E44577" w:rsidRPr="00412DAC" w:rsidRDefault="00541DE0" w:rsidP="00E45AD6">
      <w:pPr>
        <w:pStyle w:val="ListParagraph"/>
        <w:numPr>
          <w:ilvl w:val="0"/>
          <w:numId w:val="18"/>
        </w:numPr>
        <w:spacing w:line="240" w:lineRule="auto"/>
        <w:ind w:left="1208" w:hanging="357"/>
        <w:jc w:val="both"/>
        <w:rPr>
          <w:rFonts w:ascii="Book Antiqua" w:hAnsi="Book Antiqua"/>
          <w:lang w:val="it-IT"/>
        </w:rPr>
      </w:pPr>
      <w:r w:rsidRPr="00412DAC">
        <w:rPr>
          <w:rFonts w:ascii="Book Antiqua" w:hAnsi="Book Antiqua"/>
          <w:lang w:val="sq-AL"/>
        </w:rPr>
        <w:t>në rastin e një tregu të rregulluar, vendi në të cilin është regjistruar tregu i rregulluar ose, nëse në bazë të legjislacionit të atij vendi nuk ka seli të regjistruar, vendi në të cilit ndodhet selia qendrore e tregut të rregulluar;</w:t>
      </w:r>
    </w:p>
    <w:p w:rsidR="00E44577" w:rsidRPr="00412DAC" w:rsidRDefault="00541DE0"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“Vendi pritës” </w:t>
      </w:r>
      <w:r w:rsidRPr="00412DAC">
        <w:rPr>
          <w:rFonts w:ascii="Book Antiqua" w:hAnsi="Book Antiqua"/>
          <w:lang w:val="sq-AL"/>
        </w:rPr>
        <w:t>është vendi që nuk është vendi i origjinës</w:t>
      </w:r>
      <w:r w:rsidR="00D010BD" w:rsidRPr="00412DAC">
        <w:rPr>
          <w:rFonts w:ascii="Book Antiqua" w:hAnsi="Book Antiqua"/>
          <w:lang w:val="sq-AL"/>
        </w:rPr>
        <w:t>,</w:t>
      </w:r>
      <w:r w:rsidRPr="00412DAC">
        <w:rPr>
          <w:rFonts w:ascii="Book Antiqua" w:hAnsi="Book Antiqua"/>
          <w:lang w:val="sq-AL"/>
        </w:rPr>
        <w:t xml:space="preserve"> në territorin e të cilit </w:t>
      </w:r>
      <w:r w:rsidR="00610300" w:rsidRPr="00412DAC">
        <w:rPr>
          <w:rFonts w:ascii="Book Antiqua" w:hAnsi="Book Antiqua"/>
          <w:lang w:val="sq-AL"/>
        </w:rPr>
        <w:t>shoqëria e titujve</w:t>
      </w:r>
      <w:r w:rsidR="00470EAA">
        <w:rPr>
          <w:rFonts w:ascii="Book Antiqua" w:hAnsi="Book Antiqua"/>
          <w:lang w:val="sq-AL"/>
        </w:rPr>
        <w:t xml:space="preserve"> </w:t>
      </w:r>
      <w:r w:rsidRPr="00412DAC">
        <w:rPr>
          <w:rFonts w:ascii="Book Antiqua" w:hAnsi="Book Antiqua"/>
          <w:lang w:val="sq-AL"/>
        </w:rPr>
        <w:t xml:space="preserve">ka një degë ose ofron shërbime dhe/ose veprimtari investimi, ose vendi në të cilin tregu i rregulluar ofron </w:t>
      </w:r>
      <w:r w:rsidR="00D010BD" w:rsidRPr="00412DAC">
        <w:rPr>
          <w:rFonts w:ascii="Book Antiqua" w:hAnsi="Book Antiqua"/>
          <w:lang w:val="sq-AL"/>
        </w:rPr>
        <w:t xml:space="preserve">kushtet </w:t>
      </w:r>
      <w:r w:rsidRPr="00412DAC">
        <w:rPr>
          <w:rFonts w:ascii="Book Antiqua" w:hAnsi="Book Antiqua"/>
          <w:lang w:val="sq-AL"/>
        </w:rPr>
        <w:t xml:space="preserve">e duhura për të mundësuar pjesëmarrjen në tregtim nëpërmjet sistemit të tij </w:t>
      </w:r>
      <w:r w:rsidR="00D010BD" w:rsidRPr="00412DAC">
        <w:rPr>
          <w:rFonts w:ascii="Book Antiqua" w:hAnsi="Book Antiqua"/>
          <w:lang w:val="sq-AL"/>
        </w:rPr>
        <w:t xml:space="preserve">nga </w:t>
      </w:r>
      <w:r w:rsidRPr="00412DAC">
        <w:rPr>
          <w:rFonts w:ascii="Book Antiqua" w:hAnsi="Book Antiqua"/>
          <w:lang w:val="sq-AL"/>
        </w:rPr>
        <w:t xml:space="preserve">anëtarë në distancë ose pjesëmarrës të vendosur në </w:t>
      </w:r>
      <w:r w:rsidR="00D010BD" w:rsidRPr="00412DAC">
        <w:rPr>
          <w:rFonts w:ascii="Book Antiqua" w:hAnsi="Book Antiqua"/>
          <w:lang w:val="sq-AL"/>
        </w:rPr>
        <w:t>a</w:t>
      </w:r>
      <w:r w:rsidRPr="00412DAC">
        <w:rPr>
          <w:rFonts w:ascii="Book Antiqua" w:hAnsi="Book Antiqua"/>
          <w:lang w:val="sq-AL"/>
        </w:rPr>
        <w:t>të vend;</w:t>
      </w:r>
    </w:p>
    <w:p w:rsidR="00E44577" w:rsidRPr="00412DAC" w:rsidRDefault="00541DE0"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“Informacioni </w:t>
      </w:r>
      <w:r w:rsidR="00B34827" w:rsidRPr="00412DAC">
        <w:rPr>
          <w:rFonts w:ascii="Book Antiqua" w:hAnsi="Book Antiqua"/>
          <w:b/>
          <w:lang w:val="sq-AL"/>
        </w:rPr>
        <w:t>që</w:t>
      </w:r>
      <w:r w:rsidR="00B34827" w:rsidRPr="00412DAC">
        <w:rPr>
          <w:rFonts w:ascii="Book Antiqua" w:hAnsi="Book Antiqua"/>
          <w:lang w:val="sq-AL"/>
        </w:rPr>
        <w:t xml:space="preserve"> </w:t>
      </w:r>
      <w:r w:rsidRPr="00412DAC">
        <w:rPr>
          <w:rFonts w:ascii="Book Antiqua" w:hAnsi="Book Antiqua"/>
          <w:b/>
          <w:lang w:val="sq-AL"/>
        </w:rPr>
        <w:t>rekomand</w:t>
      </w:r>
      <w:r w:rsidR="00B34827" w:rsidRPr="00412DAC">
        <w:rPr>
          <w:rFonts w:ascii="Book Antiqua" w:hAnsi="Book Antiqua"/>
          <w:b/>
          <w:lang w:val="sq-AL"/>
        </w:rPr>
        <w:t>on</w:t>
      </w:r>
      <w:r w:rsidRPr="00412DAC">
        <w:rPr>
          <w:rFonts w:ascii="Book Antiqua" w:hAnsi="Book Antiqua"/>
          <w:b/>
          <w:lang w:val="sq-AL"/>
        </w:rPr>
        <w:t xml:space="preserve"> ose sugjer</w:t>
      </w:r>
      <w:r w:rsidR="00B34827" w:rsidRPr="00412DAC">
        <w:rPr>
          <w:rFonts w:ascii="Book Antiqua" w:hAnsi="Book Antiqua"/>
          <w:b/>
          <w:lang w:val="sq-AL"/>
        </w:rPr>
        <w:t>on</w:t>
      </w:r>
      <w:r w:rsidRPr="00412DAC">
        <w:rPr>
          <w:rFonts w:ascii="Book Antiqua" w:hAnsi="Book Antiqua"/>
          <w:b/>
          <w:lang w:val="sq-AL"/>
        </w:rPr>
        <w:t xml:space="preserve"> një strategji investimi” </w:t>
      </w:r>
      <w:r w:rsidRPr="00412DAC">
        <w:rPr>
          <w:rFonts w:ascii="Book Antiqua" w:hAnsi="Book Antiqua"/>
          <w:lang w:val="sq-AL"/>
        </w:rPr>
        <w:t>është informacioni:</w:t>
      </w:r>
    </w:p>
    <w:p w:rsidR="00541DE0" w:rsidRPr="00412DAC" w:rsidRDefault="00541DE0" w:rsidP="00E45AD6">
      <w:pPr>
        <w:pStyle w:val="ListParagraph"/>
        <w:numPr>
          <w:ilvl w:val="0"/>
          <w:numId w:val="20"/>
        </w:numPr>
        <w:spacing w:line="240" w:lineRule="auto"/>
        <w:ind w:left="1208" w:hanging="357"/>
        <w:jc w:val="both"/>
        <w:rPr>
          <w:rFonts w:ascii="Book Antiqua" w:hAnsi="Book Antiqua"/>
          <w:lang w:val="it-IT"/>
        </w:rPr>
      </w:pPr>
      <w:r w:rsidRPr="00412DAC">
        <w:rPr>
          <w:rFonts w:ascii="Book Antiqua" w:hAnsi="Book Antiqua"/>
          <w:lang w:val="sq-AL"/>
        </w:rPr>
        <w:t xml:space="preserve">që </w:t>
      </w:r>
      <w:r w:rsidR="00A216E1" w:rsidRPr="00412DAC">
        <w:rPr>
          <w:rFonts w:ascii="Book Antiqua" w:hAnsi="Book Antiqua"/>
          <w:lang w:val="sq-AL"/>
        </w:rPr>
        <w:t>jepet nga</w:t>
      </w:r>
      <w:r w:rsidRPr="00412DAC">
        <w:rPr>
          <w:rFonts w:ascii="Book Antiqua" w:hAnsi="Book Antiqua"/>
          <w:lang w:val="sq-AL"/>
        </w:rPr>
        <w:t xml:space="preserve"> analisti i pavarur, </w:t>
      </w:r>
      <w:r w:rsidR="00610300" w:rsidRPr="00412DAC">
        <w:rPr>
          <w:rFonts w:ascii="Book Antiqua" w:hAnsi="Book Antiqua"/>
          <w:lang w:val="sq-AL"/>
        </w:rPr>
        <w:t>shoqëria e titujve</w:t>
      </w:r>
      <w:r w:rsidRPr="00412DAC">
        <w:rPr>
          <w:rFonts w:ascii="Book Antiqua" w:hAnsi="Book Antiqua"/>
          <w:lang w:val="sq-AL"/>
        </w:rPr>
        <w:t xml:space="preserve">, </w:t>
      </w:r>
      <w:r w:rsidR="0083556B">
        <w:rPr>
          <w:rFonts w:ascii="Book Antiqua" w:hAnsi="Book Antiqua"/>
          <w:lang w:val="sq-AL"/>
        </w:rPr>
        <w:t>banka</w:t>
      </w:r>
      <w:r w:rsidRPr="00412DAC">
        <w:rPr>
          <w:rFonts w:ascii="Book Antiqua" w:hAnsi="Book Antiqua"/>
          <w:lang w:val="sq-AL"/>
        </w:rPr>
        <w:t xml:space="preserve">, media e specializuar ose çdo person tjetër, veprimtaria tregtare kryesore e të cilit është dhënia e rekomandimeve për investime, ose personi fizik që punon për këto subjekte në bazë të një kontrate pune ose </w:t>
      </w:r>
      <w:r w:rsidR="00A216E1" w:rsidRPr="00412DAC">
        <w:rPr>
          <w:rFonts w:ascii="Book Antiqua" w:hAnsi="Book Antiqua"/>
          <w:lang w:val="sq-AL"/>
        </w:rPr>
        <w:t xml:space="preserve">në </w:t>
      </w:r>
      <w:r w:rsidRPr="00412DAC">
        <w:rPr>
          <w:rFonts w:ascii="Book Antiqua" w:hAnsi="Book Antiqua"/>
          <w:lang w:val="sq-AL"/>
        </w:rPr>
        <w:t xml:space="preserve">ndonjë mënyrë tjetër, </w:t>
      </w:r>
      <w:r w:rsidR="00A216E1" w:rsidRPr="00412DAC">
        <w:rPr>
          <w:rFonts w:ascii="Book Antiqua" w:hAnsi="Book Antiqua"/>
          <w:lang w:val="sq-AL"/>
        </w:rPr>
        <w:t xml:space="preserve">dhe në të cilin </w:t>
      </w:r>
      <w:r w:rsidRPr="00412DAC">
        <w:rPr>
          <w:rFonts w:ascii="Book Antiqua" w:hAnsi="Book Antiqua"/>
          <w:lang w:val="sq-AL"/>
        </w:rPr>
        <w:t>shprehet, drejtpërdrejt ose tërthorazi, një propozim i veçantë investimi në lidhje me një instrument financiar ose një emetues; ose</w:t>
      </w:r>
    </w:p>
    <w:p w:rsidR="00E44577" w:rsidRPr="00412DAC" w:rsidRDefault="00541DE0" w:rsidP="00A216E1">
      <w:pPr>
        <w:pStyle w:val="ListParagraph"/>
        <w:numPr>
          <w:ilvl w:val="0"/>
          <w:numId w:val="20"/>
        </w:numPr>
        <w:spacing w:line="240" w:lineRule="auto"/>
        <w:ind w:left="1208" w:hanging="357"/>
        <w:jc w:val="both"/>
        <w:rPr>
          <w:rFonts w:ascii="Book Antiqua" w:hAnsi="Book Antiqua"/>
          <w:lang w:val="it-IT"/>
        </w:rPr>
      </w:pPr>
      <w:r w:rsidRPr="00412DAC">
        <w:rPr>
          <w:rFonts w:ascii="Book Antiqua" w:hAnsi="Book Antiqua"/>
          <w:lang w:val="sq-AL"/>
        </w:rPr>
        <w:t xml:space="preserve">që </w:t>
      </w:r>
      <w:r w:rsidR="00A216E1" w:rsidRPr="00412DAC">
        <w:rPr>
          <w:rFonts w:ascii="Book Antiqua" w:hAnsi="Book Antiqua"/>
          <w:lang w:val="sq-AL"/>
        </w:rPr>
        <w:t>jepet nga</w:t>
      </w:r>
      <w:r w:rsidRPr="00412DAC">
        <w:rPr>
          <w:rFonts w:ascii="Book Antiqua" w:hAnsi="Book Antiqua"/>
          <w:lang w:val="sq-AL"/>
        </w:rPr>
        <w:t xml:space="preserve"> çdo person tjetër </w:t>
      </w:r>
      <w:r w:rsidR="00A216E1" w:rsidRPr="00412DAC">
        <w:rPr>
          <w:rFonts w:ascii="Book Antiqua" w:hAnsi="Book Antiqua"/>
          <w:lang w:val="sq-AL"/>
        </w:rPr>
        <w:t xml:space="preserve">përveç </w:t>
      </w:r>
      <w:r w:rsidRPr="00412DAC">
        <w:rPr>
          <w:rFonts w:ascii="Book Antiqua" w:hAnsi="Book Antiqua"/>
          <w:lang w:val="sq-AL"/>
        </w:rPr>
        <w:t xml:space="preserve"> atyre të përmendur në shkronjën “a”</w:t>
      </w:r>
      <w:r w:rsidR="00A216E1" w:rsidRPr="00412DAC">
        <w:rPr>
          <w:rFonts w:ascii="Book Antiqua" w:hAnsi="Book Antiqua"/>
          <w:lang w:val="sq-AL"/>
        </w:rPr>
        <w:t xml:space="preserve"> më sipër</w:t>
      </w:r>
      <w:r w:rsidRPr="00412DAC">
        <w:rPr>
          <w:rFonts w:ascii="Book Antiqua" w:hAnsi="Book Antiqua"/>
          <w:lang w:val="sq-AL"/>
        </w:rPr>
        <w:t>, ku propozohet drejtpërdrejt një vendim i veçantë investimi në lidhje me një instrument financiar;</w:t>
      </w:r>
    </w:p>
    <w:p w:rsidR="00E44577" w:rsidRPr="00412DAC" w:rsidRDefault="00506776"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“Këshillë investimi” </w:t>
      </w:r>
      <w:r w:rsidRPr="00412DAC">
        <w:rPr>
          <w:rFonts w:ascii="Book Antiqua" w:hAnsi="Book Antiqua"/>
          <w:lang w:val="sq-AL"/>
        </w:rPr>
        <w:t xml:space="preserve">është dhënia e rekomandimeve personale një klienti </w:t>
      </w:r>
      <w:r w:rsidR="00956F41" w:rsidRPr="00412DAC">
        <w:rPr>
          <w:rFonts w:ascii="Book Antiqua" w:hAnsi="Book Antiqua"/>
          <w:lang w:val="sq-AL"/>
        </w:rPr>
        <w:t xml:space="preserve">ekzistues </w:t>
      </w:r>
      <w:r w:rsidR="00C362C3" w:rsidRPr="00412DAC">
        <w:rPr>
          <w:rFonts w:ascii="Book Antiqua" w:hAnsi="Book Antiqua"/>
          <w:lang w:val="sq-AL"/>
        </w:rPr>
        <w:t>ose një klienti të mundshëm</w:t>
      </w:r>
      <w:r w:rsidRPr="00412DAC">
        <w:rPr>
          <w:rFonts w:ascii="Book Antiqua" w:hAnsi="Book Antiqua"/>
          <w:lang w:val="sq-AL"/>
        </w:rPr>
        <w:t xml:space="preserve">, me kërkesën e tij ose me nismën e vetë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 xml:space="preserve">ërisë </w:t>
      </w:r>
      <w:r w:rsidR="0083556B">
        <w:rPr>
          <w:rFonts w:ascii="Book Antiqua" w:eastAsia="Times New Roman" w:hAnsi="Book Antiqua" w:cs="Times New Roman"/>
          <w:lang w:val="sq-AL" w:eastAsia="en-GB"/>
        </w:rPr>
        <w:t>së titujve</w:t>
      </w:r>
      <w:r w:rsidRPr="00412DAC">
        <w:rPr>
          <w:rFonts w:ascii="Book Antiqua" w:hAnsi="Book Antiqua"/>
          <w:lang w:val="sq-AL"/>
        </w:rPr>
        <w:t>, në lidhje me një ose më shumë transaksione që kanë të bëjnë me instrumente financiare;</w:t>
      </w:r>
    </w:p>
    <w:p w:rsidR="00E44577" w:rsidRPr="00412DAC" w:rsidRDefault="00506776"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w:t>
      </w:r>
      <w:r w:rsidR="00610300" w:rsidRPr="00412DAC">
        <w:rPr>
          <w:rFonts w:ascii="Book Antiqua" w:hAnsi="Book Antiqua" w:cs="Times New Roman"/>
          <w:b/>
          <w:lang w:val="sq-AL"/>
        </w:rPr>
        <w:t>Shoqëri titujsh</w:t>
      </w:r>
      <w:r w:rsidRPr="00412DAC">
        <w:rPr>
          <w:rFonts w:ascii="Book Antiqua" w:hAnsi="Book Antiqua"/>
          <w:b/>
          <w:lang w:val="sq-AL"/>
        </w:rPr>
        <w:t xml:space="preserve">” </w:t>
      </w:r>
      <w:r w:rsidRPr="00412DAC">
        <w:rPr>
          <w:rFonts w:ascii="Book Antiqua" w:hAnsi="Book Antiqua"/>
          <w:lang w:val="sq-AL"/>
        </w:rPr>
        <w:t>është çdo person juridik profesioni ose biznesi i rregullt i të cilit është ofrimi i një ose më shumë shërbimesh investim</w:t>
      </w:r>
      <w:r w:rsidR="005909BE" w:rsidRPr="00412DAC">
        <w:rPr>
          <w:rFonts w:ascii="Book Antiqua" w:hAnsi="Book Antiqua"/>
          <w:lang w:val="sq-AL"/>
        </w:rPr>
        <w:t>i në tituj</w:t>
      </w:r>
      <w:r w:rsidRPr="00412DAC">
        <w:rPr>
          <w:rFonts w:ascii="Book Antiqua" w:hAnsi="Book Antiqua"/>
          <w:lang w:val="sq-AL"/>
        </w:rPr>
        <w:t xml:space="preserve"> </w:t>
      </w:r>
      <w:r w:rsidR="005909BE" w:rsidRPr="00412DAC">
        <w:rPr>
          <w:rFonts w:ascii="Book Antiqua" w:hAnsi="Book Antiqua"/>
          <w:lang w:val="sq-AL"/>
        </w:rPr>
        <w:t xml:space="preserve">palëve </w:t>
      </w:r>
      <w:r w:rsidRPr="00412DAC">
        <w:rPr>
          <w:rFonts w:ascii="Book Antiqua" w:hAnsi="Book Antiqua"/>
          <w:lang w:val="sq-AL"/>
        </w:rPr>
        <w:t>të tret</w:t>
      </w:r>
      <w:r w:rsidR="005909BE" w:rsidRPr="00412DAC">
        <w:rPr>
          <w:rFonts w:ascii="Book Antiqua" w:hAnsi="Book Antiqua"/>
          <w:lang w:val="sq-AL"/>
        </w:rPr>
        <w:t>a</w:t>
      </w:r>
      <w:r w:rsidRPr="00412DAC">
        <w:rPr>
          <w:rFonts w:ascii="Book Antiqua" w:hAnsi="Book Antiqua"/>
          <w:lang w:val="sq-AL"/>
        </w:rPr>
        <w:t xml:space="preserve"> dhe/ose kryerja e një ose më shumë veprimtarish të rregulluara në formë profesionale;</w:t>
      </w:r>
    </w:p>
    <w:p w:rsidR="00E44577" w:rsidRPr="00412DAC" w:rsidRDefault="00506776"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“Shërbime investimi” </w:t>
      </w:r>
      <w:r w:rsidRPr="00412DAC">
        <w:rPr>
          <w:rFonts w:ascii="Book Antiqua" w:hAnsi="Book Antiqua"/>
          <w:lang w:val="sq-AL"/>
        </w:rPr>
        <w:t>janë shërbimet që ofro</w:t>
      </w:r>
      <w:r w:rsidR="00B75E15" w:rsidRPr="00412DAC">
        <w:rPr>
          <w:rFonts w:ascii="Book Antiqua" w:hAnsi="Book Antiqua"/>
          <w:lang w:val="sq-AL"/>
        </w:rPr>
        <w:t>hen</w:t>
      </w:r>
      <w:r w:rsidRPr="00412DAC">
        <w:rPr>
          <w:rFonts w:ascii="Book Antiqua" w:hAnsi="Book Antiqua"/>
          <w:lang w:val="sq-AL"/>
        </w:rPr>
        <w:t xml:space="preserve"> </w:t>
      </w:r>
      <w:r w:rsidR="00B75E15" w:rsidRPr="00412DAC">
        <w:rPr>
          <w:rFonts w:ascii="Book Antiqua" w:hAnsi="Book Antiqua"/>
          <w:lang w:val="sq-AL"/>
        </w:rPr>
        <w:t xml:space="preserve">nga </w:t>
      </w:r>
      <w:r w:rsidR="00610300" w:rsidRPr="00412DAC">
        <w:rPr>
          <w:rFonts w:ascii="Book Antiqua" w:hAnsi="Book Antiqua" w:cs="Times New Roman"/>
          <w:lang w:val="sq-AL"/>
        </w:rPr>
        <w:t>shoqëritë e titujve</w:t>
      </w:r>
      <w:r w:rsidR="00531B2E" w:rsidRPr="00412DAC" w:rsidDel="00531B2E">
        <w:rPr>
          <w:rFonts w:ascii="Book Antiqua" w:hAnsi="Book Antiqua"/>
          <w:lang w:val="sq-AL"/>
        </w:rPr>
        <w:t xml:space="preserve"> </w:t>
      </w:r>
      <w:r w:rsidRPr="00412DAC">
        <w:rPr>
          <w:rFonts w:ascii="Book Antiqua" w:hAnsi="Book Antiqua"/>
          <w:lang w:val="sq-AL"/>
        </w:rPr>
        <w:t xml:space="preserve">në </w:t>
      </w:r>
      <w:r w:rsidR="00B75E15" w:rsidRPr="00412DAC">
        <w:rPr>
          <w:rFonts w:ascii="Book Antiqua" w:hAnsi="Book Antiqua"/>
          <w:lang w:val="sq-AL"/>
        </w:rPr>
        <w:t>kuadër të</w:t>
      </w:r>
      <w:r w:rsidRPr="00412DAC">
        <w:rPr>
          <w:rFonts w:ascii="Book Antiqua" w:hAnsi="Book Antiqua"/>
          <w:lang w:val="sq-AL"/>
        </w:rPr>
        <w:t xml:space="preserve"> veprimtarisë </w:t>
      </w:r>
      <w:r w:rsidR="00B75E15" w:rsidRPr="00412DAC">
        <w:rPr>
          <w:rFonts w:ascii="Book Antiqua" w:hAnsi="Book Antiqua"/>
          <w:lang w:val="sq-AL"/>
        </w:rPr>
        <w:t xml:space="preserve">së tyre </w:t>
      </w:r>
      <w:r w:rsidRPr="00412DAC">
        <w:rPr>
          <w:rFonts w:ascii="Book Antiqua" w:hAnsi="Book Antiqua"/>
          <w:lang w:val="sq-AL"/>
        </w:rPr>
        <w:t xml:space="preserve">tregtare. </w:t>
      </w:r>
      <w:r w:rsidR="00B75E15" w:rsidRPr="00412DAC">
        <w:rPr>
          <w:rFonts w:ascii="Book Antiqua" w:hAnsi="Book Antiqua"/>
          <w:lang w:val="sq-AL"/>
        </w:rPr>
        <w:t>Shërbimet e investimit m</w:t>
      </w:r>
      <w:r w:rsidRPr="00412DAC">
        <w:rPr>
          <w:rFonts w:ascii="Book Antiqua" w:hAnsi="Book Antiqua"/>
          <w:lang w:val="sq-AL"/>
        </w:rPr>
        <w:t xml:space="preserve">und të kryhen edhe nga bankat e licencuara nga Banka e Shqipërisë për të kryer transaksione të tilla </w:t>
      </w:r>
      <w:r w:rsidR="00B75E15" w:rsidRPr="00412DAC">
        <w:rPr>
          <w:rFonts w:ascii="Book Antiqua" w:hAnsi="Book Antiqua"/>
          <w:lang w:val="sq-AL"/>
        </w:rPr>
        <w:t xml:space="preserve">dhe </w:t>
      </w:r>
      <w:r w:rsidRPr="00412DAC">
        <w:rPr>
          <w:rFonts w:ascii="Book Antiqua" w:hAnsi="Book Antiqua"/>
          <w:lang w:val="sq-AL"/>
        </w:rPr>
        <w:t xml:space="preserve">të cilat </w:t>
      </w:r>
      <w:r w:rsidR="00B75E15" w:rsidRPr="00412DAC">
        <w:rPr>
          <w:rFonts w:ascii="Book Antiqua" w:hAnsi="Book Antiqua"/>
          <w:lang w:val="sq-AL"/>
        </w:rPr>
        <w:t xml:space="preserve">kanë përfshirë </w:t>
      </w:r>
      <w:r w:rsidRPr="00412DAC">
        <w:rPr>
          <w:rFonts w:ascii="Book Antiqua" w:hAnsi="Book Antiqua"/>
          <w:lang w:val="sq-AL"/>
        </w:rPr>
        <w:t>në objektin e veprimtarisë së tyre</w:t>
      </w:r>
      <w:r w:rsidR="00B75E15" w:rsidRPr="00412DAC">
        <w:rPr>
          <w:rFonts w:ascii="Book Antiqua" w:hAnsi="Book Antiqua"/>
          <w:lang w:val="sq-AL"/>
        </w:rPr>
        <w:t xml:space="preserve"> </w:t>
      </w:r>
      <w:r w:rsidRPr="00412DAC">
        <w:rPr>
          <w:rFonts w:ascii="Book Antiqua" w:hAnsi="Book Antiqua"/>
          <w:lang w:val="sq-AL"/>
        </w:rPr>
        <w:t>kryerjen e transaksioneve të tilla</w:t>
      </w:r>
      <w:r w:rsidR="00B75E15" w:rsidRPr="00412DAC">
        <w:rPr>
          <w:rFonts w:ascii="Book Antiqua" w:hAnsi="Book Antiqua"/>
          <w:lang w:val="sq-AL"/>
        </w:rPr>
        <w:t>, të cilat do të</w:t>
      </w:r>
      <w:r w:rsidRPr="00412DAC">
        <w:rPr>
          <w:rFonts w:ascii="Book Antiqua" w:hAnsi="Book Antiqua"/>
          <w:lang w:val="sq-AL"/>
        </w:rPr>
        <w:t xml:space="preserve"> trajtohen si </w:t>
      </w:r>
      <w:r w:rsidR="00610300" w:rsidRPr="00412DAC">
        <w:rPr>
          <w:rFonts w:ascii="Book Antiqua" w:hAnsi="Book Antiqua" w:cs="Times New Roman"/>
          <w:lang w:val="sq-AL"/>
        </w:rPr>
        <w:t>shoqëri titujsh</w:t>
      </w:r>
      <w:r w:rsidR="00531B2E" w:rsidRPr="00412DAC" w:rsidDel="00531B2E">
        <w:rPr>
          <w:rFonts w:ascii="Book Antiqua" w:hAnsi="Book Antiqua"/>
          <w:lang w:val="sq-AL"/>
        </w:rPr>
        <w:t xml:space="preserve"> </w:t>
      </w:r>
      <w:r w:rsidRPr="00412DAC">
        <w:rPr>
          <w:rFonts w:ascii="Book Antiqua" w:hAnsi="Book Antiqua"/>
          <w:lang w:val="sq-AL"/>
        </w:rPr>
        <w:t xml:space="preserve">. Këto </w:t>
      </w:r>
      <w:r w:rsidR="00B75E15" w:rsidRPr="00412DAC">
        <w:rPr>
          <w:rFonts w:ascii="Book Antiqua" w:hAnsi="Book Antiqua"/>
          <w:lang w:val="sq-AL"/>
        </w:rPr>
        <w:t xml:space="preserve">transaksione </w:t>
      </w:r>
      <w:r w:rsidRPr="00412DAC">
        <w:rPr>
          <w:rFonts w:ascii="Book Antiqua" w:hAnsi="Book Antiqua"/>
          <w:lang w:val="sq-AL"/>
        </w:rPr>
        <w:t>përkufizohen si më poshtë:</w:t>
      </w:r>
    </w:p>
    <w:p w:rsidR="00E44577" w:rsidRPr="00412DAC" w:rsidRDefault="00506776" w:rsidP="00E45AD6">
      <w:pPr>
        <w:pStyle w:val="ListParagraph"/>
        <w:numPr>
          <w:ilvl w:val="0"/>
          <w:numId w:val="630"/>
        </w:numPr>
        <w:spacing w:line="240" w:lineRule="auto"/>
        <w:ind w:left="1248" w:hanging="397"/>
        <w:jc w:val="both"/>
        <w:rPr>
          <w:rFonts w:ascii="Book Antiqua" w:hAnsi="Book Antiqua"/>
          <w:lang w:val="sq-AL"/>
        </w:rPr>
      </w:pPr>
      <w:r w:rsidRPr="00412DAC">
        <w:rPr>
          <w:rFonts w:ascii="Book Antiqua" w:hAnsi="Book Antiqua"/>
          <w:lang w:val="sq-AL"/>
        </w:rPr>
        <w:t>marrja dhe transmetimi i urdhrave në lidhje me një ose më shumë instrumente financiare;</w:t>
      </w:r>
    </w:p>
    <w:p w:rsidR="00E44577" w:rsidRPr="00412DAC" w:rsidRDefault="00506776" w:rsidP="00E45AD6">
      <w:pPr>
        <w:pStyle w:val="ListParagraph"/>
        <w:numPr>
          <w:ilvl w:val="0"/>
          <w:numId w:val="630"/>
        </w:numPr>
        <w:spacing w:line="240" w:lineRule="auto"/>
        <w:ind w:left="1248" w:hanging="397"/>
        <w:jc w:val="both"/>
        <w:rPr>
          <w:rFonts w:ascii="Book Antiqua" w:hAnsi="Book Antiqua"/>
          <w:lang w:val="sq-AL"/>
        </w:rPr>
      </w:pPr>
      <w:r w:rsidRPr="00412DAC">
        <w:rPr>
          <w:rFonts w:ascii="Book Antiqua" w:hAnsi="Book Antiqua"/>
          <w:lang w:val="sq-AL"/>
        </w:rPr>
        <w:t xml:space="preserve">ekzekutimi i urdhrave </w:t>
      </w:r>
      <w:r w:rsidR="00F10C57" w:rsidRPr="00412DAC">
        <w:rPr>
          <w:rFonts w:ascii="Book Antiqua" w:hAnsi="Book Antiqua"/>
          <w:lang w:val="sq-AL"/>
        </w:rPr>
        <w:t>p</w:t>
      </w:r>
      <w:r w:rsidRPr="00412DAC">
        <w:rPr>
          <w:rFonts w:ascii="Book Antiqua" w:hAnsi="Book Antiqua"/>
          <w:lang w:val="sq-AL"/>
        </w:rPr>
        <w:t xml:space="preserve">ër </w:t>
      </w:r>
      <w:r w:rsidR="00F10C57" w:rsidRPr="00412DAC">
        <w:rPr>
          <w:rFonts w:ascii="Book Antiqua" w:hAnsi="Book Antiqua"/>
          <w:lang w:val="sq-AL"/>
        </w:rPr>
        <w:t xml:space="preserve">llogari </w:t>
      </w:r>
      <w:r w:rsidRPr="00412DAC">
        <w:rPr>
          <w:rFonts w:ascii="Book Antiqua" w:hAnsi="Book Antiqua"/>
          <w:lang w:val="sq-AL"/>
        </w:rPr>
        <w:t>të klientëve;</w:t>
      </w:r>
    </w:p>
    <w:p w:rsidR="00E44577" w:rsidRPr="00412DAC" w:rsidRDefault="00506776" w:rsidP="00E45AD6">
      <w:pPr>
        <w:pStyle w:val="ListParagraph"/>
        <w:numPr>
          <w:ilvl w:val="0"/>
          <w:numId w:val="630"/>
        </w:numPr>
        <w:spacing w:line="240" w:lineRule="auto"/>
        <w:ind w:left="1248" w:hanging="397"/>
        <w:jc w:val="both"/>
        <w:rPr>
          <w:rFonts w:ascii="Book Antiqua" w:hAnsi="Book Antiqua"/>
          <w:lang w:val="sq-AL"/>
        </w:rPr>
      </w:pPr>
      <w:r w:rsidRPr="00412DAC">
        <w:rPr>
          <w:rFonts w:ascii="Book Antiqua" w:hAnsi="Book Antiqua"/>
          <w:lang w:val="sq-AL"/>
        </w:rPr>
        <w:t>tregtimi për llogari të vet;</w:t>
      </w:r>
    </w:p>
    <w:p w:rsidR="00E44577" w:rsidRPr="00412DAC" w:rsidRDefault="00506776" w:rsidP="00E45AD6">
      <w:pPr>
        <w:pStyle w:val="ListParagraph"/>
        <w:numPr>
          <w:ilvl w:val="0"/>
          <w:numId w:val="630"/>
        </w:numPr>
        <w:spacing w:line="240" w:lineRule="auto"/>
        <w:ind w:left="1248" w:hanging="397"/>
        <w:jc w:val="both"/>
        <w:rPr>
          <w:rFonts w:ascii="Book Antiqua" w:hAnsi="Book Antiqua"/>
          <w:lang w:val="sq-AL"/>
        </w:rPr>
      </w:pPr>
      <w:r w:rsidRPr="00412DAC">
        <w:rPr>
          <w:rFonts w:ascii="Book Antiqua" w:hAnsi="Book Antiqua"/>
          <w:lang w:val="sq-AL"/>
        </w:rPr>
        <w:t>administrimi i portofolit;</w:t>
      </w:r>
    </w:p>
    <w:p w:rsidR="00362EC8" w:rsidRPr="00412DAC" w:rsidRDefault="00F10C57" w:rsidP="00E45AD6">
      <w:pPr>
        <w:pStyle w:val="ListParagraph"/>
        <w:numPr>
          <w:ilvl w:val="0"/>
          <w:numId w:val="630"/>
        </w:numPr>
        <w:spacing w:line="240" w:lineRule="auto"/>
        <w:ind w:left="1248" w:hanging="397"/>
        <w:jc w:val="both"/>
        <w:rPr>
          <w:rFonts w:ascii="Book Antiqua" w:hAnsi="Book Antiqua"/>
          <w:lang w:val="sq-AL"/>
        </w:rPr>
      </w:pPr>
      <w:r w:rsidRPr="00412DAC">
        <w:rPr>
          <w:rFonts w:ascii="Book Antiqua" w:hAnsi="Book Antiqua"/>
          <w:lang w:val="sq-AL"/>
        </w:rPr>
        <w:t>dhënia</w:t>
      </w:r>
      <w:r w:rsidR="00506776" w:rsidRPr="00412DAC">
        <w:rPr>
          <w:rFonts w:ascii="Book Antiqua" w:hAnsi="Book Antiqua"/>
          <w:lang w:val="sq-AL"/>
        </w:rPr>
        <w:t xml:space="preserve"> e rekomandimeve personale;</w:t>
      </w:r>
    </w:p>
    <w:p w:rsidR="00E44577" w:rsidRPr="00412DAC" w:rsidRDefault="00506776" w:rsidP="00E45AD6">
      <w:pPr>
        <w:pStyle w:val="ListParagraph"/>
        <w:numPr>
          <w:ilvl w:val="0"/>
          <w:numId w:val="630"/>
        </w:numPr>
        <w:spacing w:line="240" w:lineRule="auto"/>
        <w:ind w:left="1248" w:hanging="397"/>
        <w:jc w:val="both"/>
        <w:rPr>
          <w:rFonts w:ascii="Book Antiqua" w:hAnsi="Book Antiqua"/>
          <w:lang w:val="sq-AL"/>
        </w:rPr>
      </w:pPr>
      <w:r w:rsidRPr="00412DAC">
        <w:rPr>
          <w:rFonts w:ascii="Book Antiqua" w:hAnsi="Book Antiqua"/>
          <w:lang w:val="sq-AL"/>
        </w:rPr>
        <w:t xml:space="preserve">nënshkrimi i instrumenteve financiare dhe/ose </w:t>
      </w:r>
      <w:r w:rsidR="00F10C57" w:rsidRPr="00412DAC">
        <w:rPr>
          <w:rFonts w:ascii="Book Antiqua" w:hAnsi="Book Antiqua"/>
          <w:lang w:val="sq-AL"/>
        </w:rPr>
        <w:t>hedhja në treg</w:t>
      </w:r>
      <w:r w:rsidRPr="00412DAC">
        <w:rPr>
          <w:rFonts w:ascii="Book Antiqua" w:hAnsi="Book Antiqua"/>
          <w:lang w:val="sq-AL"/>
        </w:rPr>
        <w:t xml:space="preserve"> e instrumenteve financiare </w:t>
      </w:r>
      <w:r w:rsidR="0083556B">
        <w:rPr>
          <w:rFonts w:ascii="Book Antiqua" w:hAnsi="Book Antiqua"/>
          <w:lang w:val="sq-AL"/>
        </w:rPr>
        <w:t>në bazë të angazhimit në transaksion</w:t>
      </w:r>
      <w:r w:rsidRPr="00412DAC">
        <w:rPr>
          <w:rFonts w:ascii="Book Antiqua" w:hAnsi="Book Antiqua"/>
          <w:lang w:val="sq-AL"/>
        </w:rPr>
        <w:t>;</w:t>
      </w:r>
    </w:p>
    <w:p w:rsidR="00E44577" w:rsidRPr="00412DAC" w:rsidRDefault="00F10C57" w:rsidP="00E45AD6">
      <w:pPr>
        <w:pStyle w:val="ListParagraph"/>
        <w:numPr>
          <w:ilvl w:val="0"/>
          <w:numId w:val="630"/>
        </w:numPr>
        <w:spacing w:line="240" w:lineRule="auto"/>
        <w:ind w:left="1248" w:hanging="397"/>
        <w:jc w:val="both"/>
        <w:rPr>
          <w:rFonts w:ascii="Book Antiqua" w:hAnsi="Book Antiqua"/>
          <w:lang w:val="sq-AL"/>
        </w:rPr>
      </w:pPr>
      <w:r w:rsidRPr="00412DAC">
        <w:rPr>
          <w:rFonts w:ascii="Book Antiqua" w:hAnsi="Book Antiqua"/>
          <w:lang w:val="sq-AL"/>
        </w:rPr>
        <w:t xml:space="preserve">hedhja në treg </w:t>
      </w:r>
      <w:r w:rsidR="00615C4D" w:rsidRPr="00412DAC">
        <w:rPr>
          <w:rFonts w:ascii="Book Antiqua" w:hAnsi="Book Antiqua"/>
          <w:lang w:val="sq-AL"/>
        </w:rPr>
        <w:t xml:space="preserve">e instrumenteve financiare </w:t>
      </w:r>
      <w:r w:rsidRPr="00412DAC">
        <w:rPr>
          <w:rFonts w:ascii="Book Antiqua" w:hAnsi="Book Antiqua"/>
          <w:lang w:val="sq-AL"/>
        </w:rPr>
        <w:t xml:space="preserve">pa </w:t>
      </w:r>
      <w:r w:rsidR="0083556B">
        <w:rPr>
          <w:rFonts w:ascii="Book Antiqua" w:hAnsi="Book Antiqua"/>
          <w:lang w:val="sq-AL"/>
        </w:rPr>
        <w:t>angazhim,</w:t>
      </w:r>
    </w:p>
    <w:p w:rsidR="00615C4D" w:rsidRPr="00412DAC" w:rsidRDefault="00615C4D" w:rsidP="00E45AD6">
      <w:pPr>
        <w:pStyle w:val="ListParagraph"/>
        <w:numPr>
          <w:ilvl w:val="0"/>
          <w:numId w:val="630"/>
        </w:numPr>
        <w:spacing w:line="240" w:lineRule="auto"/>
        <w:ind w:left="1248" w:hanging="397"/>
        <w:jc w:val="both"/>
        <w:rPr>
          <w:rFonts w:ascii="Book Antiqua" w:hAnsi="Book Antiqua"/>
          <w:lang w:val="sq-AL"/>
        </w:rPr>
      </w:pPr>
      <w:r w:rsidRPr="00412DAC">
        <w:rPr>
          <w:rFonts w:ascii="Book Antiqua" w:hAnsi="Book Antiqua"/>
          <w:lang w:val="sq-AL"/>
        </w:rPr>
        <w:t>operimi i një platforme shumëpalëshe tregtimi; dhe</w:t>
      </w:r>
    </w:p>
    <w:p w:rsidR="00E44577" w:rsidRPr="00412DAC" w:rsidRDefault="00615C4D" w:rsidP="00E45AD6">
      <w:pPr>
        <w:pStyle w:val="ListParagraph"/>
        <w:numPr>
          <w:ilvl w:val="0"/>
          <w:numId w:val="630"/>
        </w:numPr>
        <w:spacing w:line="240" w:lineRule="auto"/>
        <w:ind w:left="1248" w:hanging="397"/>
        <w:jc w:val="both"/>
        <w:rPr>
          <w:rFonts w:ascii="Book Antiqua" w:hAnsi="Book Antiqua"/>
          <w:lang w:val="sq-AL"/>
        </w:rPr>
      </w:pPr>
      <w:r w:rsidRPr="00412DAC">
        <w:rPr>
          <w:rFonts w:ascii="Book Antiqua" w:hAnsi="Book Antiqua"/>
          <w:lang w:val="sq-AL"/>
        </w:rPr>
        <w:t>operimi i një platforme të organizuar tregtimi;</w:t>
      </w:r>
    </w:p>
    <w:p w:rsidR="00E44577" w:rsidRPr="00412DAC" w:rsidRDefault="00615C4D"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lang w:val="sq-AL"/>
        </w:rPr>
        <w:t xml:space="preserve">“Emetues” </w:t>
      </w:r>
      <w:r w:rsidRPr="00412DAC">
        <w:rPr>
          <w:rFonts w:ascii="Book Antiqua" w:hAnsi="Book Antiqua"/>
          <w:lang w:val="sq-AL"/>
        </w:rPr>
        <w:t>është personi juridik, ose çdo subjekt tjetër juridik i rregulluar me ligj, përfshirë qeverinë ose një organizatë financiare ndërkombëtare të miratuar, i cili emeton tituj;</w:t>
      </w:r>
    </w:p>
    <w:p w:rsidR="00E44577" w:rsidRPr="00412DAC" w:rsidRDefault="00615C4D"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bCs/>
          <w:lang w:val="sq-AL"/>
        </w:rPr>
        <w:t xml:space="preserve">“Person i licencuar” </w:t>
      </w:r>
      <w:r w:rsidRPr="00412DAC">
        <w:rPr>
          <w:rFonts w:ascii="Book Antiqua" w:hAnsi="Book Antiqua"/>
          <w:bCs/>
          <w:lang w:val="sq-AL"/>
        </w:rPr>
        <w:t xml:space="preserve">është personi i cili është ose ka qenë në çdo moment person juridik ose fizik </w:t>
      </w:r>
      <w:r w:rsidR="00F10C57" w:rsidRPr="00412DAC">
        <w:rPr>
          <w:rFonts w:ascii="Book Antiqua" w:hAnsi="Book Antiqua"/>
          <w:bCs/>
          <w:lang w:val="sq-AL"/>
        </w:rPr>
        <w:t>i licnecuar nga Autoriteti</w:t>
      </w:r>
      <w:r w:rsidRPr="00412DAC">
        <w:rPr>
          <w:rFonts w:ascii="Book Antiqua" w:hAnsi="Book Antiqua"/>
          <w:bCs/>
          <w:lang w:val="sq-AL"/>
        </w:rPr>
        <w:t xml:space="preserve"> për të kryer një veprimtari të rregulluar;</w:t>
      </w:r>
    </w:p>
    <w:p w:rsidR="00E44577" w:rsidRPr="00412DAC" w:rsidRDefault="00615C4D"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lang w:val="sq-AL"/>
        </w:rPr>
        <w:t xml:space="preserve">“Urdhër </w:t>
      </w:r>
      <w:r w:rsidR="001B4148" w:rsidRPr="00412DAC">
        <w:rPr>
          <w:rFonts w:ascii="Book Antiqua" w:hAnsi="Book Antiqua"/>
          <w:b/>
          <w:lang w:val="sq-AL"/>
        </w:rPr>
        <w:t>me kufi</w:t>
      </w:r>
      <w:r w:rsidRPr="00412DAC">
        <w:rPr>
          <w:rFonts w:ascii="Book Antiqua" w:hAnsi="Book Antiqua"/>
          <w:b/>
          <w:lang w:val="sq-AL"/>
        </w:rPr>
        <w:t xml:space="preserve">” </w:t>
      </w:r>
      <w:r w:rsidRPr="00412DAC">
        <w:rPr>
          <w:rFonts w:ascii="Book Antiqua" w:hAnsi="Book Antiqua"/>
          <w:lang w:val="sq-AL"/>
        </w:rPr>
        <w:t xml:space="preserve">është urdhri për të blerë ose shitur një instrument financiar me </w:t>
      </w:r>
      <w:r w:rsidR="001B4148" w:rsidRPr="00412DAC">
        <w:rPr>
          <w:rFonts w:ascii="Book Antiqua" w:hAnsi="Book Antiqua"/>
          <w:lang w:val="sq-AL"/>
        </w:rPr>
        <w:t xml:space="preserve">një </w:t>
      </w:r>
      <w:r w:rsidRPr="00412DAC">
        <w:rPr>
          <w:rFonts w:ascii="Book Antiqua" w:hAnsi="Book Antiqua"/>
          <w:lang w:val="sq-AL"/>
        </w:rPr>
        <w:t xml:space="preserve">çmim </w:t>
      </w:r>
      <w:r w:rsidR="001B4148" w:rsidRPr="00412DAC">
        <w:rPr>
          <w:rFonts w:ascii="Book Antiqua" w:hAnsi="Book Antiqua"/>
          <w:lang w:val="sq-AL"/>
        </w:rPr>
        <w:t>kufi të</w:t>
      </w:r>
      <w:r w:rsidRPr="00412DAC">
        <w:rPr>
          <w:rFonts w:ascii="Book Antiqua" w:hAnsi="Book Antiqua"/>
          <w:lang w:val="sq-AL"/>
        </w:rPr>
        <w:t xml:space="preserve"> përcaktuar ose me një çmim më të mirë dhe për një </w:t>
      </w:r>
      <w:r w:rsidR="001B4148" w:rsidRPr="00412DAC">
        <w:rPr>
          <w:rFonts w:ascii="Book Antiqua" w:hAnsi="Book Antiqua"/>
          <w:lang w:val="sq-AL"/>
        </w:rPr>
        <w:t>sasi</w:t>
      </w:r>
      <w:r w:rsidRPr="00412DAC">
        <w:rPr>
          <w:rFonts w:ascii="Book Antiqua" w:hAnsi="Book Antiqua"/>
          <w:lang w:val="sq-AL"/>
        </w:rPr>
        <w:t xml:space="preserve"> të </w:t>
      </w:r>
      <w:r w:rsidR="001B4148" w:rsidRPr="00412DAC">
        <w:rPr>
          <w:rFonts w:ascii="Book Antiqua" w:hAnsi="Book Antiqua"/>
          <w:lang w:val="sq-AL"/>
        </w:rPr>
        <w:t>ca</w:t>
      </w:r>
      <w:r w:rsidRPr="00412DAC">
        <w:rPr>
          <w:rFonts w:ascii="Book Antiqua" w:hAnsi="Book Antiqua"/>
          <w:lang w:val="sq-AL"/>
        </w:rPr>
        <w:t>k</w:t>
      </w:r>
      <w:r w:rsidR="001B4148" w:rsidRPr="00412DAC">
        <w:rPr>
          <w:rFonts w:ascii="Book Antiqua" w:hAnsi="Book Antiqua"/>
          <w:lang w:val="sq-AL"/>
        </w:rPr>
        <w:t>t</w:t>
      </w:r>
      <w:r w:rsidRPr="00412DAC">
        <w:rPr>
          <w:rFonts w:ascii="Book Antiqua" w:hAnsi="Book Antiqua"/>
          <w:lang w:val="sq-AL"/>
        </w:rPr>
        <w:t>uar;</w:t>
      </w:r>
    </w:p>
    <w:p w:rsidR="00E44577" w:rsidRPr="00412DAC" w:rsidRDefault="00615C4D" w:rsidP="00E45AD6">
      <w:pPr>
        <w:pStyle w:val="ListParagraph"/>
        <w:numPr>
          <w:ilvl w:val="0"/>
          <w:numId w:val="5"/>
        </w:numPr>
        <w:spacing w:line="240" w:lineRule="auto"/>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Treg likuid</w:t>
      </w:r>
      <w:r w:rsidRPr="00412DAC">
        <w:rPr>
          <w:rFonts w:ascii="Book Antiqua" w:hAnsi="Book Antiqua"/>
          <w:lang w:val="sq-AL"/>
        </w:rPr>
        <w:t xml:space="preserve">” është tregu për një instrument financiar ose një klasë të instrumenteve financiare, ku ka </w:t>
      </w:r>
      <w:r w:rsidR="001B4148" w:rsidRPr="00412DAC">
        <w:rPr>
          <w:rFonts w:ascii="Book Antiqua" w:hAnsi="Book Antiqua"/>
          <w:lang w:val="sq-AL"/>
        </w:rPr>
        <w:t xml:space="preserve">në mënyrë të vazhdueshme </w:t>
      </w:r>
      <w:r w:rsidRPr="00412DAC">
        <w:rPr>
          <w:rFonts w:ascii="Book Antiqua" w:hAnsi="Book Antiqua"/>
          <w:lang w:val="sq-AL"/>
        </w:rPr>
        <w:t xml:space="preserve">blerës dhe shitës të gatshëm dhe të vullnetshëm për sasi të mjaftueshme, </w:t>
      </w:r>
      <w:r w:rsidR="001B4148" w:rsidRPr="00412DAC">
        <w:rPr>
          <w:rFonts w:ascii="Book Antiqua" w:hAnsi="Book Antiqua"/>
          <w:lang w:val="sq-AL"/>
        </w:rPr>
        <w:t xml:space="preserve">i cili </w:t>
      </w:r>
      <w:r w:rsidRPr="00412DAC">
        <w:rPr>
          <w:rFonts w:ascii="Book Antiqua" w:hAnsi="Book Antiqua"/>
          <w:lang w:val="sq-AL"/>
        </w:rPr>
        <w:t>vlerës</w:t>
      </w:r>
      <w:r w:rsidR="001B4148" w:rsidRPr="00412DAC">
        <w:rPr>
          <w:rFonts w:ascii="Book Antiqua" w:hAnsi="Book Antiqua"/>
          <w:lang w:val="sq-AL"/>
        </w:rPr>
        <w:t>ohet</w:t>
      </w:r>
      <w:r w:rsidRPr="00412DAC">
        <w:rPr>
          <w:rFonts w:ascii="Book Antiqua" w:hAnsi="Book Antiqua"/>
          <w:lang w:val="sq-AL"/>
        </w:rPr>
        <w:t xml:space="preserve"> në përputhje me kriteret e mëposhtme, duke marrë parasysh strukturat </w:t>
      </w:r>
      <w:r w:rsidR="001B4148" w:rsidRPr="00412DAC">
        <w:rPr>
          <w:rFonts w:ascii="Book Antiqua" w:hAnsi="Book Antiqua"/>
          <w:lang w:val="sq-AL"/>
        </w:rPr>
        <w:t>specifike</w:t>
      </w:r>
      <w:r w:rsidRPr="00412DAC">
        <w:rPr>
          <w:rFonts w:ascii="Book Antiqua" w:hAnsi="Book Antiqua"/>
          <w:lang w:val="sq-AL"/>
        </w:rPr>
        <w:t xml:space="preserve"> të tregut të instrumentit financiar </w:t>
      </w:r>
      <w:r w:rsidR="001B4148" w:rsidRPr="00412DAC">
        <w:rPr>
          <w:rFonts w:ascii="Book Antiqua" w:hAnsi="Book Antiqua"/>
          <w:lang w:val="sq-AL"/>
        </w:rPr>
        <w:t>përkatës</w:t>
      </w:r>
      <w:r w:rsidRPr="00412DAC">
        <w:rPr>
          <w:rFonts w:ascii="Book Antiqua" w:hAnsi="Book Antiqua"/>
          <w:lang w:val="sq-AL"/>
        </w:rPr>
        <w:t xml:space="preserve"> ose të klasës </w:t>
      </w:r>
      <w:r w:rsidR="001B4148" w:rsidRPr="00412DAC">
        <w:rPr>
          <w:rFonts w:ascii="Book Antiqua" w:hAnsi="Book Antiqua"/>
          <w:lang w:val="sq-AL"/>
        </w:rPr>
        <w:t>përkatëse t</w:t>
      </w:r>
      <w:r w:rsidRPr="00412DAC">
        <w:rPr>
          <w:rFonts w:ascii="Book Antiqua" w:hAnsi="Book Antiqua"/>
          <w:lang w:val="sq-AL"/>
        </w:rPr>
        <w:t>ë instrumenteve financiare:</w:t>
      </w:r>
    </w:p>
    <w:p w:rsidR="00E44577" w:rsidRPr="00412DAC" w:rsidRDefault="00615C4D" w:rsidP="00E45AD6">
      <w:pPr>
        <w:pStyle w:val="ListParagraph"/>
        <w:numPr>
          <w:ilvl w:val="0"/>
          <w:numId w:val="21"/>
        </w:numPr>
        <w:spacing w:line="240" w:lineRule="auto"/>
        <w:ind w:left="1208" w:hanging="357"/>
        <w:jc w:val="both"/>
        <w:rPr>
          <w:rFonts w:ascii="Book Antiqua" w:hAnsi="Book Antiqua"/>
          <w:lang w:val="sq-AL"/>
        </w:rPr>
      </w:pPr>
      <w:r w:rsidRPr="00412DAC">
        <w:rPr>
          <w:rFonts w:ascii="Book Antiqua" w:hAnsi="Book Antiqua"/>
          <w:lang w:val="sq-AL"/>
        </w:rPr>
        <w:t xml:space="preserve">shpeshtësia dhe </w:t>
      </w:r>
      <w:r w:rsidR="00D3562F" w:rsidRPr="00412DAC">
        <w:rPr>
          <w:rFonts w:ascii="Book Antiqua" w:hAnsi="Book Antiqua"/>
          <w:lang w:val="sq-AL"/>
        </w:rPr>
        <w:t xml:space="preserve">rëndësia </w:t>
      </w:r>
      <w:r w:rsidRPr="00412DAC">
        <w:rPr>
          <w:rFonts w:ascii="Book Antiqua" w:hAnsi="Book Antiqua"/>
          <w:lang w:val="sq-AL"/>
        </w:rPr>
        <w:t xml:space="preserve">mesatare e transaksioneve </w:t>
      </w:r>
      <w:r w:rsidR="00D75583" w:rsidRPr="00412DAC">
        <w:rPr>
          <w:rFonts w:ascii="Book Antiqua" w:hAnsi="Book Antiqua"/>
          <w:lang w:val="sq-AL"/>
        </w:rPr>
        <w:t>n</w:t>
      </w:r>
      <w:r w:rsidRPr="00412DAC">
        <w:rPr>
          <w:rFonts w:ascii="Book Antiqua" w:hAnsi="Book Antiqua"/>
          <w:lang w:val="sq-AL"/>
        </w:rPr>
        <w:t xml:space="preserve">ë një game kushtesh tregu, duke </w:t>
      </w:r>
      <w:r w:rsidR="00D75583" w:rsidRPr="00412DAC">
        <w:rPr>
          <w:rFonts w:ascii="Book Antiqua" w:hAnsi="Book Antiqua"/>
          <w:lang w:val="sq-AL"/>
        </w:rPr>
        <w:t>pasur</w:t>
      </w:r>
      <w:r w:rsidRPr="00412DAC">
        <w:rPr>
          <w:rFonts w:ascii="Book Antiqua" w:hAnsi="Book Antiqua"/>
          <w:lang w:val="sq-AL"/>
        </w:rPr>
        <w:t xml:space="preserve"> parasysh </w:t>
      </w:r>
      <w:r w:rsidR="00D75583" w:rsidRPr="00412DAC">
        <w:rPr>
          <w:rFonts w:ascii="Book Antiqua" w:hAnsi="Book Antiqua"/>
          <w:lang w:val="sq-AL"/>
        </w:rPr>
        <w:t>llojin</w:t>
      </w:r>
      <w:r w:rsidRPr="00412DAC">
        <w:rPr>
          <w:rFonts w:ascii="Book Antiqua" w:hAnsi="Book Antiqua"/>
          <w:lang w:val="sq-AL"/>
        </w:rPr>
        <w:t xml:space="preserve"> dhe ciklin e jetës të produkteve </w:t>
      </w:r>
      <w:r w:rsidR="00D75583" w:rsidRPr="00412DAC">
        <w:rPr>
          <w:rFonts w:ascii="Book Antiqua" w:hAnsi="Book Antiqua"/>
          <w:lang w:val="sq-AL"/>
        </w:rPr>
        <w:t>që përfshihen n</w:t>
      </w:r>
      <w:r w:rsidRPr="00412DAC">
        <w:rPr>
          <w:rFonts w:ascii="Book Antiqua" w:hAnsi="Book Antiqua"/>
          <w:lang w:val="sq-AL"/>
        </w:rPr>
        <w:t>ë klasë</w:t>
      </w:r>
      <w:r w:rsidR="00D75583" w:rsidRPr="00412DAC">
        <w:rPr>
          <w:rFonts w:ascii="Book Antiqua" w:hAnsi="Book Antiqua"/>
          <w:lang w:val="sq-AL"/>
        </w:rPr>
        <w:t>n e</w:t>
      </w:r>
      <w:r w:rsidRPr="00412DAC">
        <w:rPr>
          <w:rFonts w:ascii="Book Antiqua" w:hAnsi="Book Antiqua"/>
          <w:lang w:val="sq-AL"/>
        </w:rPr>
        <w:t xml:space="preserve"> instrumentit financiar;</w:t>
      </w:r>
    </w:p>
    <w:p w:rsidR="00615C4D" w:rsidRPr="00412DAC" w:rsidRDefault="00615C4D" w:rsidP="00E45AD6">
      <w:pPr>
        <w:pStyle w:val="ListParagraph"/>
        <w:numPr>
          <w:ilvl w:val="0"/>
          <w:numId w:val="21"/>
        </w:numPr>
        <w:spacing w:line="240" w:lineRule="auto"/>
        <w:ind w:left="1208" w:hanging="357"/>
        <w:jc w:val="both"/>
        <w:rPr>
          <w:rFonts w:ascii="Book Antiqua" w:hAnsi="Book Antiqua"/>
          <w:lang w:val="sq-AL"/>
        </w:rPr>
      </w:pPr>
      <w:r w:rsidRPr="00412DAC">
        <w:rPr>
          <w:rFonts w:ascii="Book Antiqua" w:hAnsi="Book Antiqua"/>
          <w:lang w:val="sq-AL"/>
        </w:rPr>
        <w:t xml:space="preserve">numri dhe lloji i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ërive komisionere</w:t>
      </w:r>
      <w:r w:rsidRPr="00412DAC">
        <w:rPr>
          <w:rFonts w:ascii="Book Antiqua" w:hAnsi="Book Antiqua"/>
          <w:lang w:val="sq-AL"/>
        </w:rPr>
        <w:t xml:space="preserve">, përfshirë raportin e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ërive komisionere</w:t>
      </w:r>
      <w:r w:rsidR="00531B2E" w:rsidRPr="00412DAC" w:rsidDel="00531B2E">
        <w:rPr>
          <w:rFonts w:ascii="Book Antiqua" w:hAnsi="Book Antiqua"/>
          <w:lang w:val="sq-AL"/>
        </w:rPr>
        <w:t xml:space="preserve"> </w:t>
      </w:r>
      <w:r w:rsidRPr="00412DAC">
        <w:rPr>
          <w:rFonts w:ascii="Book Antiqua" w:hAnsi="Book Antiqua"/>
          <w:lang w:val="sq-AL"/>
        </w:rPr>
        <w:t>me instrumentet e tregtuara për një produkt të caktuar; ose</w:t>
      </w:r>
    </w:p>
    <w:p w:rsidR="00E44577" w:rsidRPr="00412DAC" w:rsidRDefault="003F70A0" w:rsidP="00E45AD6">
      <w:pPr>
        <w:pStyle w:val="ListParagraph"/>
        <w:numPr>
          <w:ilvl w:val="0"/>
          <w:numId w:val="21"/>
        </w:numPr>
        <w:spacing w:line="240" w:lineRule="auto"/>
        <w:ind w:left="1208" w:hanging="357"/>
        <w:jc w:val="both"/>
        <w:rPr>
          <w:rFonts w:ascii="Book Antiqua" w:hAnsi="Book Antiqua"/>
          <w:lang w:val="sq-AL"/>
        </w:rPr>
      </w:pPr>
      <w:r w:rsidRPr="00412DAC">
        <w:rPr>
          <w:rFonts w:ascii="Book Antiqua" w:hAnsi="Book Antiqua"/>
          <w:lang w:val="sq-AL"/>
        </w:rPr>
        <w:t xml:space="preserve"> </w:t>
      </w:r>
      <w:r w:rsidR="00615C4D" w:rsidRPr="00412DAC">
        <w:rPr>
          <w:rFonts w:ascii="Book Antiqua" w:hAnsi="Book Antiqua"/>
          <w:lang w:val="sq-AL"/>
        </w:rPr>
        <w:t>madhësia mesatare e marzheve (</w:t>
      </w:r>
      <w:r w:rsidR="00615C4D" w:rsidRPr="00412DAC">
        <w:rPr>
          <w:rFonts w:ascii="Book Antiqua" w:hAnsi="Book Antiqua"/>
          <w:i/>
          <w:lang w:val="sq-AL"/>
        </w:rPr>
        <w:t>spreads</w:t>
      </w:r>
      <w:r w:rsidR="00615C4D" w:rsidRPr="00412DAC">
        <w:rPr>
          <w:rFonts w:ascii="Book Antiqua" w:hAnsi="Book Antiqua"/>
          <w:lang w:val="sq-AL"/>
        </w:rPr>
        <w:t>), kur ka;</w:t>
      </w:r>
    </w:p>
    <w:p w:rsidR="00E44577" w:rsidRPr="00412DAC" w:rsidRDefault="00615C4D" w:rsidP="00E45AD6">
      <w:pPr>
        <w:pStyle w:val="ListParagraph"/>
        <w:numPr>
          <w:ilvl w:val="0"/>
          <w:numId w:val="5"/>
        </w:numPr>
        <w:spacing w:line="240" w:lineRule="auto"/>
        <w:ind w:left="1248" w:hanging="397"/>
        <w:jc w:val="both"/>
        <w:rPr>
          <w:rFonts w:ascii="Book Antiqua" w:hAnsi="Book Antiqua"/>
          <w:lang w:val="sq-AL"/>
        </w:rPr>
      </w:pPr>
      <w:r w:rsidRPr="00412DAC">
        <w:rPr>
          <w:rFonts w:ascii="Book Antiqua" w:hAnsi="Book Antiqua"/>
          <w:b/>
          <w:lang w:val="sq-AL"/>
        </w:rPr>
        <w:t xml:space="preserve">“Shoqëri e listuar” </w:t>
      </w:r>
      <w:r w:rsidRPr="00412DAC">
        <w:rPr>
          <w:rFonts w:ascii="Book Antiqua" w:hAnsi="Book Antiqua"/>
          <w:lang w:val="sq-AL"/>
        </w:rPr>
        <w:t xml:space="preserve">është shoqëria që ka </w:t>
      </w:r>
      <w:r w:rsidR="00D75583" w:rsidRPr="00412DAC">
        <w:rPr>
          <w:rFonts w:ascii="Book Antiqua" w:hAnsi="Book Antiqua"/>
          <w:lang w:val="sq-AL"/>
        </w:rPr>
        <w:t xml:space="preserve">listuar </w:t>
      </w:r>
      <w:r w:rsidRPr="00412DAC">
        <w:rPr>
          <w:rFonts w:ascii="Book Antiqua" w:hAnsi="Book Antiqua"/>
          <w:lang w:val="sq-AL"/>
        </w:rPr>
        <w:t xml:space="preserve">titujt </w:t>
      </w:r>
      <w:r w:rsidR="00D75583" w:rsidRPr="00412DAC">
        <w:rPr>
          <w:rFonts w:ascii="Book Antiqua" w:hAnsi="Book Antiqua"/>
          <w:lang w:val="sq-AL"/>
        </w:rPr>
        <w:t>e saj</w:t>
      </w:r>
      <w:r w:rsidRPr="00412DAC">
        <w:rPr>
          <w:rFonts w:ascii="Book Antiqua" w:hAnsi="Book Antiqua"/>
          <w:lang w:val="sq-AL"/>
        </w:rPr>
        <w:t>në cilindo segment tregu të një burse dhe përfshin:</w:t>
      </w:r>
    </w:p>
    <w:p w:rsidR="00615C4D" w:rsidRPr="00412DAC" w:rsidRDefault="00615C4D" w:rsidP="00E45AD6">
      <w:pPr>
        <w:pStyle w:val="ListParagraph"/>
        <w:numPr>
          <w:ilvl w:val="0"/>
          <w:numId w:val="22"/>
        </w:numPr>
        <w:spacing w:line="240" w:lineRule="auto"/>
        <w:ind w:left="1248" w:hanging="397"/>
        <w:jc w:val="both"/>
        <w:rPr>
          <w:rFonts w:ascii="Book Antiqua" w:hAnsi="Book Antiqua"/>
          <w:lang w:val="sq-AL"/>
        </w:rPr>
      </w:pPr>
      <w:r w:rsidRPr="00412DAC">
        <w:rPr>
          <w:rFonts w:ascii="Book Antiqua" w:hAnsi="Book Antiqua"/>
          <w:lang w:val="sq-AL"/>
        </w:rPr>
        <w:t>çdo shoqëri që i ka instrumentet e saj financiare të listuara në një bursë të licencuar; dhe</w:t>
      </w:r>
    </w:p>
    <w:p w:rsidR="00E44577" w:rsidRPr="00412DAC" w:rsidRDefault="00615C4D" w:rsidP="00E45AD6">
      <w:pPr>
        <w:pStyle w:val="ListParagraph"/>
        <w:numPr>
          <w:ilvl w:val="0"/>
          <w:numId w:val="22"/>
        </w:numPr>
        <w:spacing w:line="240" w:lineRule="auto"/>
        <w:ind w:left="1248" w:hanging="397"/>
        <w:jc w:val="both"/>
        <w:rPr>
          <w:rFonts w:ascii="Book Antiqua" w:hAnsi="Book Antiqua"/>
          <w:lang w:val="sq-AL"/>
        </w:rPr>
      </w:pPr>
      <w:r w:rsidRPr="00412DAC">
        <w:rPr>
          <w:rFonts w:ascii="Book Antiqua" w:hAnsi="Book Antiqua"/>
          <w:lang w:val="sq-AL"/>
        </w:rPr>
        <w:t>çdo shoqëri tregtare që nuk është e regjistruar në Republikën e Shqipërisë por që është pranuar në listën zyrtare të një burse;</w:t>
      </w:r>
    </w:p>
    <w:p w:rsidR="00E44577" w:rsidRPr="00412DAC" w:rsidRDefault="00615C4D"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lang w:val="sq-AL"/>
        </w:rPr>
        <w:t>“</w:t>
      </w:r>
      <w:r w:rsidR="00D75583" w:rsidRPr="00412DAC">
        <w:rPr>
          <w:rFonts w:ascii="Book Antiqua" w:hAnsi="Book Antiqua"/>
          <w:b/>
          <w:lang w:val="sq-AL"/>
        </w:rPr>
        <w:t xml:space="preserve">Shoqëri </w:t>
      </w:r>
      <w:r w:rsidRPr="00412DAC">
        <w:rPr>
          <w:rFonts w:ascii="Book Antiqua" w:hAnsi="Book Antiqua"/>
          <w:b/>
          <w:lang w:val="sq-AL"/>
        </w:rPr>
        <w:t xml:space="preserve">lokale” </w:t>
      </w:r>
      <w:r w:rsidRPr="00412DAC">
        <w:rPr>
          <w:rFonts w:ascii="Book Antiqua" w:hAnsi="Book Antiqua"/>
          <w:lang w:val="sq-AL"/>
        </w:rPr>
        <w:t xml:space="preserve">është çdo </w:t>
      </w:r>
      <w:r w:rsidR="00D75583" w:rsidRPr="00412DAC">
        <w:rPr>
          <w:rFonts w:ascii="Book Antiqua" w:hAnsi="Book Antiqua"/>
          <w:lang w:val="sq-AL"/>
        </w:rPr>
        <w:t>shoqëri tregtare me</w:t>
      </w:r>
      <w:r w:rsidRPr="00412DAC">
        <w:rPr>
          <w:rFonts w:ascii="Book Antiqua" w:hAnsi="Book Antiqua"/>
          <w:lang w:val="sq-AL"/>
        </w:rPr>
        <w:t xml:space="preserve"> seli në Republikën e Shqipërisë ose </w:t>
      </w:r>
      <w:r w:rsidR="00D75583" w:rsidRPr="00412DAC">
        <w:rPr>
          <w:rFonts w:ascii="Book Antiqua" w:hAnsi="Book Antiqua"/>
          <w:lang w:val="sq-AL"/>
        </w:rPr>
        <w:t>jashtë saj</w:t>
      </w:r>
      <w:r w:rsidRPr="00412DAC">
        <w:rPr>
          <w:rFonts w:ascii="Book Antiqua" w:hAnsi="Book Antiqua"/>
          <w:lang w:val="sq-AL"/>
        </w:rPr>
        <w:t>, e cila tregton për llogari të vet në tregjet e kontratave financiare të së ardhmes (</w:t>
      </w:r>
      <w:r w:rsidRPr="00412DAC">
        <w:rPr>
          <w:rFonts w:ascii="Book Antiqua" w:hAnsi="Book Antiqua"/>
          <w:i/>
          <w:lang w:val="sq-AL"/>
        </w:rPr>
        <w:t>futures</w:t>
      </w:r>
      <w:r w:rsidRPr="00412DAC">
        <w:rPr>
          <w:rFonts w:ascii="Book Antiqua" w:hAnsi="Book Antiqua"/>
          <w:lang w:val="sq-AL"/>
        </w:rPr>
        <w:t xml:space="preserve">), kontratave të </w:t>
      </w:r>
      <w:r w:rsidR="00D75583" w:rsidRPr="00412DAC">
        <w:rPr>
          <w:rFonts w:ascii="Book Antiqua" w:hAnsi="Book Antiqua"/>
          <w:lang w:val="sq-AL"/>
        </w:rPr>
        <w:t>opsioneve</w:t>
      </w:r>
      <w:r w:rsidRPr="00412DAC">
        <w:rPr>
          <w:rFonts w:ascii="Book Antiqua" w:hAnsi="Book Antiqua"/>
          <w:lang w:val="sq-AL"/>
        </w:rPr>
        <w:t xml:space="preserve"> (</w:t>
      </w:r>
      <w:r w:rsidRPr="00412DAC">
        <w:rPr>
          <w:rFonts w:ascii="Book Antiqua" w:hAnsi="Book Antiqua"/>
          <w:i/>
          <w:lang w:val="sq-AL"/>
        </w:rPr>
        <w:t>op</w:t>
      </w:r>
      <w:r w:rsidR="00D75583" w:rsidRPr="00412DAC">
        <w:rPr>
          <w:rFonts w:ascii="Book Antiqua" w:hAnsi="Book Antiqua"/>
          <w:i/>
          <w:lang w:val="sq-AL"/>
        </w:rPr>
        <w:t>t</w:t>
      </w:r>
      <w:r w:rsidRPr="00412DAC">
        <w:rPr>
          <w:rFonts w:ascii="Book Antiqua" w:hAnsi="Book Antiqua"/>
          <w:i/>
          <w:lang w:val="sq-AL"/>
        </w:rPr>
        <w:t>ion</w:t>
      </w:r>
      <w:r w:rsidR="00D75583" w:rsidRPr="00412DAC">
        <w:rPr>
          <w:rFonts w:ascii="Book Antiqua" w:hAnsi="Book Antiqua"/>
          <w:i/>
          <w:lang w:val="sq-AL"/>
        </w:rPr>
        <w:t>s</w:t>
      </w:r>
      <w:r w:rsidRPr="00412DAC">
        <w:rPr>
          <w:rFonts w:ascii="Book Antiqua" w:hAnsi="Book Antiqua"/>
          <w:lang w:val="sq-AL"/>
        </w:rPr>
        <w:t xml:space="preserve">) ose kontratave derivative dhe në tregjet </w:t>
      </w:r>
      <w:r w:rsidR="00D75583" w:rsidRPr="00412DAC">
        <w:rPr>
          <w:rFonts w:ascii="Book Antiqua" w:hAnsi="Book Antiqua"/>
          <w:lang w:val="sq-AL"/>
        </w:rPr>
        <w:t xml:space="preserve">e parasë </w:t>
      </w:r>
      <w:r w:rsidRPr="00412DAC">
        <w:rPr>
          <w:rFonts w:ascii="Book Antiqua" w:hAnsi="Book Antiqua"/>
          <w:lang w:val="sq-AL"/>
        </w:rPr>
        <w:t>me qëllim</w:t>
      </w:r>
      <w:r w:rsidR="00830584" w:rsidRPr="00412DAC">
        <w:rPr>
          <w:rFonts w:ascii="Book Antiqua" w:hAnsi="Book Antiqua"/>
          <w:lang w:val="sq-AL"/>
        </w:rPr>
        <w:t>in e vetëm</w:t>
      </w:r>
      <w:r w:rsidRPr="00412DAC">
        <w:rPr>
          <w:rFonts w:ascii="Book Antiqua" w:hAnsi="Book Antiqua"/>
          <w:lang w:val="sq-AL"/>
        </w:rPr>
        <w:t xml:space="preserve"> të mbrojtjes së pozicioneve në tregjet e kontratave derivative </w:t>
      </w:r>
      <w:r w:rsidR="00830584" w:rsidRPr="00412DAC">
        <w:rPr>
          <w:rFonts w:ascii="Book Antiqua" w:hAnsi="Book Antiqua"/>
          <w:lang w:val="sq-AL"/>
        </w:rPr>
        <w:t>(</w:t>
      </w:r>
      <w:r w:rsidR="00830584" w:rsidRPr="00412DAC">
        <w:rPr>
          <w:rFonts w:ascii="Book Antiqua" w:hAnsi="Book Antiqua"/>
          <w:i/>
          <w:lang w:val="sq-AL"/>
        </w:rPr>
        <w:t>hedging</w:t>
      </w:r>
      <w:r w:rsidR="00830584" w:rsidRPr="00412DAC">
        <w:rPr>
          <w:rFonts w:ascii="Book Antiqua" w:hAnsi="Book Antiqua"/>
          <w:lang w:val="sq-AL"/>
        </w:rPr>
        <w:t xml:space="preserve">), </w:t>
      </w:r>
      <w:r w:rsidRPr="00412DAC">
        <w:rPr>
          <w:rFonts w:ascii="Book Antiqua" w:hAnsi="Book Antiqua"/>
          <w:lang w:val="sq-AL"/>
        </w:rPr>
        <w:t xml:space="preserve">ose e cila tregton për llogari të anëtarëve të tjerë të këtyre tregjeve dhe e cila garantohet nga anëtarët e klerimit </w:t>
      </w:r>
      <w:r w:rsidR="00830584" w:rsidRPr="00412DAC">
        <w:rPr>
          <w:rFonts w:ascii="Book Antiqua" w:hAnsi="Book Antiqua"/>
          <w:lang w:val="sq-AL"/>
        </w:rPr>
        <w:t>të</w:t>
      </w:r>
      <w:r w:rsidRPr="00412DAC">
        <w:rPr>
          <w:rFonts w:ascii="Book Antiqua" w:hAnsi="Book Antiqua"/>
          <w:lang w:val="sq-AL"/>
        </w:rPr>
        <w:t xml:space="preserve"> kët</w:t>
      </w:r>
      <w:r w:rsidR="00830584" w:rsidRPr="00412DAC">
        <w:rPr>
          <w:rFonts w:ascii="Book Antiqua" w:hAnsi="Book Antiqua"/>
          <w:lang w:val="sq-AL"/>
        </w:rPr>
        <w:t>yre</w:t>
      </w:r>
      <w:r w:rsidRPr="00412DAC">
        <w:rPr>
          <w:rFonts w:ascii="Book Antiqua" w:hAnsi="Book Antiqua"/>
          <w:lang w:val="sq-AL"/>
        </w:rPr>
        <w:t xml:space="preserve"> tregje</w:t>
      </w:r>
      <w:r w:rsidR="00830584" w:rsidRPr="00412DAC">
        <w:rPr>
          <w:rFonts w:ascii="Book Antiqua" w:hAnsi="Book Antiqua"/>
          <w:lang w:val="sq-AL"/>
        </w:rPr>
        <w:t>ve</w:t>
      </w:r>
      <w:r w:rsidRPr="00412DAC">
        <w:rPr>
          <w:rFonts w:ascii="Book Antiqua" w:hAnsi="Book Antiqua"/>
          <w:lang w:val="sq-AL"/>
        </w:rPr>
        <w:t xml:space="preserve">, </w:t>
      </w:r>
      <w:r w:rsidR="00830584" w:rsidRPr="00412DAC">
        <w:rPr>
          <w:rFonts w:ascii="Book Antiqua" w:hAnsi="Book Antiqua"/>
          <w:lang w:val="sq-AL"/>
        </w:rPr>
        <w:t xml:space="preserve">dhe </w:t>
      </w:r>
      <w:r w:rsidRPr="00412DAC">
        <w:rPr>
          <w:rFonts w:ascii="Book Antiqua" w:hAnsi="Book Antiqua"/>
          <w:lang w:val="sq-AL"/>
        </w:rPr>
        <w:t xml:space="preserve">ku përgjegjësia për të siguruar përmbushjen e kontratave të lidhura nga kjo </w:t>
      </w:r>
      <w:r w:rsidR="00830584" w:rsidRPr="00412DAC">
        <w:rPr>
          <w:rFonts w:ascii="Book Antiqua" w:hAnsi="Book Antiqua"/>
          <w:lang w:val="sq-AL"/>
        </w:rPr>
        <w:t xml:space="preserve">shoqëri </w:t>
      </w:r>
      <w:r w:rsidRPr="00412DAC">
        <w:rPr>
          <w:rFonts w:ascii="Book Antiqua" w:hAnsi="Book Antiqua"/>
          <w:lang w:val="sq-AL"/>
        </w:rPr>
        <w:t xml:space="preserve">merret përsipër nga </w:t>
      </w:r>
      <w:r w:rsidR="00830584" w:rsidRPr="00412DAC">
        <w:rPr>
          <w:rFonts w:ascii="Book Antiqua" w:hAnsi="Book Antiqua"/>
          <w:lang w:val="sq-AL"/>
        </w:rPr>
        <w:t xml:space="preserve">këta </w:t>
      </w:r>
      <w:r w:rsidRPr="00412DAC">
        <w:rPr>
          <w:rFonts w:ascii="Book Antiqua" w:hAnsi="Book Antiqua"/>
          <w:lang w:val="sq-AL"/>
        </w:rPr>
        <w:t>anëtarë klerimi;</w:t>
      </w:r>
    </w:p>
    <w:p w:rsidR="00E44577" w:rsidRPr="00412DAC" w:rsidRDefault="00615C4D"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lang w:val="sq-AL"/>
        </w:rPr>
        <w:t xml:space="preserve">“Organ drejtues” </w:t>
      </w:r>
      <w:r w:rsidRPr="00412DAC">
        <w:rPr>
          <w:rFonts w:ascii="Book Antiqua" w:hAnsi="Book Antiqua"/>
          <w:lang w:val="sq-AL"/>
        </w:rPr>
        <w:t xml:space="preserve">është organi ose organet e </w:t>
      </w:r>
      <w:r w:rsidR="00C75485" w:rsidRPr="00412DAC">
        <w:rPr>
          <w:rFonts w:ascii="Book Antiqua" w:hAnsi="Book Antiqua"/>
          <w:lang w:val="sq-AL"/>
        </w:rPr>
        <w:t>shoqërisë</w:t>
      </w:r>
      <w:r w:rsidRPr="00412DAC">
        <w:rPr>
          <w:rFonts w:ascii="Book Antiqua" w:hAnsi="Book Antiqua"/>
          <w:lang w:val="sq-AL"/>
        </w:rPr>
        <w:t xml:space="preserve"> së investimit ose operatorit të tregut i cili</w:t>
      </w:r>
      <w:r w:rsidR="00C75485" w:rsidRPr="00412DAC">
        <w:rPr>
          <w:rFonts w:ascii="Book Antiqua" w:hAnsi="Book Antiqua"/>
          <w:lang w:val="sq-AL"/>
        </w:rPr>
        <w:t xml:space="preserve">/të cilat janë emëruar sipas ligjit për </w:t>
      </w:r>
      <w:r w:rsidRPr="00412DAC">
        <w:rPr>
          <w:rFonts w:ascii="Book Antiqua" w:hAnsi="Book Antiqua"/>
          <w:lang w:val="sq-AL"/>
        </w:rPr>
        <w:t xml:space="preserve">të </w:t>
      </w:r>
      <w:r w:rsidR="00C75485" w:rsidRPr="00412DAC">
        <w:rPr>
          <w:rFonts w:ascii="Book Antiqua" w:hAnsi="Book Antiqua"/>
          <w:lang w:val="sq-AL"/>
        </w:rPr>
        <w:t xml:space="preserve">përcaktuar </w:t>
      </w:r>
      <w:r w:rsidRPr="00412DAC">
        <w:rPr>
          <w:rFonts w:ascii="Book Antiqua" w:hAnsi="Book Antiqua"/>
          <w:lang w:val="sq-AL"/>
        </w:rPr>
        <w:t>strategjinë, objektivat dhe drejtimin e përgjithshëm të subjektit, dhe i cili</w:t>
      </w:r>
      <w:r w:rsidR="00C75485" w:rsidRPr="00412DAC">
        <w:rPr>
          <w:rFonts w:ascii="Book Antiqua" w:hAnsi="Book Antiqua"/>
          <w:lang w:val="sq-AL"/>
        </w:rPr>
        <w:t>/të cilat</w:t>
      </w:r>
      <w:r w:rsidRPr="00412DAC">
        <w:rPr>
          <w:rFonts w:ascii="Book Antiqua" w:hAnsi="Book Antiqua"/>
          <w:lang w:val="sq-AL"/>
        </w:rPr>
        <w:t xml:space="preserve"> mbikëqyr</w:t>
      </w:r>
      <w:r w:rsidR="00C75485" w:rsidRPr="00412DAC">
        <w:rPr>
          <w:rFonts w:ascii="Book Antiqua" w:hAnsi="Book Antiqua"/>
          <w:lang w:val="sq-AL"/>
        </w:rPr>
        <w:t>in</w:t>
      </w:r>
      <w:r w:rsidRPr="00412DAC">
        <w:rPr>
          <w:rFonts w:ascii="Book Antiqua" w:hAnsi="Book Antiqua"/>
          <w:lang w:val="sq-AL"/>
        </w:rPr>
        <w:t xml:space="preserve"> dhe </w:t>
      </w:r>
      <w:r w:rsidR="00C75485" w:rsidRPr="00412DAC">
        <w:rPr>
          <w:rFonts w:ascii="Book Antiqua" w:hAnsi="Book Antiqua"/>
          <w:lang w:val="sq-AL"/>
        </w:rPr>
        <w:t>kontrollojnë</w:t>
      </w:r>
      <w:r w:rsidRPr="00412DAC">
        <w:rPr>
          <w:rFonts w:ascii="Book Antiqua" w:hAnsi="Book Antiqua"/>
          <w:lang w:val="sq-AL"/>
        </w:rPr>
        <w:t xml:space="preserve"> vendimmarrjen e administratorëve dhe </w:t>
      </w:r>
      <w:r w:rsidR="00C75485" w:rsidRPr="00412DAC">
        <w:rPr>
          <w:rFonts w:ascii="Book Antiqua" w:hAnsi="Book Antiqua"/>
          <w:lang w:val="sq-AL"/>
        </w:rPr>
        <w:t xml:space="preserve">i cili/të cilat </w:t>
      </w:r>
      <w:r w:rsidRPr="00412DAC">
        <w:rPr>
          <w:rFonts w:ascii="Book Antiqua" w:hAnsi="Book Antiqua"/>
          <w:lang w:val="sq-AL"/>
        </w:rPr>
        <w:t>përfshin</w:t>
      </w:r>
      <w:r w:rsidR="00C75485" w:rsidRPr="00412DAC">
        <w:rPr>
          <w:rFonts w:ascii="Book Antiqua" w:hAnsi="Book Antiqua"/>
          <w:lang w:val="sq-AL"/>
        </w:rPr>
        <w:t>/jnë</w:t>
      </w:r>
      <w:r w:rsidRPr="00412DAC">
        <w:rPr>
          <w:rFonts w:ascii="Book Antiqua" w:hAnsi="Book Antiqua"/>
          <w:lang w:val="sq-AL"/>
        </w:rPr>
        <w:t xml:space="preserve"> personat që drejtojnë </w:t>
      </w:r>
      <w:r w:rsidR="00C75485" w:rsidRPr="00412DAC">
        <w:rPr>
          <w:rFonts w:ascii="Book Antiqua" w:hAnsi="Book Antiqua"/>
          <w:lang w:val="sq-AL"/>
        </w:rPr>
        <w:t xml:space="preserve">efektivisht </w:t>
      </w:r>
      <w:r w:rsidRPr="00412DAC">
        <w:rPr>
          <w:rFonts w:ascii="Book Antiqua" w:hAnsi="Book Antiqua"/>
          <w:lang w:val="sq-AL"/>
        </w:rPr>
        <w:t>veprimtarinë tregtare të subjektit;</w:t>
      </w:r>
    </w:p>
    <w:p w:rsidR="00E44577" w:rsidRPr="00412DAC" w:rsidRDefault="00615C4D"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lang w:val="sq-AL"/>
        </w:rPr>
        <w:t xml:space="preserve">“Kontroll administrues” </w:t>
      </w:r>
      <w:r w:rsidRPr="00412DAC">
        <w:rPr>
          <w:rFonts w:ascii="Book Antiqua" w:hAnsi="Book Antiqua"/>
          <w:lang w:val="sq-AL"/>
        </w:rPr>
        <w:t xml:space="preserve">është kontrolli i ushtruar mbi një </w:t>
      </w:r>
      <w:r w:rsidR="00610300" w:rsidRPr="00412DAC">
        <w:rPr>
          <w:rFonts w:ascii="Book Antiqua" w:hAnsi="Book Antiqua" w:cs="Times New Roman"/>
          <w:lang w:val="sq-AL"/>
        </w:rPr>
        <w:t xml:space="preserve">shoqëri </w:t>
      </w:r>
      <w:r w:rsidR="00610300" w:rsidRPr="00412DAC">
        <w:rPr>
          <w:rFonts w:ascii="Book Antiqua" w:hAnsi="Book Antiqua"/>
          <w:lang w:val="sq-AL"/>
        </w:rPr>
        <w:t xml:space="preserve"> titujsh</w:t>
      </w:r>
      <w:r w:rsidR="009F0B39">
        <w:rPr>
          <w:rFonts w:ascii="Book Antiqua" w:hAnsi="Book Antiqua"/>
          <w:lang w:val="sq-AL"/>
        </w:rPr>
        <w:t xml:space="preserve"> </w:t>
      </w:r>
      <w:r w:rsidRPr="00412DAC">
        <w:rPr>
          <w:rFonts w:ascii="Book Antiqua" w:hAnsi="Book Antiqua"/>
          <w:lang w:val="sq-AL"/>
        </w:rPr>
        <w:t>nga organi drejtues ose nga funksionarët kryesorë;</w:t>
      </w:r>
    </w:p>
    <w:p w:rsidR="00E44577" w:rsidRPr="00412DAC" w:rsidRDefault="00615C4D" w:rsidP="00E45AD6">
      <w:pPr>
        <w:pStyle w:val="ListParagraph"/>
        <w:numPr>
          <w:ilvl w:val="0"/>
          <w:numId w:val="5"/>
        </w:numPr>
        <w:spacing w:line="240" w:lineRule="auto"/>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Tarifë tregu</w:t>
      </w:r>
      <w:r w:rsidRPr="00412DAC">
        <w:rPr>
          <w:rFonts w:ascii="Book Antiqua" w:hAnsi="Book Antiqua"/>
          <w:lang w:val="sq-AL"/>
        </w:rPr>
        <w:t xml:space="preserve">” është çdo marrëveshje përfshirë marrëveshjet e riblerjes dhe/ose marrëveshjet për tarifa të ndryshueshme </w:t>
      </w:r>
      <w:r w:rsidR="00DF57D9" w:rsidRPr="00412DAC">
        <w:rPr>
          <w:rFonts w:ascii="Book Antiqua" w:hAnsi="Book Antiqua"/>
          <w:lang w:val="sq-AL"/>
        </w:rPr>
        <w:t>(</w:t>
      </w:r>
      <w:r w:rsidR="00DF57D9" w:rsidRPr="00412DAC">
        <w:rPr>
          <w:rFonts w:ascii="Book Antiqua" w:hAnsi="Book Antiqua"/>
          <w:i/>
          <w:lang w:val="sq-AL"/>
        </w:rPr>
        <w:t>floating charges</w:t>
      </w:r>
      <w:r w:rsidR="00DF57D9" w:rsidRPr="00412DAC">
        <w:rPr>
          <w:rFonts w:ascii="Book Antiqua" w:hAnsi="Book Antiqua"/>
          <w:lang w:val="sq-AL"/>
        </w:rPr>
        <w:t xml:space="preserve">) </w:t>
      </w:r>
      <w:r w:rsidRPr="00412DAC">
        <w:rPr>
          <w:rFonts w:ascii="Book Antiqua" w:hAnsi="Book Antiqua"/>
          <w:lang w:val="sq-AL"/>
        </w:rPr>
        <w:t>në favor të shtëpisë së klerimit:</w:t>
      </w:r>
    </w:p>
    <w:p w:rsidR="00615C4D" w:rsidRPr="00412DAC" w:rsidRDefault="00947125" w:rsidP="00E45AD6">
      <w:pPr>
        <w:pStyle w:val="ListParagraph"/>
        <w:numPr>
          <w:ilvl w:val="0"/>
          <w:numId w:val="23"/>
        </w:numPr>
        <w:ind w:left="1248" w:hanging="397"/>
        <w:jc w:val="both"/>
        <w:rPr>
          <w:rFonts w:ascii="Book Antiqua" w:hAnsi="Book Antiqua"/>
          <w:lang w:val="sq-AL"/>
        </w:rPr>
      </w:pPr>
      <w:r w:rsidRPr="00412DAC">
        <w:rPr>
          <w:rFonts w:ascii="Book Antiqua" w:hAnsi="Book Antiqua"/>
          <w:lang w:val="sq-AL"/>
        </w:rPr>
        <w:t>për</w:t>
      </w:r>
      <w:r w:rsidR="00615C4D" w:rsidRPr="00412DAC">
        <w:rPr>
          <w:rFonts w:ascii="Book Antiqua" w:hAnsi="Book Antiqua"/>
          <w:lang w:val="sq-AL"/>
        </w:rPr>
        <w:t xml:space="preserve"> çdo </w:t>
      </w:r>
      <w:r w:rsidR="0090271F" w:rsidRPr="00412DAC">
        <w:rPr>
          <w:rFonts w:ascii="Book Antiqua" w:hAnsi="Book Antiqua"/>
          <w:lang w:val="sq-AL"/>
        </w:rPr>
        <w:t>pasuri</w:t>
      </w:r>
      <w:r w:rsidRPr="00412DAC">
        <w:rPr>
          <w:rFonts w:ascii="Book Antiqua" w:hAnsi="Book Antiqua"/>
          <w:lang w:val="sq-AL"/>
        </w:rPr>
        <w:t>, sipas</w:t>
      </w:r>
      <w:r w:rsidR="00615C4D" w:rsidRPr="00412DAC">
        <w:rPr>
          <w:rFonts w:ascii="Book Antiqua" w:hAnsi="Book Antiqua"/>
          <w:lang w:val="sq-AL"/>
        </w:rPr>
        <w:t xml:space="preserve"> përcakt</w:t>
      </w:r>
      <w:r w:rsidRPr="00412DAC">
        <w:rPr>
          <w:rFonts w:ascii="Book Antiqua" w:hAnsi="Book Antiqua"/>
          <w:lang w:val="sq-AL"/>
        </w:rPr>
        <w:t>imeve</w:t>
      </w:r>
      <w:r w:rsidR="00615C4D" w:rsidRPr="00412DAC">
        <w:rPr>
          <w:rFonts w:ascii="Book Antiqua" w:hAnsi="Book Antiqua"/>
          <w:lang w:val="sq-AL"/>
        </w:rPr>
        <w:t xml:space="preserve"> </w:t>
      </w:r>
      <w:r w:rsidRPr="00412DAC">
        <w:rPr>
          <w:rFonts w:ascii="Book Antiqua" w:hAnsi="Book Antiqua"/>
          <w:lang w:val="sq-AL"/>
        </w:rPr>
        <w:t>t</w:t>
      </w:r>
      <w:r w:rsidR="00615C4D" w:rsidRPr="00412DAC">
        <w:rPr>
          <w:rFonts w:ascii="Book Antiqua" w:hAnsi="Book Antiqua"/>
          <w:lang w:val="sq-AL"/>
        </w:rPr>
        <w:t>ë rregull</w:t>
      </w:r>
      <w:r w:rsidRPr="00412DAC">
        <w:rPr>
          <w:rFonts w:ascii="Book Antiqua" w:hAnsi="Book Antiqua"/>
          <w:lang w:val="sq-AL"/>
        </w:rPr>
        <w:t>oreve</w:t>
      </w:r>
      <w:r w:rsidR="00615C4D" w:rsidRPr="00412DAC">
        <w:rPr>
          <w:rFonts w:ascii="Book Antiqua" w:hAnsi="Book Antiqua"/>
          <w:lang w:val="sq-AL"/>
        </w:rPr>
        <w:t xml:space="preserve"> </w:t>
      </w:r>
      <w:r w:rsidRPr="00412DAC">
        <w:rPr>
          <w:rFonts w:ascii="Book Antiqua" w:hAnsi="Book Antiqua"/>
          <w:lang w:val="sq-AL"/>
        </w:rPr>
        <w:t>të</w:t>
      </w:r>
      <w:r w:rsidR="00615C4D" w:rsidRPr="00412DAC">
        <w:rPr>
          <w:rFonts w:ascii="Book Antiqua" w:hAnsi="Book Antiqua"/>
          <w:lang w:val="sq-AL"/>
        </w:rPr>
        <w:t xml:space="preserve"> shtëpisë së klerimit</w:t>
      </w:r>
      <w:r w:rsidRPr="00412DAC">
        <w:rPr>
          <w:rFonts w:ascii="Book Antiqua" w:hAnsi="Book Antiqua"/>
          <w:lang w:val="sq-AL"/>
        </w:rPr>
        <w:t>,</w:t>
      </w:r>
      <w:r w:rsidR="00615C4D" w:rsidRPr="00412DAC">
        <w:rPr>
          <w:rFonts w:ascii="Book Antiqua" w:hAnsi="Book Antiqua"/>
          <w:lang w:val="sq-AL"/>
        </w:rPr>
        <w:t xml:space="preserve"> të cilat mbahen ose depozitohen pranë shtëpisë së klerimit; dhe</w:t>
      </w:r>
    </w:p>
    <w:p w:rsidR="00E44577" w:rsidRPr="00412DAC" w:rsidRDefault="00947125" w:rsidP="00E45AD6">
      <w:pPr>
        <w:pStyle w:val="ListParagraph"/>
        <w:numPr>
          <w:ilvl w:val="0"/>
          <w:numId w:val="23"/>
        </w:numPr>
        <w:ind w:left="1248" w:hanging="397"/>
        <w:jc w:val="both"/>
        <w:rPr>
          <w:rFonts w:ascii="Book Antiqua" w:hAnsi="Book Antiqua"/>
          <w:lang w:val="sq-AL"/>
        </w:rPr>
      </w:pPr>
      <w:r w:rsidRPr="00412DAC">
        <w:rPr>
          <w:rFonts w:ascii="Book Antiqua" w:hAnsi="Book Antiqua"/>
          <w:lang w:val="sq-AL"/>
        </w:rPr>
        <w:t>me</w:t>
      </w:r>
      <w:r w:rsidR="00615C4D" w:rsidRPr="00412DAC">
        <w:rPr>
          <w:rFonts w:ascii="Book Antiqua" w:hAnsi="Book Antiqua"/>
          <w:lang w:val="sq-AL"/>
        </w:rPr>
        <w:t xml:space="preserve"> qëllim garantimin e detyrimeve që lindin drejtpërsëdrejti në lidhje me shtëpinë e klerimit për të siguruar </w:t>
      </w:r>
      <w:r w:rsidR="006C7D3D" w:rsidRPr="00412DAC">
        <w:rPr>
          <w:rFonts w:ascii="Book Antiqua" w:hAnsi="Book Antiqua"/>
          <w:lang w:val="sq-AL"/>
        </w:rPr>
        <w:t>përmbushjen</w:t>
      </w:r>
      <w:r w:rsidR="00615C4D" w:rsidRPr="00412DAC">
        <w:rPr>
          <w:rFonts w:ascii="Book Antiqua" w:hAnsi="Book Antiqua"/>
          <w:lang w:val="sq-AL"/>
        </w:rPr>
        <w:t xml:space="preserve"> e një kontrate tregu;</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“Kolateral tregu” </w:t>
      </w:r>
      <w:r w:rsidRPr="00412DAC">
        <w:rPr>
          <w:rFonts w:ascii="Book Antiqua" w:hAnsi="Book Antiqua"/>
          <w:lang w:val="sq-AL"/>
        </w:rPr>
        <w:t>është çdo pasuri e përcaktuar në rregullore</w:t>
      </w:r>
      <w:r w:rsidR="006C7D3D" w:rsidRPr="00412DAC">
        <w:rPr>
          <w:rFonts w:ascii="Book Antiqua" w:hAnsi="Book Antiqua"/>
          <w:lang w:val="sq-AL"/>
        </w:rPr>
        <w:t>t</w:t>
      </w:r>
      <w:r w:rsidRPr="00412DAC">
        <w:rPr>
          <w:rFonts w:ascii="Book Antiqua" w:hAnsi="Book Antiqua"/>
          <w:lang w:val="sq-AL"/>
        </w:rPr>
        <w:t xml:space="preserve"> e shtëpisë së klerimit e cila mbahet ose depozitohet pranë shtëpisë së klerimit me qëllim garantimin e detyrimeve që lindin drejtpërdrejt në lidhje me shtëpinë e klerimit</w:t>
      </w:r>
      <w:r w:rsidR="006C7D3D" w:rsidRPr="00412DAC">
        <w:rPr>
          <w:rFonts w:ascii="Book Antiqua" w:hAnsi="Book Antiqua"/>
          <w:lang w:val="sq-AL"/>
        </w:rPr>
        <w:t xml:space="preserve"> dhe</w:t>
      </w:r>
      <w:r w:rsidRPr="00412DAC">
        <w:rPr>
          <w:rFonts w:ascii="Book Antiqua" w:hAnsi="Book Antiqua"/>
          <w:lang w:val="sq-AL"/>
        </w:rPr>
        <w:t xml:space="preserve"> që siguron përmbushjen e kontratave të tregut;</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“Kontratë tregu” </w:t>
      </w:r>
      <w:r w:rsidRPr="00412DAC">
        <w:rPr>
          <w:rFonts w:ascii="Book Antiqua" w:hAnsi="Book Antiqua"/>
          <w:lang w:val="sq-AL"/>
        </w:rPr>
        <w:t>është:</w:t>
      </w:r>
    </w:p>
    <w:p w:rsidR="00615C4D" w:rsidRPr="00412DAC" w:rsidRDefault="00615C4D" w:rsidP="00E45AD6">
      <w:pPr>
        <w:pStyle w:val="ListParagraph"/>
        <w:numPr>
          <w:ilvl w:val="0"/>
          <w:numId w:val="24"/>
        </w:numPr>
        <w:ind w:left="1248" w:hanging="397"/>
        <w:jc w:val="both"/>
        <w:rPr>
          <w:rFonts w:ascii="Book Antiqua" w:hAnsi="Book Antiqua"/>
          <w:lang w:val="sq-AL"/>
        </w:rPr>
      </w:pPr>
      <w:r w:rsidRPr="00412DAC">
        <w:rPr>
          <w:rFonts w:ascii="Book Antiqua" w:hAnsi="Book Antiqua"/>
          <w:lang w:val="sq-AL"/>
        </w:rPr>
        <w:t>kontrata që është objekt i rregullore</w:t>
      </w:r>
      <w:r w:rsidR="006C7D3D" w:rsidRPr="00412DAC">
        <w:rPr>
          <w:rFonts w:ascii="Book Antiqua" w:hAnsi="Book Antiqua"/>
          <w:lang w:val="sq-AL"/>
        </w:rPr>
        <w:t>ve</w:t>
      </w:r>
      <w:r w:rsidRPr="00412DAC">
        <w:rPr>
          <w:rFonts w:ascii="Book Antiqua" w:hAnsi="Book Antiqua"/>
          <w:lang w:val="sq-AL"/>
        </w:rPr>
        <w:t xml:space="preserve"> së shtëpisë së klerimit dhe që lidhet nga shtëpia e klerimit me anëtarin e klerimit me qëllim klerimin dhe shlyerjen e transaksioneve duke përdorur platformën e klerimit të shtëpisë së klerimit; ose</w:t>
      </w:r>
    </w:p>
    <w:p w:rsidR="00E44577" w:rsidRPr="00412DAC" w:rsidRDefault="00615C4D" w:rsidP="00E45AD6">
      <w:pPr>
        <w:pStyle w:val="ListParagraph"/>
        <w:numPr>
          <w:ilvl w:val="0"/>
          <w:numId w:val="24"/>
        </w:numPr>
        <w:ind w:left="1248" w:hanging="397"/>
        <w:jc w:val="both"/>
        <w:rPr>
          <w:rFonts w:ascii="Book Antiqua" w:hAnsi="Book Antiqua"/>
          <w:lang w:val="sq-AL"/>
        </w:rPr>
      </w:pPr>
      <w:r w:rsidRPr="00412DAC">
        <w:rPr>
          <w:rFonts w:ascii="Book Antiqua" w:hAnsi="Book Antiqua"/>
          <w:lang w:val="sq-AL"/>
        </w:rPr>
        <w:t>transaksioni që duhet të klerohet ose shlyhet duke përdorur platformën e klerimit të shtëpisë së klerimit në përputhje me rregullore</w:t>
      </w:r>
      <w:r w:rsidR="00867F0F" w:rsidRPr="00412DAC">
        <w:rPr>
          <w:rFonts w:ascii="Book Antiqua" w:hAnsi="Book Antiqua"/>
          <w:lang w:val="sq-AL"/>
        </w:rPr>
        <w:t>t</w:t>
      </w:r>
      <w:r w:rsidRPr="00412DAC">
        <w:rPr>
          <w:rFonts w:ascii="Book Antiqua" w:hAnsi="Book Antiqua"/>
          <w:lang w:val="sq-AL"/>
        </w:rPr>
        <w:t xml:space="preserve"> e shtëpisë së klerimit;</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“Institucion tregu” </w:t>
      </w:r>
      <w:r w:rsidRPr="00412DAC">
        <w:rPr>
          <w:rFonts w:ascii="Book Antiqua" w:hAnsi="Book Antiqua"/>
          <w:lang w:val="sq-AL"/>
        </w:rPr>
        <w:t>është çdo subjekt që operon ose ofron një infrastrukturë tregu për tregtimin, regjistrimin ose klerimin e transaksioneve me instrumente financiare;</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“Krijues tregu” </w:t>
      </w:r>
      <w:r w:rsidRPr="00412DAC">
        <w:rPr>
          <w:rFonts w:ascii="Book Antiqua" w:hAnsi="Book Antiqua"/>
          <w:lang w:val="sq-AL"/>
        </w:rPr>
        <w:t xml:space="preserve">është personi i cili </w:t>
      </w:r>
      <w:r w:rsidR="00867F0F" w:rsidRPr="00412DAC">
        <w:rPr>
          <w:rFonts w:ascii="Book Antiqua" w:hAnsi="Book Antiqua"/>
          <w:lang w:val="sq-AL"/>
        </w:rPr>
        <w:t xml:space="preserve">është </w:t>
      </w:r>
      <w:r w:rsidRPr="00412DAC">
        <w:rPr>
          <w:rFonts w:ascii="Book Antiqua" w:hAnsi="Book Antiqua"/>
          <w:lang w:val="sq-AL"/>
        </w:rPr>
        <w:t xml:space="preserve">në mënyrë të vazhdueshme i pranishëm në tregjet financiare si person i gatshëm të tregtojë për llogari të vet me fondet e veta duke blerë dhe shitur instrumente financiare kundrejt </w:t>
      </w:r>
      <w:r w:rsidR="00867F0F" w:rsidRPr="00412DAC">
        <w:rPr>
          <w:rFonts w:ascii="Book Antiqua" w:hAnsi="Book Antiqua"/>
          <w:lang w:val="sq-AL"/>
        </w:rPr>
        <w:t>aseteve të veta</w:t>
      </w:r>
      <w:r w:rsidRPr="00412DAC">
        <w:rPr>
          <w:rFonts w:ascii="Book Antiqua" w:hAnsi="Book Antiqua"/>
          <w:lang w:val="sq-AL"/>
        </w:rPr>
        <w:t xml:space="preserve"> me çmime që i përcakton vetë;</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“Operator tregu” </w:t>
      </w:r>
      <w:r w:rsidRPr="00412DAC">
        <w:rPr>
          <w:rFonts w:ascii="Book Antiqua" w:hAnsi="Book Antiqua"/>
          <w:lang w:val="sq-AL"/>
        </w:rPr>
        <w:t>është personi ose personat që administro</w:t>
      </w:r>
      <w:r w:rsidR="00867F0F" w:rsidRPr="00412DAC">
        <w:rPr>
          <w:rFonts w:ascii="Book Antiqua" w:hAnsi="Book Antiqua"/>
          <w:lang w:val="sq-AL"/>
        </w:rPr>
        <w:t>j</w:t>
      </w:r>
      <w:r w:rsidRPr="00412DAC">
        <w:rPr>
          <w:rFonts w:ascii="Book Antiqua" w:hAnsi="Book Antiqua"/>
          <w:lang w:val="sq-AL"/>
        </w:rPr>
        <w:t>n</w:t>
      </w:r>
      <w:r w:rsidR="00867F0F" w:rsidRPr="00412DAC">
        <w:rPr>
          <w:rFonts w:ascii="Book Antiqua" w:hAnsi="Book Antiqua"/>
          <w:lang w:val="sq-AL"/>
        </w:rPr>
        <w:t>ë</w:t>
      </w:r>
      <w:r w:rsidRPr="00412DAC">
        <w:rPr>
          <w:rFonts w:ascii="Book Antiqua" w:hAnsi="Book Antiqua"/>
          <w:lang w:val="sq-AL"/>
        </w:rPr>
        <w:t xml:space="preserve"> dhe/ose ushtro</w:t>
      </w:r>
      <w:r w:rsidR="00867F0F" w:rsidRPr="00412DAC">
        <w:rPr>
          <w:rFonts w:ascii="Book Antiqua" w:hAnsi="Book Antiqua"/>
          <w:lang w:val="sq-AL"/>
        </w:rPr>
        <w:t>j</w:t>
      </w:r>
      <w:r w:rsidRPr="00412DAC">
        <w:rPr>
          <w:rFonts w:ascii="Book Antiqua" w:hAnsi="Book Antiqua"/>
          <w:lang w:val="sq-AL"/>
        </w:rPr>
        <w:t>n</w:t>
      </w:r>
      <w:r w:rsidR="00867F0F" w:rsidRPr="00412DAC">
        <w:rPr>
          <w:rFonts w:ascii="Book Antiqua" w:hAnsi="Book Antiqua"/>
          <w:lang w:val="sq-AL"/>
        </w:rPr>
        <w:t>ë</w:t>
      </w:r>
      <w:r w:rsidRPr="00412DAC">
        <w:rPr>
          <w:rFonts w:ascii="Book Antiqua" w:hAnsi="Book Antiqua"/>
          <w:lang w:val="sq-AL"/>
        </w:rPr>
        <w:t xml:space="preserve"> aktivitetin e një tregu të rregulluar ose të një tregu tjetër të organizuar. Operatori i tregut mund të jetë vetë tregu i rregulluar;</w:t>
      </w:r>
    </w:p>
    <w:p w:rsidR="00E44577" w:rsidRPr="00412DAC" w:rsidRDefault="00615C4D" w:rsidP="007365F6">
      <w:pPr>
        <w:pStyle w:val="ListParagraph"/>
        <w:numPr>
          <w:ilvl w:val="0"/>
          <w:numId w:val="5"/>
        </w:numPr>
        <w:ind w:left="1440" w:hanging="589"/>
        <w:jc w:val="both"/>
        <w:rPr>
          <w:rFonts w:ascii="Book Antiqua" w:hAnsi="Book Antiqua"/>
          <w:lang w:val="sq-AL"/>
        </w:rPr>
      </w:pPr>
      <w:r w:rsidRPr="00412DAC">
        <w:rPr>
          <w:rFonts w:ascii="Book Antiqua" w:hAnsi="Book Antiqua"/>
          <w:b/>
          <w:lang w:val="sq-AL"/>
        </w:rPr>
        <w:t xml:space="preserve">“Mund”: </w:t>
      </w:r>
      <w:r w:rsidRPr="00412DAC">
        <w:rPr>
          <w:rFonts w:ascii="Book Antiqua" w:hAnsi="Book Antiqua"/>
          <w:lang w:val="sq-AL"/>
        </w:rPr>
        <w:t xml:space="preserve">përdorimi i fjalës “mund” tregon lejim dhe jo detyrim dhe </w:t>
      </w:r>
      <w:r w:rsidR="00867F0F" w:rsidRPr="00412DAC">
        <w:rPr>
          <w:rFonts w:ascii="Book Antiqua" w:hAnsi="Book Antiqua"/>
          <w:lang w:val="sq-AL"/>
        </w:rPr>
        <w:t xml:space="preserve">nënkupton </w:t>
      </w:r>
      <w:r w:rsidRPr="00412DAC">
        <w:rPr>
          <w:rFonts w:ascii="Book Antiqua" w:hAnsi="Book Antiqua"/>
          <w:lang w:val="sq-AL"/>
        </w:rPr>
        <w:t xml:space="preserve"> se Autoritetit ose një personi tjetër për të cilin përdoret i jepet </w:t>
      </w:r>
      <w:r w:rsidR="00867F0F" w:rsidRPr="00412DAC">
        <w:rPr>
          <w:rFonts w:ascii="Book Antiqua" w:hAnsi="Book Antiqua"/>
          <w:lang w:val="sq-AL"/>
        </w:rPr>
        <w:t xml:space="preserve">mundësia </w:t>
      </w:r>
      <w:r w:rsidRPr="00412DAC">
        <w:rPr>
          <w:rFonts w:ascii="Book Antiqua" w:hAnsi="Book Antiqua"/>
          <w:lang w:val="sq-AL"/>
        </w:rPr>
        <w:t>për të ndërmarrë veprime të caktuara si</w:t>
      </w:r>
      <w:r w:rsidR="00867F0F" w:rsidRPr="00412DAC">
        <w:rPr>
          <w:rFonts w:ascii="Book Antiqua" w:hAnsi="Book Antiqua"/>
          <w:lang w:val="sq-AL"/>
        </w:rPr>
        <w:t xml:space="preserve">pas </w:t>
      </w:r>
      <w:r w:rsidRPr="00412DAC">
        <w:rPr>
          <w:rFonts w:ascii="Book Antiqua" w:hAnsi="Book Antiqua"/>
          <w:lang w:val="sq-AL"/>
        </w:rPr>
        <w:t>gjyk</w:t>
      </w:r>
      <w:r w:rsidR="00867F0F" w:rsidRPr="00412DAC">
        <w:rPr>
          <w:rFonts w:ascii="Book Antiqua" w:hAnsi="Book Antiqua"/>
          <w:lang w:val="sq-AL"/>
        </w:rPr>
        <w:t>imit të</w:t>
      </w:r>
      <w:r w:rsidRPr="00412DAC">
        <w:rPr>
          <w:rFonts w:ascii="Book Antiqua" w:hAnsi="Book Antiqua"/>
          <w:lang w:val="sq-AL"/>
        </w:rPr>
        <w:t xml:space="preserve"> vet, por pa pasur detyrimin për t’i ndërmarrë këto veprime. Kur përdoret kjo fjalë, mund të kryhen veprime të cilat konsiderohen si të nevojshme ose të duhura por personi nuk </w:t>
      </w:r>
      <w:r w:rsidR="00867F0F" w:rsidRPr="00412DAC">
        <w:rPr>
          <w:rFonts w:ascii="Book Antiqua" w:hAnsi="Book Antiqua"/>
          <w:lang w:val="sq-AL"/>
        </w:rPr>
        <w:t>detyrohet</w:t>
      </w:r>
      <w:r w:rsidRPr="00412DAC">
        <w:rPr>
          <w:rFonts w:ascii="Book Antiqua" w:hAnsi="Book Antiqua"/>
          <w:lang w:val="sq-AL"/>
        </w:rPr>
        <w:t xml:space="preserve"> t</w:t>
      </w:r>
      <w:r w:rsidR="00867F0F" w:rsidRPr="00412DAC">
        <w:rPr>
          <w:rFonts w:ascii="Book Antiqua" w:hAnsi="Book Antiqua"/>
          <w:lang w:val="sq-AL"/>
        </w:rPr>
        <w:t>ë</w:t>
      </w:r>
      <w:r w:rsidRPr="00412DAC">
        <w:rPr>
          <w:rFonts w:ascii="Book Antiqua" w:hAnsi="Book Antiqua"/>
          <w:lang w:val="sq-AL"/>
        </w:rPr>
        <w:t xml:space="preserve"> kryejë këto veprime;</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bCs/>
          <w:lang w:val="sq-AL"/>
        </w:rPr>
        <w:t>“</w:t>
      </w:r>
      <w:r w:rsidR="00610300" w:rsidRPr="00412DAC">
        <w:rPr>
          <w:rFonts w:ascii="Book Antiqua" w:hAnsi="Book Antiqua"/>
          <w:b/>
          <w:bCs/>
          <w:lang w:val="sq-AL"/>
        </w:rPr>
        <w:t>Shoqëri titujsh</w:t>
      </w:r>
      <w:r w:rsidRPr="00412DAC">
        <w:rPr>
          <w:rFonts w:ascii="Book Antiqua" w:hAnsi="Book Antiqua"/>
          <w:b/>
          <w:bCs/>
          <w:lang w:val="sq-AL"/>
        </w:rPr>
        <w:t xml:space="preserve">” </w:t>
      </w:r>
      <w:r w:rsidRPr="00412DAC">
        <w:rPr>
          <w:rFonts w:ascii="Book Antiqua" w:hAnsi="Book Antiqua"/>
          <w:bCs/>
          <w:lang w:val="sq-AL"/>
        </w:rPr>
        <w:t>përfshin çdo person të licencuar, të regjistruar ose të njohur në zbatim të këtij ligji i cili ushtron veprimtari të rregulluar;</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bCs/>
          <w:lang w:val="sq-AL"/>
        </w:rPr>
        <w:t xml:space="preserve">“Segment tregu” </w:t>
      </w:r>
      <w:r w:rsidRPr="00412DAC">
        <w:rPr>
          <w:rFonts w:ascii="Book Antiqua" w:hAnsi="Book Antiqua"/>
          <w:bCs/>
          <w:lang w:val="sq-AL"/>
        </w:rPr>
        <w:t xml:space="preserve">është ajo pjesë e bursës së rregulluar </w:t>
      </w:r>
      <w:r w:rsidR="00867F0F" w:rsidRPr="00412DAC">
        <w:rPr>
          <w:rFonts w:ascii="Book Antiqua" w:hAnsi="Book Antiqua"/>
          <w:bCs/>
          <w:lang w:val="sq-AL"/>
        </w:rPr>
        <w:t xml:space="preserve">e cila </w:t>
      </w:r>
      <w:r w:rsidRPr="00412DAC">
        <w:rPr>
          <w:rFonts w:ascii="Book Antiqua" w:hAnsi="Book Antiqua"/>
          <w:bCs/>
          <w:lang w:val="sq-AL"/>
        </w:rPr>
        <w:t>ka kategori të ndryshme listimi sipas madhësisë ose llojit të titullit të listuar;</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“Tregtim i bazuar në parimin e përputhshmërisë” </w:t>
      </w:r>
      <w:r w:rsidRPr="00412DAC">
        <w:rPr>
          <w:rFonts w:ascii="Book Antiqua" w:hAnsi="Book Antiqua"/>
          <w:lang w:val="sq-AL"/>
        </w:rPr>
        <w:t xml:space="preserve">është transaksioni në të cilin ndërmjetësi vendoset midis blerësit dhe shitësit të transaksionin në  mënyrë </w:t>
      </w:r>
      <w:r w:rsidR="009F26C7" w:rsidRPr="00412DAC">
        <w:rPr>
          <w:rFonts w:ascii="Book Antiqua" w:hAnsi="Book Antiqua"/>
          <w:lang w:val="sq-AL"/>
        </w:rPr>
        <w:t>të tillë që të mos</w:t>
      </w:r>
      <w:r w:rsidRPr="00412DAC">
        <w:rPr>
          <w:rFonts w:ascii="Book Antiqua" w:hAnsi="Book Antiqua"/>
          <w:lang w:val="sq-AL"/>
        </w:rPr>
        <w:t xml:space="preserve"> ekspozo</w:t>
      </w:r>
      <w:r w:rsidR="009F26C7" w:rsidRPr="00412DAC">
        <w:rPr>
          <w:rFonts w:ascii="Book Antiqua" w:hAnsi="Book Antiqua"/>
          <w:lang w:val="sq-AL"/>
        </w:rPr>
        <w:t>het</w:t>
      </w:r>
      <w:r w:rsidRPr="00412DAC">
        <w:rPr>
          <w:rFonts w:ascii="Book Antiqua" w:hAnsi="Book Antiqua"/>
          <w:lang w:val="sq-AL"/>
        </w:rPr>
        <w:t xml:space="preserve"> asnjëherë ndaj riskut të tregut gjatë ekzekutimit të transaksionit, </w:t>
      </w:r>
      <w:r w:rsidR="00BC7678" w:rsidRPr="00412DAC">
        <w:rPr>
          <w:rFonts w:ascii="Book Antiqua" w:hAnsi="Book Antiqua"/>
          <w:lang w:val="sq-AL"/>
        </w:rPr>
        <w:t>ku</w:t>
      </w:r>
      <w:r w:rsidRPr="00412DAC">
        <w:rPr>
          <w:rFonts w:ascii="Book Antiqua" w:hAnsi="Book Antiqua"/>
          <w:lang w:val="sq-AL"/>
        </w:rPr>
        <w:t xml:space="preserve"> të dy anët e transaksionit ekzekutohen njëkohësisht dhe </w:t>
      </w:r>
      <w:r w:rsidR="00BC7678" w:rsidRPr="00412DAC">
        <w:rPr>
          <w:rFonts w:ascii="Book Antiqua" w:hAnsi="Book Antiqua"/>
          <w:lang w:val="sq-AL"/>
        </w:rPr>
        <w:t xml:space="preserve">ku </w:t>
      </w:r>
      <w:r w:rsidRPr="00412DAC">
        <w:rPr>
          <w:rFonts w:ascii="Book Antiqua" w:hAnsi="Book Antiqua"/>
          <w:lang w:val="sq-AL"/>
        </w:rPr>
        <w:t>transaksioni kryhet me një çmim që nuk i sjell ndërmjetësit asnjë fitim ose humbje, përveç një tarife ose komisioni mbi transaksionin e cila i është bërë e ditur më parë Autoritetit;</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“Para ose aktive të tjera” </w:t>
      </w:r>
      <w:r w:rsidRPr="00412DAC">
        <w:rPr>
          <w:rFonts w:ascii="Book Antiqua" w:hAnsi="Book Antiqua"/>
          <w:lang w:val="sq-AL"/>
        </w:rPr>
        <w:t>janë paratë që merr</w:t>
      </w:r>
      <w:r w:rsidR="007F4C60" w:rsidRPr="00412DAC">
        <w:rPr>
          <w:rFonts w:ascii="Book Antiqua" w:hAnsi="Book Antiqua"/>
          <w:lang w:val="sq-AL"/>
        </w:rPr>
        <w:t>en</w:t>
      </w:r>
      <w:r w:rsidRPr="00412DAC">
        <w:rPr>
          <w:rFonts w:ascii="Book Antiqua" w:hAnsi="Book Antiqua"/>
          <w:lang w:val="sq-AL"/>
        </w:rPr>
        <w:t xml:space="preserve"> ose mba</w:t>
      </w:r>
      <w:r w:rsidR="007F4C60" w:rsidRPr="00412DAC">
        <w:rPr>
          <w:rFonts w:ascii="Book Antiqua" w:hAnsi="Book Antiqua"/>
          <w:lang w:val="sq-AL"/>
        </w:rPr>
        <w:t>he</w:t>
      </w:r>
      <w:r w:rsidRPr="00412DAC">
        <w:rPr>
          <w:rFonts w:ascii="Book Antiqua" w:hAnsi="Book Antiqua"/>
          <w:lang w:val="sq-AL"/>
        </w:rPr>
        <w:t>n, ose çdo aktiv tjetër që depozitohet te</w:t>
      </w:r>
      <w:r w:rsidR="007F4C60" w:rsidRPr="00412DAC">
        <w:rPr>
          <w:rFonts w:ascii="Book Antiqua" w:hAnsi="Book Antiqua"/>
          <w:lang w:val="sq-AL"/>
        </w:rPr>
        <w:t>k</w:t>
      </w:r>
      <w:r w:rsidRPr="00412DAC">
        <w:rPr>
          <w:rFonts w:ascii="Book Antiqua" w:hAnsi="Book Antiqua"/>
          <w:lang w:val="sq-AL"/>
        </w:rPr>
        <w:t xml:space="preserve"> një </w:t>
      </w:r>
      <w:r w:rsidR="00610300" w:rsidRPr="00412DAC">
        <w:rPr>
          <w:rFonts w:ascii="Book Antiqua" w:hAnsi="Book Antiqua"/>
          <w:lang w:val="sq-AL"/>
        </w:rPr>
        <w:t>shoqëri titujsh</w:t>
      </w:r>
      <w:r w:rsidR="009F0B39">
        <w:rPr>
          <w:rFonts w:ascii="Book Antiqua" w:hAnsi="Book Antiqua"/>
          <w:lang w:val="sq-AL"/>
        </w:rPr>
        <w:t xml:space="preserve"> </w:t>
      </w:r>
      <w:r w:rsidRPr="00412DAC">
        <w:rPr>
          <w:rFonts w:ascii="Book Antiqua" w:hAnsi="Book Antiqua"/>
          <w:lang w:val="sq-AL"/>
        </w:rPr>
        <w:t xml:space="preserve">gjatë </w:t>
      </w:r>
      <w:r w:rsidR="007F4C60" w:rsidRPr="00412DAC">
        <w:rPr>
          <w:rFonts w:ascii="Book Antiqua" w:hAnsi="Book Antiqua"/>
          <w:lang w:val="sq-AL"/>
        </w:rPr>
        <w:t>ushtrimit të aktivitetit t</w:t>
      </w:r>
      <w:r w:rsidRPr="00412DAC">
        <w:rPr>
          <w:rFonts w:ascii="Book Antiqua" w:hAnsi="Book Antiqua"/>
          <w:lang w:val="sq-AL"/>
        </w:rPr>
        <w:t xml:space="preserve">ë kësaj </w:t>
      </w:r>
      <w:r w:rsidR="007F4C60" w:rsidRPr="00412DAC">
        <w:rPr>
          <w:rFonts w:ascii="Book Antiqua" w:hAnsi="Book Antiqua"/>
          <w:lang w:val="sq-AL"/>
        </w:rPr>
        <w:t>s</w:t>
      </w:r>
      <w:r w:rsidRPr="00412DAC">
        <w:rPr>
          <w:rFonts w:ascii="Book Antiqua" w:hAnsi="Book Antiqua"/>
          <w:lang w:val="sq-AL"/>
        </w:rPr>
        <w:t xml:space="preserve">ë fundit për të cilat </w:t>
      </w:r>
      <w:r w:rsidR="007F4C60" w:rsidRPr="00412DAC">
        <w:rPr>
          <w:rFonts w:ascii="Book Antiqua" w:hAnsi="Book Antiqua"/>
          <w:lang w:val="sq-AL"/>
        </w:rPr>
        <w:t xml:space="preserve">detyrohet t’i </w:t>
      </w:r>
      <w:r w:rsidRPr="00412DAC">
        <w:rPr>
          <w:rFonts w:ascii="Book Antiqua" w:hAnsi="Book Antiqua"/>
          <w:lang w:val="sq-AL"/>
        </w:rPr>
        <w:t>j</w:t>
      </w:r>
      <w:r w:rsidR="007F4C60" w:rsidRPr="00412DAC">
        <w:rPr>
          <w:rFonts w:ascii="Book Antiqua" w:hAnsi="Book Antiqua"/>
          <w:lang w:val="sq-AL"/>
        </w:rPr>
        <w:t>a</w:t>
      </w:r>
      <w:r w:rsidRPr="00412DAC">
        <w:rPr>
          <w:rFonts w:ascii="Book Antiqua" w:hAnsi="Book Antiqua"/>
          <w:lang w:val="sq-AL"/>
        </w:rPr>
        <w:t>p</w:t>
      </w:r>
      <w:r w:rsidR="007F4C60" w:rsidRPr="00412DAC">
        <w:rPr>
          <w:rFonts w:ascii="Book Antiqua" w:hAnsi="Book Antiqua"/>
          <w:lang w:val="sq-AL"/>
        </w:rPr>
        <w:t>ë</w:t>
      </w:r>
      <w:r w:rsidRPr="00412DAC">
        <w:rPr>
          <w:rFonts w:ascii="Book Antiqua" w:hAnsi="Book Antiqua"/>
          <w:lang w:val="sq-AL"/>
        </w:rPr>
        <w:t xml:space="preserve"> llogari klientit</w:t>
      </w:r>
      <w:r w:rsidR="007F4C60" w:rsidRPr="00412DAC">
        <w:rPr>
          <w:rFonts w:ascii="Book Antiqua" w:hAnsi="Book Antiqua"/>
          <w:lang w:val="sq-AL"/>
        </w:rPr>
        <w:t xml:space="preserve"> të saj</w:t>
      </w:r>
      <w:r w:rsidRPr="00412DAC">
        <w:rPr>
          <w:rFonts w:ascii="Book Antiqua" w:hAnsi="Book Antiqua"/>
          <w:lang w:val="sq-AL"/>
        </w:rPr>
        <w:t>, si dhe çdo para ose aktiv tjetër që rrjedh prej tyre;</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“Instrumente të tregut të parasë” </w:t>
      </w:r>
      <w:r w:rsidRPr="00412DAC">
        <w:rPr>
          <w:rFonts w:ascii="Book Antiqua" w:hAnsi="Book Antiqua"/>
          <w:lang w:val="sq-AL"/>
        </w:rPr>
        <w:t xml:space="preserve">janë ato klasa të instrumenteve të cilat </w:t>
      </w:r>
      <w:r w:rsidR="007F4C60" w:rsidRPr="00412DAC">
        <w:rPr>
          <w:rFonts w:ascii="Book Antiqua" w:hAnsi="Book Antiqua"/>
          <w:lang w:val="sq-AL"/>
        </w:rPr>
        <w:t xml:space="preserve">tregtohen </w:t>
      </w:r>
      <w:r w:rsidRPr="00412DAC">
        <w:rPr>
          <w:rFonts w:ascii="Book Antiqua" w:hAnsi="Book Antiqua"/>
          <w:lang w:val="sq-AL"/>
        </w:rPr>
        <w:t>normalisht në tregun e parasë, siç janë bonot e thesarit, certifikatat e depozitave dhe dëftesat tregtare, por pa përfshirë instrumentet e pagesës;</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Sistem shumëpalësh</w:t>
      </w:r>
      <w:r w:rsidRPr="00412DAC">
        <w:rPr>
          <w:rFonts w:ascii="Book Antiqua" w:hAnsi="Book Antiqua"/>
          <w:lang w:val="sq-AL"/>
        </w:rPr>
        <w:t xml:space="preserve">” është çdo sistem ose platformë që lejon ndërveprimin e interesave të shumëfishta </w:t>
      </w:r>
      <w:r w:rsidR="00350BA3" w:rsidRPr="00412DAC">
        <w:rPr>
          <w:rFonts w:ascii="Book Antiqua" w:hAnsi="Book Antiqua"/>
          <w:lang w:val="sq-AL"/>
        </w:rPr>
        <w:t xml:space="preserve">të palëve të treta </w:t>
      </w:r>
      <w:r w:rsidRPr="00412DAC">
        <w:rPr>
          <w:rFonts w:ascii="Book Antiqua" w:hAnsi="Book Antiqua"/>
          <w:lang w:val="sq-AL"/>
        </w:rPr>
        <w:t>për shitblerje</w:t>
      </w:r>
      <w:r w:rsidR="00350BA3" w:rsidRPr="00412DAC">
        <w:rPr>
          <w:rFonts w:ascii="Book Antiqua" w:hAnsi="Book Antiqua"/>
          <w:lang w:val="sq-AL"/>
        </w:rPr>
        <w:t>n</w:t>
      </w:r>
      <w:r w:rsidRPr="00412DAC">
        <w:rPr>
          <w:rFonts w:ascii="Book Antiqua" w:hAnsi="Book Antiqua"/>
          <w:lang w:val="sq-AL"/>
        </w:rPr>
        <w:t xml:space="preserve">  e instrumente</w:t>
      </w:r>
      <w:r w:rsidR="00F4383B" w:rsidRPr="00412DAC">
        <w:rPr>
          <w:rFonts w:ascii="Book Antiqua" w:hAnsi="Book Antiqua"/>
          <w:lang w:val="sq-AL"/>
        </w:rPr>
        <w:t>ve</w:t>
      </w:r>
      <w:r w:rsidRPr="00412DAC">
        <w:rPr>
          <w:rFonts w:ascii="Book Antiqua" w:hAnsi="Book Antiqua"/>
          <w:lang w:val="sq-AL"/>
        </w:rPr>
        <w:t xml:space="preserve"> financiare;</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“Platformë shumëpalëshe tregtimi (MTF)” </w:t>
      </w:r>
      <w:r w:rsidRPr="00412DAC">
        <w:rPr>
          <w:rFonts w:ascii="Book Antiqua" w:hAnsi="Book Antiqua"/>
          <w:lang w:val="sq-AL"/>
        </w:rPr>
        <w:t xml:space="preserve">është sistemi shumëpalësh i operuar nga një </w:t>
      </w:r>
      <w:r w:rsidR="00610300" w:rsidRPr="00412DAC">
        <w:rPr>
          <w:rFonts w:ascii="Book Antiqua" w:hAnsi="Book Antiqua"/>
          <w:lang w:val="sq-AL"/>
        </w:rPr>
        <w:t>shoqëri titujsh</w:t>
      </w:r>
      <w:r w:rsidR="001D5E1E">
        <w:rPr>
          <w:rFonts w:ascii="Book Antiqua" w:hAnsi="Book Antiqua"/>
          <w:lang w:val="sq-AL"/>
        </w:rPr>
        <w:t xml:space="preserve"> </w:t>
      </w:r>
      <w:r w:rsidRPr="00412DAC">
        <w:rPr>
          <w:rFonts w:ascii="Book Antiqua" w:hAnsi="Book Antiqua"/>
          <w:lang w:val="sq-AL"/>
        </w:rPr>
        <w:t xml:space="preserve">ose një operator tregu, </w:t>
      </w:r>
      <w:r w:rsidR="008327CA" w:rsidRPr="00412DAC">
        <w:rPr>
          <w:rFonts w:ascii="Book Antiqua" w:hAnsi="Book Antiqua"/>
          <w:lang w:val="sq-AL"/>
        </w:rPr>
        <w:t xml:space="preserve">i cili </w:t>
      </w:r>
      <w:r w:rsidRPr="00412DAC">
        <w:rPr>
          <w:rFonts w:ascii="Book Antiqua" w:hAnsi="Book Antiqua"/>
          <w:lang w:val="sq-AL"/>
        </w:rPr>
        <w:t xml:space="preserve">bashkon interesat e shumëfishta të shitblerjes </w:t>
      </w:r>
      <w:r w:rsidR="00335100" w:rsidRPr="00412DAC">
        <w:rPr>
          <w:rFonts w:ascii="Book Antiqua" w:hAnsi="Book Antiqua"/>
          <w:lang w:val="sq-AL"/>
        </w:rPr>
        <w:t>s</w:t>
      </w:r>
      <w:r w:rsidR="00F4383B" w:rsidRPr="00412DAC">
        <w:rPr>
          <w:rFonts w:ascii="Book Antiqua" w:hAnsi="Book Antiqua"/>
          <w:lang w:val="sq-AL"/>
        </w:rPr>
        <w:t xml:space="preserve">ë instrumenteve financiare të </w:t>
      </w:r>
      <w:r w:rsidRPr="00412DAC">
        <w:rPr>
          <w:rFonts w:ascii="Book Antiqua" w:hAnsi="Book Antiqua"/>
          <w:lang w:val="sq-AL"/>
        </w:rPr>
        <w:t>palëve të treta</w:t>
      </w:r>
      <w:r w:rsidR="008327CA" w:rsidRPr="00412DAC">
        <w:rPr>
          <w:rFonts w:ascii="Book Antiqua" w:hAnsi="Book Antiqua"/>
          <w:lang w:val="sq-AL"/>
        </w:rPr>
        <w:t>,</w:t>
      </w:r>
      <w:r w:rsidRPr="00412DAC">
        <w:rPr>
          <w:rFonts w:ascii="Book Antiqua" w:hAnsi="Book Antiqua"/>
          <w:lang w:val="sq-AL"/>
        </w:rPr>
        <w:t xml:space="preserve"> në përputhje me rregulla  jo-diskrecionare</w:t>
      </w:r>
      <w:r w:rsidR="008327CA" w:rsidRPr="00412DAC">
        <w:rPr>
          <w:rFonts w:ascii="Book Antiqua" w:hAnsi="Book Antiqua"/>
          <w:lang w:val="sq-AL"/>
        </w:rPr>
        <w:t>,</w:t>
      </w:r>
      <w:r w:rsidRPr="00412DAC">
        <w:rPr>
          <w:rFonts w:ascii="Book Antiqua" w:hAnsi="Book Antiqua"/>
          <w:lang w:val="sq-AL"/>
        </w:rPr>
        <w:t xml:space="preserve"> </w:t>
      </w:r>
      <w:r w:rsidR="008327CA" w:rsidRPr="00412DAC">
        <w:rPr>
          <w:rFonts w:ascii="Book Antiqua" w:hAnsi="Book Antiqua"/>
          <w:lang w:val="sq-AL"/>
        </w:rPr>
        <w:t>për të mundësuar lidhjen e</w:t>
      </w:r>
      <w:r w:rsidRPr="00412DAC">
        <w:rPr>
          <w:rFonts w:ascii="Book Antiqua" w:hAnsi="Book Antiqua"/>
          <w:lang w:val="sq-AL"/>
        </w:rPr>
        <w:t xml:space="preserve"> kontrat</w:t>
      </w:r>
      <w:r w:rsidR="008327CA" w:rsidRPr="00412DAC">
        <w:rPr>
          <w:rFonts w:ascii="Book Antiqua" w:hAnsi="Book Antiqua"/>
          <w:lang w:val="sq-AL"/>
        </w:rPr>
        <w:t>ave</w:t>
      </w:r>
      <w:r w:rsidRPr="00412DAC">
        <w:rPr>
          <w:rFonts w:ascii="Book Antiqua" w:hAnsi="Book Antiqua"/>
          <w:lang w:val="sq-AL"/>
        </w:rPr>
        <w:t>;</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Oferta e instrumenteve financiare</w:t>
      </w:r>
      <w:r w:rsidR="008327CA" w:rsidRPr="00412DAC">
        <w:rPr>
          <w:rFonts w:ascii="Book Antiqua" w:hAnsi="Book Antiqua"/>
          <w:b/>
          <w:lang w:val="sq-AL"/>
        </w:rPr>
        <w:t xml:space="preserve"> publikut</w:t>
      </w:r>
      <w:r w:rsidRPr="00412DAC">
        <w:rPr>
          <w:rFonts w:ascii="Book Antiqua" w:hAnsi="Book Antiqua"/>
          <w:lang w:val="sq-AL"/>
        </w:rPr>
        <w:t>” është komunikimi në çfarëdolloj forme dhe me çfarëdolloj mjeti me persona, të cilëve u paraqitet informacion i mjaftueshëm për kushtet e ofertës dhe për instrumentet financiare që ofrohen, në mënyrë që t’</w:t>
      </w:r>
      <w:r w:rsidR="008327CA" w:rsidRPr="00412DAC">
        <w:rPr>
          <w:rFonts w:ascii="Book Antiqua" w:hAnsi="Book Antiqua"/>
          <w:lang w:val="sq-AL"/>
        </w:rPr>
        <w:t>u</w:t>
      </w:r>
      <w:r w:rsidRPr="00412DAC">
        <w:rPr>
          <w:rFonts w:ascii="Book Antiqua" w:hAnsi="Book Antiqua"/>
          <w:lang w:val="sq-AL"/>
        </w:rPr>
        <w:t xml:space="preserve"> jepet mundësi të vendos</w:t>
      </w:r>
      <w:r w:rsidR="008327CA" w:rsidRPr="00412DAC">
        <w:rPr>
          <w:rFonts w:ascii="Book Antiqua" w:hAnsi="Book Antiqua"/>
          <w:lang w:val="sq-AL"/>
        </w:rPr>
        <w:t>in</w:t>
      </w:r>
      <w:r w:rsidRPr="00412DAC">
        <w:rPr>
          <w:rFonts w:ascii="Book Antiqua" w:hAnsi="Book Antiqua"/>
          <w:lang w:val="sq-AL"/>
        </w:rPr>
        <w:t xml:space="preserve"> për blerjen apo nënshkrimin e këtyre instrumenteve financiare. Ky përkufizim vlen edhe për hedhjen në treg të instrumenteve financiare nëpërmjet ndërmjetësve financiarë;</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w:t>
      </w:r>
      <w:r w:rsidR="008327CA" w:rsidRPr="00412DAC">
        <w:rPr>
          <w:rFonts w:ascii="Book Antiqua" w:hAnsi="Book Antiqua"/>
          <w:b/>
          <w:lang w:val="sq-AL"/>
        </w:rPr>
        <w:t xml:space="preserve">Vlefshmëria </w:t>
      </w:r>
      <w:r w:rsidRPr="00412DAC">
        <w:rPr>
          <w:rFonts w:ascii="Book Antiqua" w:hAnsi="Book Antiqua"/>
          <w:b/>
          <w:lang w:val="sq-AL"/>
        </w:rPr>
        <w:t xml:space="preserve">e ofertës” </w:t>
      </w:r>
      <w:r w:rsidRPr="00412DAC">
        <w:rPr>
          <w:rFonts w:ascii="Book Antiqua" w:hAnsi="Book Antiqua"/>
          <w:lang w:val="sq-AL"/>
        </w:rPr>
        <w:t>është afati brenda të cilit investitorët e mundshëm mund të blejnë ose të nënshkruajnë instrumentet financiare;</w:t>
      </w:r>
    </w:p>
    <w:p w:rsidR="00615C4D"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Akt-ofertë</w:t>
      </w:r>
      <w:r w:rsidRPr="00412DAC">
        <w:rPr>
          <w:rFonts w:ascii="Book Antiqua" w:hAnsi="Book Antiqua"/>
          <w:lang w:val="sq-AL"/>
        </w:rPr>
        <w:t xml:space="preserve">” është dokumenti, i cili nuk është prospekt siç përkufizohet në këtë ligj, </w:t>
      </w:r>
      <w:r w:rsidR="0085078D" w:rsidRPr="00412DAC">
        <w:rPr>
          <w:rFonts w:ascii="Book Antiqua" w:hAnsi="Book Antiqua"/>
          <w:lang w:val="sq-AL"/>
        </w:rPr>
        <w:t xml:space="preserve">dhe </w:t>
      </w:r>
      <w:r w:rsidRPr="00412DAC">
        <w:rPr>
          <w:rFonts w:ascii="Book Antiqua" w:hAnsi="Book Antiqua"/>
          <w:lang w:val="sq-AL"/>
        </w:rPr>
        <w:t>që është një formë ftese me të cilën i ofrohet një grupi të kufizuar ose të përcaktuar investitorësh të investojnë në titujt që emetuesi i ofron për investitorë të mundshëm;</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“Platforma e organizuar e tregtimit (OTF)” </w:t>
      </w:r>
      <w:r w:rsidRPr="00412DAC">
        <w:rPr>
          <w:rFonts w:ascii="Book Antiqua" w:hAnsi="Book Antiqua"/>
          <w:lang w:val="sq-AL"/>
        </w:rPr>
        <w:t xml:space="preserve">është sistemi shumëpalësh, i cili nuk është treg i rregulluar apo platformë shumëpalëshe tregtimi, dhe në të cilin lejohet ndërveprimi i interesave të shumëfishtë të shitblerjes të palëve të treta lidhur me obligacione, produkte financiare të strukturuara, kuota të lejuara për çlirimin e gazeve serrë ose derivativet, në atë mënyrë që </w:t>
      </w:r>
      <w:r w:rsidR="0056113D" w:rsidRPr="00412DAC">
        <w:rPr>
          <w:rFonts w:ascii="Book Antiqua" w:hAnsi="Book Antiqua"/>
          <w:lang w:val="sq-AL"/>
        </w:rPr>
        <w:t>t</w:t>
      </w:r>
      <w:r w:rsidRPr="00412DAC">
        <w:rPr>
          <w:rFonts w:ascii="Book Antiqua" w:hAnsi="Book Antiqua"/>
          <w:lang w:val="sq-AL"/>
        </w:rPr>
        <w:t xml:space="preserve">ë </w:t>
      </w:r>
      <w:r w:rsidR="0056113D" w:rsidRPr="00412DAC">
        <w:rPr>
          <w:rFonts w:ascii="Book Antiqua" w:hAnsi="Book Antiqua"/>
          <w:lang w:val="sq-AL"/>
        </w:rPr>
        <w:t xml:space="preserve">mundësojë </w:t>
      </w:r>
      <w:r w:rsidRPr="00412DAC">
        <w:rPr>
          <w:rFonts w:ascii="Book Antiqua" w:hAnsi="Book Antiqua"/>
          <w:lang w:val="sq-AL"/>
        </w:rPr>
        <w:t>lidhjen e kontrat</w:t>
      </w:r>
      <w:r w:rsidR="00350BA3" w:rsidRPr="00412DAC">
        <w:rPr>
          <w:rFonts w:ascii="Book Antiqua" w:hAnsi="Book Antiqua"/>
          <w:lang w:val="sq-AL"/>
        </w:rPr>
        <w:t>ave</w:t>
      </w:r>
      <w:r w:rsidRPr="00412DAC">
        <w:rPr>
          <w:rFonts w:ascii="Book Antiqua" w:hAnsi="Book Antiqua"/>
          <w:lang w:val="sq-AL"/>
        </w:rPr>
        <w:t>;</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“Shoqëri mëmë” </w:t>
      </w:r>
      <w:r w:rsidRPr="00412DAC">
        <w:rPr>
          <w:rFonts w:ascii="Book Antiqua" w:hAnsi="Book Antiqua"/>
          <w:lang w:val="sq-AL"/>
        </w:rPr>
        <w:t>është shoqëria që kontroll</w:t>
      </w:r>
      <w:r w:rsidR="002A1723" w:rsidRPr="00412DAC">
        <w:rPr>
          <w:rFonts w:ascii="Book Antiqua" w:hAnsi="Book Antiqua"/>
          <w:lang w:val="sq-AL"/>
        </w:rPr>
        <w:t>on</w:t>
      </w:r>
      <w:r w:rsidRPr="00412DAC">
        <w:rPr>
          <w:rFonts w:ascii="Book Antiqua" w:hAnsi="Book Antiqua"/>
          <w:lang w:val="sq-AL"/>
        </w:rPr>
        <w:t xml:space="preserve"> një ose më shumë shoqëri të kontrolluara;</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“Person” </w:t>
      </w:r>
      <w:r w:rsidRPr="00412DAC">
        <w:rPr>
          <w:rFonts w:ascii="Book Antiqua" w:hAnsi="Book Antiqua"/>
          <w:lang w:val="sq-AL"/>
        </w:rPr>
        <w:t>është person</w:t>
      </w:r>
      <w:r w:rsidR="002A1723" w:rsidRPr="00412DAC">
        <w:rPr>
          <w:rFonts w:ascii="Book Antiqua" w:hAnsi="Book Antiqua"/>
          <w:lang w:val="sq-AL"/>
        </w:rPr>
        <w:t>i</w:t>
      </w:r>
      <w:r w:rsidRPr="00412DAC">
        <w:rPr>
          <w:rFonts w:ascii="Book Antiqua" w:hAnsi="Book Antiqua"/>
          <w:lang w:val="sq-AL"/>
        </w:rPr>
        <w:t xml:space="preserve"> fizik ose person</w:t>
      </w:r>
      <w:r w:rsidR="002A1723" w:rsidRPr="00412DAC">
        <w:rPr>
          <w:rFonts w:ascii="Book Antiqua" w:hAnsi="Book Antiqua"/>
          <w:lang w:val="sq-AL"/>
        </w:rPr>
        <w:t>i</w:t>
      </w:r>
      <w:r w:rsidRPr="00412DAC">
        <w:rPr>
          <w:rFonts w:ascii="Book Antiqua" w:hAnsi="Book Antiqua"/>
          <w:lang w:val="sq-AL"/>
        </w:rPr>
        <w:t xml:space="preserve"> juridik; </w:t>
      </w:r>
      <w:r w:rsidR="006A1E0F" w:rsidRPr="00412DAC">
        <w:rPr>
          <w:rFonts w:ascii="Book Antiqua" w:hAnsi="Book Antiqua"/>
        </w:rPr>
        <w:t xml:space="preserve"> </w:t>
      </w:r>
    </w:p>
    <w:p w:rsidR="00E44577" w:rsidRPr="00412DAC" w:rsidRDefault="00615C4D" w:rsidP="00E45AD6">
      <w:pPr>
        <w:pStyle w:val="ListParagraph"/>
        <w:numPr>
          <w:ilvl w:val="0"/>
          <w:numId w:val="5"/>
        </w:numPr>
        <w:jc w:val="both"/>
        <w:rPr>
          <w:rFonts w:ascii="Book Antiqua" w:hAnsi="Book Antiqua"/>
          <w:lang w:val="sq-AL"/>
        </w:rPr>
      </w:pPr>
      <w:bookmarkStart w:id="10" w:name="_Hlk498337790"/>
      <w:r w:rsidRPr="00412DAC">
        <w:rPr>
          <w:rFonts w:ascii="Book Antiqua" w:hAnsi="Book Antiqua"/>
          <w:b/>
          <w:lang w:val="sq-AL"/>
        </w:rPr>
        <w:t xml:space="preserve">“Administrim portofoli” </w:t>
      </w:r>
      <w:r w:rsidRPr="00412DAC">
        <w:rPr>
          <w:rFonts w:ascii="Book Antiqua" w:hAnsi="Book Antiqua"/>
          <w:lang w:val="sq-AL"/>
        </w:rPr>
        <w:t xml:space="preserve">është administrimi i portofolave </w:t>
      </w:r>
      <w:r w:rsidRPr="00412DAC">
        <w:rPr>
          <w:rFonts w:ascii="Times New Roman" w:hAnsi="Times New Roman" w:cs="Times New Roman"/>
          <w:lang w:val="sq-AL"/>
        </w:rPr>
        <w:t>​​</w:t>
      </w:r>
      <w:r w:rsidRPr="00412DAC">
        <w:rPr>
          <w:rFonts w:ascii="Book Antiqua" w:hAnsi="Book Antiqua"/>
          <w:lang w:val="sq-AL"/>
        </w:rPr>
        <w:t>n</w:t>
      </w:r>
      <w:r w:rsidRPr="00412DAC">
        <w:rPr>
          <w:rFonts w:ascii="Book Antiqua" w:hAnsi="Book Antiqua" w:cs="Book Antiqua"/>
          <w:lang w:val="sq-AL"/>
        </w:rPr>
        <w:t>ë</w:t>
      </w:r>
      <w:r w:rsidRPr="00412DAC">
        <w:rPr>
          <w:rFonts w:ascii="Book Antiqua" w:hAnsi="Book Antiqua"/>
          <w:lang w:val="sq-AL"/>
        </w:rPr>
        <w:t xml:space="preserve"> p</w:t>
      </w:r>
      <w:r w:rsidRPr="00412DAC">
        <w:rPr>
          <w:rFonts w:ascii="Book Antiqua" w:hAnsi="Book Antiqua" w:cs="Book Antiqua"/>
          <w:lang w:val="sq-AL"/>
        </w:rPr>
        <w:t>ë</w:t>
      </w:r>
      <w:r w:rsidRPr="00412DAC">
        <w:rPr>
          <w:rFonts w:ascii="Book Antiqua" w:hAnsi="Book Antiqua"/>
          <w:lang w:val="sq-AL"/>
        </w:rPr>
        <w:t>rputhje me mandatet e dh</w:t>
      </w:r>
      <w:r w:rsidRPr="00412DAC">
        <w:rPr>
          <w:rFonts w:ascii="Book Antiqua" w:hAnsi="Book Antiqua" w:cs="Book Antiqua"/>
          <w:lang w:val="sq-AL"/>
        </w:rPr>
        <w:t>ë</w:t>
      </w:r>
      <w:r w:rsidRPr="00412DAC">
        <w:rPr>
          <w:rFonts w:ascii="Book Antiqua" w:hAnsi="Book Antiqua"/>
          <w:lang w:val="sq-AL"/>
        </w:rPr>
        <w:t>na nga klient</w:t>
      </w:r>
      <w:r w:rsidRPr="00412DAC">
        <w:rPr>
          <w:rFonts w:ascii="Book Antiqua" w:hAnsi="Book Antiqua" w:cs="Book Antiqua"/>
          <w:lang w:val="sq-AL"/>
        </w:rPr>
        <w:t>ë</w:t>
      </w:r>
      <w:r w:rsidRPr="00412DAC">
        <w:rPr>
          <w:rFonts w:ascii="Book Antiqua" w:hAnsi="Book Antiqua"/>
          <w:lang w:val="sq-AL"/>
        </w:rPr>
        <w:t>t n</w:t>
      </w:r>
      <w:r w:rsidRPr="00412DAC">
        <w:rPr>
          <w:rFonts w:ascii="Book Antiqua" w:hAnsi="Book Antiqua" w:cs="Book Antiqua"/>
          <w:lang w:val="sq-AL"/>
        </w:rPr>
        <w:t>ë</w:t>
      </w:r>
      <w:r w:rsidRPr="00412DAC">
        <w:rPr>
          <w:rFonts w:ascii="Book Antiqua" w:hAnsi="Book Antiqua"/>
          <w:lang w:val="sq-AL"/>
        </w:rPr>
        <w:t xml:space="preserve"> m</w:t>
      </w:r>
      <w:r w:rsidRPr="00412DAC">
        <w:rPr>
          <w:rFonts w:ascii="Book Antiqua" w:hAnsi="Book Antiqua" w:cs="Book Antiqua"/>
          <w:lang w:val="sq-AL"/>
        </w:rPr>
        <w:t>ë</w:t>
      </w:r>
      <w:r w:rsidRPr="00412DAC">
        <w:rPr>
          <w:rFonts w:ascii="Book Antiqua" w:hAnsi="Book Antiqua"/>
          <w:lang w:val="sq-AL"/>
        </w:rPr>
        <w:t>nyr</w:t>
      </w:r>
      <w:r w:rsidRPr="00412DAC">
        <w:rPr>
          <w:rFonts w:ascii="Book Antiqua" w:hAnsi="Book Antiqua" w:cs="Book Antiqua"/>
          <w:lang w:val="sq-AL"/>
        </w:rPr>
        <w:t>ë</w:t>
      </w:r>
      <w:r w:rsidRPr="00412DAC">
        <w:rPr>
          <w:rFonts w:ascii="Book Antiqua" w:hAnsi="Book Antiqua"/>
          <w:lang w:val="sq-AL"/>
        </w:rPr>
        <w:t xml:space="preserve"> diskrecionare, ku portofolat p</w:t>
      </w:r>
      <w:r w:rsidRPr="00412DAC">
        <w:rPr>
          <w:rFonts w:ascii="Book Antiqua" w:hAnsi="Book Antiqua" w:cs="Book Antiqua"/>
          <w:lang w:val="sq-AL"/>
        </w:rPr>
        <w:t>ë</w:t>
      </w:r>
      <w:r w:rsidRPr="00412DAC">
        <w:rPr>
          <w:rFonts w:ascii="Book Antiqua" w:hAnsi="Book Antiqua"/>
          <w:lang w:val="sq-AL"/>
        </w:rPr>
        <w:t>rfshijn</w:t>
      </w:r>
      <w:r w:rsidRPr="00412DAC">
        <w:rPr>
          <w:rFonts w:ascii="Book Antiqua" w:hAnsi="Book Antiqua" w:cs="Book Antiqua"/>
          <w:lang w:val="sq-AL"/>
        </w:rPr>
        <w:t>ë</w:t>
      </w:r>
      <w:r w:rsidRPr="00412DAC">
        <w:rPr>
          <w:rFonts w:ascii="Book Antiqua" w:hAnsi="Book Antiqua"/>
          <w:lang w:val="sq-AL"/>
        </w:rPr>
        <w:t xml:space="preserve"> nj</w:t>
      </w:r>
      <w:r w:rsidRPr="00412DAC">
        <w:rPr>
          <w:rFonts w:ascii="Book Antiqua" w:hAnsi="Book Antiqua" w:cs="Book Antiqua"/>
          <w:lang w:val="sq-AL"/>
        </w:rPr>
        <w:t>ë</w:t>
      </w:r>
      <w:r w:rsidRPr="00412DAC">
        <w:rPr>
          <w:rFonts w:ascii="Book Antiqua" w:hAnsi="Book Antiqua"/>
          <w:lang w:val="sq-AL"/>
        </w:rPr>
        <w:t xml:space="preserve"> ose m</w:t>
      </w:r>
      <w:r w:rsidRPr="00412DAC">
        <w:rPr>
          <w:rFonts w:ascii="Book Antiqua" w:hAnsi="Book Antiqua" w:cs="Book Antiqua"/>
          <w:lang w:val="sq-AL"/>
        </w:rPr>
        <w:t>ë</w:t>
      </w:r>
      <w:r w:rsidRPr="00412DAC">
        <w:rPr>
          <w:rFonts w:ascii="Book Antiqua" w:hAnsi="Book Antiqua"/>
          <w:lang w:val="sq-AL"/>
        </w:rPr>
        <w:t xml:space="preserve"> shum</w:t>
      </w:r>
      <w:r w:rsidRPr="00412DAC">
        <w:rPr>
          <w:rFonts w:ascii="Book Antiqua" w:hAnsi="Book Antiqua" w:cs="Book Antiqua"/>
          <w:lang w:val="sq-AL"/>
        </w:rPr>
        <w:t>ë</w:t>
      </w:r>
      <w:r w:rsidRPr="00412DAC">
        <w:rPr>
          <w:rFonts w:ascii="Book Antiqua" w:hAnsi="Book Antiqua"/>
          <w:lang w:val="sq-AL"/>
        </w:rPr>
        <w:t xml:space="preserve"> instrumente financiare;</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Ofertë private</w:t>
      </w:r>
      <w:r w:rsidRPr="00412DAC">
        <w:rPr>
          <w:rFonts w:ascii="Book Antiqua" w:hAnsi="Book Antiqua"/>
          <w:lang w:val="sq-AL"/>
        </w:rPr>
        <w:t>” është ofrimi i titujve një grupi të kufizuar ose të përcaktuar investitorësh të mundshëm dhe jo publikut të gjerë;</w:t>
      </w:r>
    </w:p>
    <w:p w:rsidR="00E44577" w:rsidRPr="00412DAC" w:rsidRDefault="00615C4D"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“Prospekt” </w:t>
      </w:r>
      <w:r w:rsidRPr="00412DAC">
        <w:rPr>
          <w:rFonts w:ascii="Book Antiqua" w:hAnsi="Book Antiqua"/>
          <w:lang w:val="sq-AL"/>
        </w:rPr>
        <w:t>është çdo dokument</w:t>
      </w:r>
      <w:r w:rsidR="00446A04" w:rsidRPr="00412DAC">
        <w:rPr>
          <w:rFonts w:ascii="Book Antiqua" w:hAnsi="Book Antiqua"/>
          <w:lang w:val="sq-AL"/>
        </w:rPr>
        <w:t xml:space="preserve"> </w:t>
      </w:r>
      <w:r w:rsidRPr="00412DAC">
        <w:rPr>
          <w:rFonts w:ascii="Book Antiqua" w:hAnsi="Book Antiqua"/>
          <w:lang w:val="sq-AL"/>
        </w:rPr>
        <w:t xml:space="preserve">i cili është një lloj ftese që </w:t>
      </w:r>
      <w:r w:rsidR="00446A04" w:rsidRPr="00412DAC">
        <w:rPr>
          <w:rFonts w:ascii="Book Antiqua" w:hAnsi="Book Antiqua"/>
          <w:lang w:val="sq-AL"/>
        </w:rPr>
        <w:t xml:space="preserve">i drejtohet publikut të gjerë pa kufizim për t’i </w:t>
      </w:r>
      <w:r w:rsidRPr="00412DAC">
        <w:rPr>
          <w:rFonts w:ascii="Book Antiqua" w:hAnsi="Book Antiqua"/>
          <w:lang w:val="sq-AL"/>
        </w:rPr>
        <w:t xml:space="preserve">ftuar këta të investojnë në titujt </w:t>
      </w:r>
      <w:r w:rsidR="00446A04" w:rsidRPr="00412DAC">
        <w:rPr>
          <w:rFonts w:ascii="Book Antiqua" w:hAnsi="Book Antiqua"/>
          <w:lang w:val="sq-AL"/>
        </w:rPr>
        <w:t xml:space="preserve">që </w:t>
      </w:r>
      <w:r w:rsidRPr="00412DAC">
        <w:rPr>
          <w:rFonts w:ascii="Book Antiqua" w:hAnsi="Book Antiqua"/>
          <w:lang w:val="sq-AL"/>
        </w:rPr>
        <w:t xml:space="preserve">emetuesi </w:t>
      </w:r>
      <w:r w:rsidR="00446A04" w:rsidRPr="00412DAC">
        <w:rPr>
          <w:rFonts w:ascii="Book Antiqua" w:hAnsi="Book Antiqua"/>
          <w:lang w:val="sq-AL"/>
        </w:rPr>
        <w:t>ua ofron investitorëve të mundshëm</w:t>
      </w:r>
      <w:r w:rsidRPr="00412DAC">
        <w:rPr>
          <w:rFonts w:ascii="Book Antiqua" w:hAnsi="Book Antiqua"/>
          <w:lang w:val="sq-AL"/>
        </w:rPr>
        <w:t>;</w:t>
      </w:r>
    </w:p>
    <w:p w:rsidR="00E44577" w:rsidRPr="00412DAC" w:rsidRDefault="00446A04" w:rsidP="00E45AD6">
      <w:pPr>
        <w:pStyle w:val="ListParagraph"/>
        <w:numPr>
          <w:ilvl w:val="0"/>
          <w:numId w:val="5"/>
        </w:numPr>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Ofertë publike</w:t>
      </w:r>
      <w:r w:rsidRPr="00412DAC">
        <w:rPr>
          <w:rFonts w:ascii="Book Antiqua" w:hAnsi="Book Antiqua"/>
          <w:lang w:val="sq-AL"/>
        </w:rPr>
        <w:t>” është ofrimi i titujve publikut të gjerë pa kufizim;</w:t>
      </w:r>
    </w:p>
    <w:p w:rsidR="00E44577" w:rsidRPr="00412DAC" w:rsidRDefault="00446A04"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“Pjesëmarrja influencuese” </w:t>
      </w:r>
      <w:r w:rsidRPr="00412DAC">
        <w:rPr>
          <w:rFonts w:ascii="Book Antiqua" w:hAnsi="Book Antiqua"/>
          <w:lang w:val="sq-AL"/>
        </w:rPr>
        <w:t xml:space="preserve">është </w:t>
      </w:r>
      <w:r w:rsidR="00EF39DD" w:rsidRPr="00412DAC">
        <w:rPr>
          <w:rFonts w:ascii="Book Antiqua" w:hAnsi="Book Antiqua"/>
          <w:lang w:val="sq-AL"/>
        </w:rPr>
        <w:t>pjesëmarrja e</w:t>
      </w:r>
      <w:r w:rsidRPr="00412DAC">
        <w:rPr>
          <w:rFonts w:ascii="Book Antiqua" w:hAnsi="Book Antiqua"/>
          <w:lang w:val="sq-AL"/>
        </w:rPr>
        <w:t xml:space="preserve"> drejtpërdrejtë ose </w:t>
      </w:r>
      <w:r w:rsidR="00EF39DD" w:rsidRPr="00412DAC">
        <w:rPr>
          <w:rFonts w:ascii="Book Antiqua" w:hAnsi="Book Antiqua"/>
          <w:lang w:val="sq-AL"/>
        </w:rPr>
        <w:t>e</w:t>
      </w:r>
      <w:r w:rsidRPr="00412DAC">
        <w:rPr>
          <w:rFonts w:ascii="Book Antiqua" w:hAnsi="Book Antiqua"/>
          <w:lang w:val="sq-AL"/>
        </w:rPr>
        <w:t xml:space="preserve"> tërthortë </w:t>
      </w:r>
      <w:r w:rsidR="00EF39DD" w:rsidRPr="00412DAC">
        <w:rPr>
          <w:rFonts w:ascii="Book Antiqua" w:hAnsi="Book Antiqua"/>
          <w:lang w:val="sq-AL"/>
        </w:rPr>
        <w:t xml:space="preserve">në kapitalin e </w:t>
      </w:r>
      <w:r w:rsidRPr="00412DAC">
        <w:rPr>
          <w:rFonts w:ascii="Book Antiqua" w:hAnsi="Book Antiqua"/>
          <w:lang w:val="sq-AL"/>
        </w:rPr>
        <w:t xml:space="preserve">një </w:t>
      </w:r>
      <w:r w:rsidR="00610300" w:rsidRPr="00412DAC">
        <w:rPr>
          <w:rFonts w:ascii="Book Antiqua" w:hAnsi="Book Antiqua" w:cs="Times New Roman"/>
          <w:lang w:val="sq-AL"/>
        </w:rPr>
        <w:t>shoqëri titujshshoqëri titujsh</w:t>
      </w:r>
      <w:r w:rsidR="00531B2E" w:rsidRPr="00412DAC" w:rsidDel="00531B2E">
        <w:rPr>
          <w:rFonts w:ascii="Book Antiqua" w:hAnsi="Book Antiqua"/>
          <w:lang w:val="sq-AL"/>
        </w:rPr>
        <w:t xml:space="preserve"> </w:t>
      </w:r>
      <w:r w:rsidRPr="00412DAC">
        <w:rPr>
          <w:rFonts w:ascii="Book Antiqua" w:hAnsi="Book Antiqua"/>
          <w:lang w:val="sq-AL"/>
        </w:rPr>
        <w:t>:</w:t>
      </w:r>
    </w:p>
    <w:p w:rsidR="00E44577" w:rsidRPr="00412DAC" w:rsidRDefault="00EF39DD" w:rsidP="00E45AD6">
      <w:pPr>
        <w:pStyle w:val="ListParagraph"/>
        <w:numPr>
          <w:ilvl w:val="0"/>
          <w:numId w:val="25"/>
        </w:numPr>
        <w:ind w:left="1248" w:hanging="397"/>
        <w:jc w:val="both"/>
        <w:rPr>
          <w:rFonts w:ascii="Book Antiqua" w:hAnsi="Book Antiqua"/>
          <w:lang w:val="sq-AL"/>
        </w:rPr>
      </w:pPr>
      <w:r w:rsidRPr="00412DAC">
        <w:rPr>
          <w:rFonts w:ascii="Book Antiqua" w:hAnsi="Book Antiqua"/>
          <w:lang w:val="sq-AL"/>
        </w:rPr>
        <w:t>mbi</w:t>
      </w:r>
      <w:r w:rsidR="00446A04" w:rsidRPr="00412DAC">
        <w:rPr>
          <w:rFonts w:ascii="Book Antiqua" w:hAnsi="Book Antiqua"/>
          <w:lang w:val="sq-AL"/>
        </w:rPr>
        <w:t xml:space="preserve"> 10 për qind ose më shumë të </w:t>
      </w:r>
      <w:r w:rsidR="00446A04" w:rsidRPr="001D5E1E">
        <w:rPr>
          <w:rFonts w:ascii="Book Antiqua" w:hAnsi="Book Antiqua"/>
          <w:lang w:val="sq-AL"/>
        </w:rPr>
        <w:t xml:space="preserve">kapitalit ose të </w:t>
      </w:r>
      <w:r w:rsidRPr="001D5E1E">
        <w:rPr>
          <w:rFonts w:ascii="Book Antiqua" w:hAnsi="Book Antiqua"/>
          <w:lang w:val="sq-AL"/>
        </w:rPr>
        <w:t xml:space="preserve">të </w:t>
      </w:r>
      <w:r w:rsidR="00446A04" w:rsidRPr="001D5E1E">
        <w:rPr>
          <w:rFonts w:ascii="Book Antiqua" w:hAnsi="Book Antiqua"/>
          <w:lang w:val="sq-AL"/>
        </w:rPr>
        <w:t>drejtave të votës,</w:t>
      </w:r>
      <w:r w:rsidR="00446A04" w:rsidRPr="00412DAC">
        <w:rPr>
          <w:rFonts w:ascii="Book Antiqua" w:hAnsi="Book Antiqua"/>
          <w:lang w:val="sq-AL"/>
        </w:rPr>
        <w:t xml:space="preserve"> duke mbajtur parasysh agregimin, ose</w:t>
      </w:r>
    </w:p>
    <w:bookmarkEnd w:id="10"/>
    <w:p w:rsidR="00E44577" w:rsidRPr="00412DAC" w:rsidRDefault="00EF39DD" w:rsidP="00E45AD6">
      <w:pPr>
        <w:pStyle w:val="ListParagraph"/>
        <w:numPr>
          <w:ilvl w:val="0"/>
          <w:numId w:val="25"/>
        </w:numPr>
        <w:ind w:left="1248" w:hanging="397"/>
        <w:jc w:val="both"/>
        <w:rPr>
          <w:rFonts w:ascii="Book Antiqua" w:hAnsi="Book Antiqua"/>
          <w:lang w:val="sq-AL"/>
        </w:rPr>
      </w:pPr>
      <w:r w:rsidRPr="00412DAC">
        <w:rPr>
          <w:rFonts w:ascii="Book Antiqua" w:hAnsi="Book Antiqua"/>
          <w:lang w:val="sq-AL"/>
        </w:rPr>
        <w:t xml:space="preserve">që </w:t>
      </w:r>
      <w:r w:rsidR="00446A04" w:rsidRPr="00412DAC">
        <w:rPr>
          <w:rFonts w:ascii="Book Antiqua" w:hAnsi="Book Antiqua"/>
          <w:lang w:val="sq-AL"/>
        </w:rPr>
        <w:t xml:space="preserve">jep mundësi të ushtrohet influencë e konsiderueshme mbi administrimin e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 xml:space="preserve">ërisë </w:t>
      </w:r>
      <w:r w:rsidR="00100E61">
        <w:rPr>
          <w:rFonts w:ascii="Book Antiqua" w:eastAsia="Times New Roman" w:hAnsi="Book Antiqua" w:cs="Times New Roman"/>
          <w:lang w:val="sq-AL" w:eastAsia="en-GB"/>
        </w:rPr>
        <w:t xml:space="preserve">së titujve </w:t>
      </w:r>
      <w:r w:rsidR="00446A04" w:rsidRPr="00412DAC">
        <w:rPr>
          <w:rFonts w:ascii="Book Antiqua" w:hAnsi="Book Antiqua"/>
          <w:lang w:val="sq-AL"/>
        </w:rPr>
        <w:t>në të cilën mbahet kjo pjesëmarrje;</w:t>
      </w:r>
    </w:p>
    <w:p w:rsidR="00E44577" w:rsidRPr="00412DAC" w:rsidRDefault="009E5698" w:rsidP="00E45AD6">
      <w:pPr>
        <w:pStyle w:val="ListParagraph"/>
        <w:numPr>
          <w:ilvl w:val="0"/>
          <w:numId w:val="5"/>
        </w:numPr>
        <w:jc w:val="both"/>
        <w:rPr>
          <w:rFonts w:ascii="Book Antiqua" w:hAnsi="Book Antiqua"/>
          <w:lang w:val="sq-AL"/>
        </w:rPr>
      </w:pPr>
      <w:r w:rsidRPr="00412DAC" w:rsidDel="009E5698">
        <w:rPr>
          <w:rFonts w:ascii="Book Antiqua" w:hAnsi="Book Antiqua"/>
          <w:strike/>
          <w:lang w:val="sq-AL"/>
        </w:rPr>
        <w:t xml:space="preserve"> </w:t>
      </w:r>
      <w:r w:rsidR="00446A04" w:rsidRPr="00412DAC">
        <w:rPr>
          <w:rFonts w:ascii="Book Antiqua" w:hAnsi="Book Antiqua"/>
          <w:b/>
          <w:lang w:val="sq-AL"/>
        </w:rPr>
        <w:t xml:space="preserve">“Person i njohur” </w:t>
      </w:r>
      <w:r w:rsidR="00446A04" w:rsidRPr="00412DAC">
        <w:rPr>
          <w:rFonts w:ascii="Book Antiqua" w:hAnsi="Book Antiqua"/>
          <w:lang w:val="sq-AL"/>
        </w:rPr>
        <w:t>është personi juridik ose fizik i cili ka marrë licencë nga një autoritet i huaj kompetent për të ushtruar një veprimtari të rregulluar që njihet nga Autoriteti si ekuivalente me licencën që jep vetë Autoriteti;</w:t>
      </w:r>
    </w:p>
    <w:p w:rsidR="00E44577" w:rsidRPr="00412DAC" w:rsidRDefault="00446A04" w:rsidP="00E45AD6">
      <w:pPr>
        <w:pStyle w:val="ListParagraph"/>
        <w:numPr>
          <w:ilvl w:val="0"/>
          <w:numId w:val="5"/>
        </w:numPr>
        <w:jc w:val="both"/>
        <w:rPr>
          <w:rFonts w:ascii="Book Antiqua" w:hAnsi="Book Antiqua"/>
          <w:lang w:val="sq-AL"/>
        </w:rPr>
      </w:pPr>
      <w:r w:rsidRPr="00412DAC">
        <w:rPr>
          <w:rFonts w:ascii="Book Antiqua" w:hAnsi="Book Antiqua"/>
          <w:bCs/>
          <w:lang w:val="sq-AL"/>
        </w:rPr>
        <w:t>“</w:t>
      </w:r>
      <w:r w:rsidRPr="00412DAC">
        <w:rPr>
          <w:rFonts w:ascii="Book Antiqua" w:hAnsi="Book Antiqua"/>
          <w:b/>
          <w:bCs/>
          <w:lang w:val="sq-AL"/>
        </w:rPr>
        <w:t>Person i regjistruar</w:t>
      </w:r>
      <w:r w:rsidRPr="00412DAC">
        <w:rPr>
          <w:rFonts w:ascii="Book Antiqua" w:hAnsi="Book Antiqua"/>
          <w:bCs/>
          <w:lang w:val="sq-AL"/>
        </w:rPr>
        <w:t xml:space="preserve">” është personi i cili, nën përgjegjësinë e plotë dhe pa kushte të një </w:t>
      </w:r>
      <w:r w:rsidR="00956F41" w:rsidRPr="00412DAC">
        <w:rPr>
          <w:rFonts w:ascii="Book Antiqua" w:hAnsi="Book Antiqua"/>
          <w:bCs/>
          <w:lang w:val="sq-AL"/>
        </w:rPr>
        <w:t xml:space="preserve">shoqërie të vetme </w:t>
      </w:r>
      <w:r w:rsidRPr="00412DAC">
        <w:rPr>
          <w:rFonts w:ascii="Book Antiqua" w:hAnsi="Book Antiqua"/>
          <w:bCs/>
          <w:lang w:val="sq-AL"/>
        </w:rPr>
        <w:t xml:space="preserve">të licencuar </w:t>
      </w:r>
      <w:r w:rsidR="00956F41" w:rsidRPr="00412DAC">
        <w:rPr>
          <w:rFonts w:ascii="Book Antiqua" w:hAnsi="Book Antiqua"/>
          <w:bCs/>
          <w:lang w:val="sq-AL"/>
        </w:rPr>
        <w:t>për llogari</w:t>
      </w:r>
      <w:r w:rsidRPr="00412DAC">
        <w:rPr>
          <w:rFonts w:ascii="Book Antiqua" w:hAnsi="Book Antiqua"/>
          <w:bCs/>
          <w:lang w:val="sq-AL"/>
        </w:rPr>
        <w:t xml:space="preserve"> të së cilës</w:t>
      </w:r>
      <w:r w:rsidR="00956F41" w:rsidRPr="00412DAC">
        <w:rPr>
          <w:rFonts w:ascii="Book Antiqua" w:hAnsi="Book Antiqua"/>
          <w:bCs/>
          <w:lang w:val="sq-AL"/>
        </w:rPr>
        <w:t xml:space="preserve"> ai</w:t>
      </w:r>
      <w:r w:rsidRPr="00412DAC">
        <w:rPr>
          <w:rFonts w:ascii="Book Antiqua" w:hAnsi="Book Antiqua"/>
          <w:bCs/>
          <w:lang w:val="sq-AL"/>
        </w:rPr>
        <w:t xml:space="preserve"> vepron, promov</w:t>
      </w:r>
      <w:r w:rsidR="00956F41" w:rsidRPr="00412DAC">
        <w:rPr>
          <w:rFonts w:ascii="Book Antiqua" w:hAnsi="Book Antiqua"/>
          <w:bCs/>
          <w:lang w:val="sq-AL"/>
        </w:rPr>
        <w:t>on</w:t>
      </w:r>
      <w:r w:rsidRPr="00412DAC">
        <w:rPr>
          <w:rFonts w:ascii="Book Antiqua" w:hAnsi="Book Antiqua"/>
          <w:bCs/>
          <w:lang w:val="sq-AL"/>
        </w:rPr>
        <w:t xml:space="preserve"> shërbime investime</w:t>
      </w:r>
      <w:r w:rsidR="00956F41" w:rsidRPr="00412DAC">
        <w:rPr>
          <w:rFonts w:ascii="Book Antiqua" w:hAnsi="Book Antiqua"/>
          <w:bCs/>
          <w:lang w:val="sq-AL"/>
        </w:rPr>
        <w:t>sh</w:t>
      </w:r>
      <w:r w:rsidRPr="00412DAC">
        <w:rPr>
          <w:rFonts w:ascii="Book Antiqua" w:hAnsi="Book Antiqua"/>
          <w:bCs/>
          <w:lang w:val="sq-AL"/>
        </w:rPr>
        <w:t xml:space="preserve"> dhe/ose shërbime ndihmëse te</w:t>
      </w:r>
      <w:r w:rsidR="00956F41" w:rsidRPr="00412DAC">
        <w:rPr>
          <w:rFonts w:ascii="Book Antiqua" w:hAnsi="Book Antiqua"/>
          <w:bCs/>
          <w:lang w:val="sq-AL"/>
        </w:rPr>
        <w:t>k</w:t>
      </w:r>
      <w:r w:rsidRPr="00412DAC">
        <w:rPr>
          <w:rFonts w:ascii="Book Antiqua" w:hAnsi="Book Antiqua"/>
          <w:bCs/>
          <w:lang w:val="sq-AL"/>
        </w:rPr>
        <w:t xml:space="preserve"> klientë ekzistues ose klientë të mundshëm, merr dhe përcjell udhëzime ose urdhra nga klientë në lidhje me shërbimet e investimeve ose instrumentet financiare, </w:t>
      </w:r>
      <w:r w:rsidR="00956F41" w:rsidRPr="00412DAC">
        <w:rPr>
          <w:rFonts w:ascii="Book Antiqua" w:hAnsi="Book Antiqua"/>
          <w:bCs/>
          <w:lang w:val="sq-AL"/>
        </w:rPr>
        <w:t>hedh në treg</w:t>
      </w:r>
      <w:r w:rsidRPr="00412DAC">
        <w:rPr>
          <w:rFonts w:ascii="Book Antiqua" w:hAnsi="Book Antiqua"/>
          <w:bCs/>
          <w:lang w:val="sq-AL"/>
        </w:rPr>
        <w:t xml:space="preserve"> instrumente financiare dhe/ose u jep këshilla klientëve ekzistues ose klientëve të mundshëm në lidhje me këto instrumente financiare </w:t>
      </w:r>
      <w:r w:rsidR="00956F41" w:rsidRPr="00412DAC">
        <w:rPr>
          <w:rFonts w:ascii="Book Antiqua" w:hAnsi="Book Antiqua"/>
          <w:bCs/>
          <w:lang w:val="sq-AL"/>
        </w:rPr>
        <w:t xml:space="preserve">apo </w:t>
      </w:r>
      <w:r w:rsidRPr="00412DAC">
        <w:rPr>
          <w:rFonts w:ascii="Book Antiqua" w:hAnsi="Book Antiqua"/>
          <w:bCs/>
          <w:lang w:val="sq-AL"/>
        </w:rPr>
        <w:t xml:space="preserve">shërbime dhe i cili është i regjistruar pranë Autoritetit në </w:t>
      </w:r>
      <w:r w:rsidR="00956F41" w:rsidRPr="00412DAC">
        <w:rPr>
          <w:rFonts w:ascii="Book Antiqua" w:hAnsi="Book Antiqua"/>
          <w:bCs/>
          <w:lang w:val="sq-AL"/>
        </w:rPr>
        <w:t>përputhje me</w:t>
      </w:r>
      <w:r w:rsidRPr="00412DAC">
        <w:rPr>
          <w:rFonts w:ascii="Book Antiqua" w:hAnsi="Book Antiqua"/>
          <w:bCs/>
          <w:lang w:val="sq-AL"/>
        </w:rPr>
        <w:t xml:space="preserve"> kët</w:t>
      </w:r>
      <w:r w:rsidR="00956F41" w:rsidRPr="00412DAC">
        <w:rPr>
          <w:rFonts w:ascii="Book Antiqua" w:hAnsi="Book Antiqua"/>
          <w:bCs/>
          <w:lang w:val="sq-AL"/>
        </w:rPr>
        <w:t>ë</w:t>
      </w:r>
      <w:r w:rsidRPr="00412DAC">
        <w:rPr>
          <w:rFonts w:ascii="Book Antiqua" w:hAnsi="Book Antiqua"/>
          <w:bCs/>
          <w:lang w:val="sq-AL"/>
        </w:rPr>
        <w:t xml:space="preserve"> ligj;</w:t>
      </w:r>
    </w:p>
    <w:p w:rsidR="00E44577" w:rsidRPr="00412DAC" w:rsidRDefault="00446A04" w:rsidP="0090325C">
      <w:pPr>
        <w:pStyle w:val="ListParagraph"/>
        <w:numPr>
          <w:ilvl w:val="0"/>
          <w:numId w:val="5"/>
        </w:numPr>
        <w:spacing w:line="240" w:lineRule="auto"/>
        <w:jc w:val="both"/>
        <w:rPr>
          <w:rFonts w:ascii="Book Antiqua" w:hAnsi="Book Antiqua"/>
          <w:lang w:val="sq-AL"/>
        </w:rPr>
      </w:pPr>
      <w:r w:rsidRPr="00412DAC">
        <w:rPr>
          <w:rFonts w:ascii="Book Antiqua" w:hAnsi="Book Antiqua"/>
          <w:b/>
          <w:lang w:val="sq-AL"/>
        </w:rPr>
        <w:t xml:space="preserve">“Regjistrim” </w:t>
      </w:r>
      <w:r w:rsidRPr="00412DAC">
        <w:rPr>
          <w:rFonts w:ascii="Book Antiqua" w:hAnsi="Book Antiqua"/>
          <w:lang w:val="sq-AL"/>
        </w:rPr>
        <w:t xml:space="preserve">është veprimi pozitiv që </w:t>
      </w:r>
      <w:r w:rsidR="0090325C" w:rsidRPr="00412DAC">
        <w:rPr>
          <w:rFonts w:ascii="Book Antiqua" w:hAnsi="Book Antiqua"/>
          <w:lang w:val="sq-AL"/>
        </w:rPr>
        <w:t xml:space="preserve">kryhet kur </w:t>
      </w:r>
      <w:r w:rsidRPr="00412DAC">
        <w:rPr>
          <w:rFonts w:ascii="Book Antiqua" w:hAnsi="Book Antiqua"/>
          <w:lang w:val="sq-AL"/>
        </w:rPr>
        <w:t xml:space="preserve"> si rezultat i shqyrtimit nga autoriteti kompetent i vendit të origjinës</w:t>
      </w:r>
      <w:r w:rsidR="0090325C" w:rsidRPr="00412DAC">
        <w:rPr>
          <w:rFonts w:ascii="Book Antiqua" w:hAnsi="Book Antiqua"/>
          <w:lang w:val="sq-AL"/>
        </w:rPr>
        <w:t xml:space="preserve">, </w:t>
      </w:r>
      <w:r w:rsidRPr="00412DAC">
        <w:rPr>
          <w:rFonts w:ascii="Book Antiqua" w:hAnsi="Book Antiqua"/>
          <w:lang w:val="sq-AL"/>
        </w:rPr>
        <w:t xml:space="preserve"> </w:t>
      </w:r>
      <w:r w:rsidR="0090325C" w:rsidRPr="00412DAC">
        <w:rPr>
          <w:rFonts w:ascii="Book Antiqua" w:hAnsi="Book Antiqua"/>
          <w:lang w:val="sq-AL"/>
        </w:rPr>
        <w:t>informacionet e dhëna në prospekt konsiderohen t</w:t>
      </w:r>
      <w:r w:rsidR="0090325C" w:rsidRPr="00412DAC">
        <w:rPr>
          <w:rFonts w:ascii="Book Antiqua" w:hAnsi="Book Antiqua"/>
          <w:bCs/>
          <w:lang w:val="sq-AL"/>
        </w:rPr>
        <w:t>ë plota</w:t>
      </w:r>
      <w:r w:rsidR="0090325C" w:rsidRPr="00412DAC">
        <w:rPr>
          <w:rFonts w:ascii="Book Antiqua" w:hAnsi="Book Antiqua"/>
          <w:b/>
          <w:bCs/>
          <w:lang w:val="sq-AL"/>
        </w:rPr>
        <w:t xml:space="preserve">, </w:t>
      </w:r>
      <w:r w:rsidR="0090325C" w:rsidRPr="00412DAC">
        <w:rPr>
          <w:rFonts w:ascii="Book Antiqua" w:hAnsi="Book Antiqua"/>
          <w:bCs/>
          <w:lang w:val="sq-AL"/>
        </w:rPr>
        <w:t xml:space="preserve">konsistente, të kuptueshme </w:t>
      </w:r>
      <w:r w:rsidRPr="00412DAC">
        <w:rPr>
          <w:rFonts w:ascii="Book Antiqua" w:hAnsi="Book Antiqua"/>
          <w:lang w:val="sq-AL"/>
        </w:rPr>
        <w:t xml:space="preserve">dhe </w:t>
      </w:r>
      <w:r w:rsidR="0090325C" w:rsidRPr="00412DAC">
        <w:rPr>
          <w:rFonts w:ascii="Book Antiqua" w:hAnsi="Book Antiqua"/>
          <w:lang w:val="sq-AL"/>
        </w:rPr>
        <w:t>n</w:t>
      </w:r>
      <w:r w:rsidR="0090325C" w:rsidRPr="00412DAC">
        <w:rPr>
          <w:rFonts w:ascii="Book Antiqua" w:hAnsi="Book Antiqua"/>
          <w:bCs/>
          <w:lang w:val="sq-AL"/>
        </w:rPr>
        <w:t xml:space="preserve">ë </w:t>
      </w:r>
      <w:r w:rsidRPr="00412DAC">
        <w:rPr>
          <w:rFonts w:ascii="Book Antiqua" w:hAnsi="Book Antiqua"/>
          <w:lang w:val="sq-AL"/>
        </w:rPr>
        <w:t>përputh</w:t>
      </w:r>
      <w:r w:rsidR="0090325C" w:rsidRPr="00412DAC">
        <w:rPr>
          <w:rFonts w:ascii="Book Antiqua" w:hAnsi="Book Antiqua"/>
          <w:lang w:val="sq-AL"/>
        </w:rPr>
        <w:t>je</w:t>
      </w:r>
      <w:r w:rsidRPr="00412DAC">
        <w:rPr>
          <w:rFonts w:ascii="Book Antiqua" w:hAnsi="Book Antiqua"/>
          <w:lang w:val="sq-AL"/>
        </w:rPr>
        <w:t xml:space="preserve"> me rregullat kombëtare dhe rregullat e vendeve të tjera;</w:t>
      </w:r>
    </w:p>
    <w:p w:rsidR="00E44577" w:rsidRPr="00412DAC" w:rsidRDefault="00E11E81"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bCs/>
          <w:lang w:val="sq-AL"/>
        </w:rPr>
        <w:t xml:space="preserve"> </w:t>
      </w:r>
      <w:r w:rsidR="00446A04" w:rsidRPr="00412DAC">
        <w:rPr>
          <w:rFonts w:ascii="Book Antiqua" w:hAnsi="Book Antiqua"/>
          <w:b/>
          <w:lang w:val="sq-AL"/>
        </w:rPr>
        <w:t xml:space="preserve">“Person i lidhur” </w:t>
      </w:r>
      <w:r w:rsidR="00446A04" w:rsidRPr="00412DAC">
        <w:rPr>
          <w:rFonts w:ascii="Book Antiqua" w:hAnsi="Book Antiqua"/>
          <w:lang w:val="sq-AL"/>
        </w:rPr>
        <w:t>është:</w:t>
      </w:r>
    </w:p>
    <w:p w:rsidR="00E44577" w:rsidRPr="00412DAC" w:rsidRDefault="00446A04" w:rsidP="00E45AD6">
      <w:pPr>
        <w:pStyle w:val="ListParagraph"/>
        <w:numPr>
          <w:ilvl w:val="0"/>
          <w:numId w:val="27"/>
        </w:numPr>
        <w:spacing w:line="240" w:lineRule="auto"/>
        <w:ind w:left="1208" w:hanging="357"/>
        <w:jc w:val="both"/>
        <w:rPr>
          <w:rFonts w:ascii="Book Antiqua" w:hAnsi="Book Antiqua"/>
          <w:lang w:val="sq-AL"/>
        </w:rPr>
      </w:pPr>
      <w:r w:rsidRPr="00412DAC">
        <w:rPr>
          <w:rFonts w:ascii="Book Antiqua" w:hAnsi="Book Antiqua"/>
          <w:lang w:val="sq-AL"/>
        </w:rPr>
        <w:t>bashkëshorti/bashkëshortja ose partneri/partnerja që konsiderohet të jetë ekuivalent me bashkëshortin/bashkëshorten sipas legjislacionit të brendshëm;</w:t>
      </w:r>
    </w:p>
    <w:p w:rsidR="00E44577" w:rsidRPr="00412DAC" w:rsidRDefault="00446A04" w:rsidP="00E45AD6">
      <w:pPr>
        <w:pStyle w:val="ListParagraph"/>
        <w:numPr>
          <w:ilvl w:val="0"/>
          <w:numId w:val="27"/>
        </w:numPr>
        <w:spacing w:line="240" w:lineRule="auto"/>
        <w:ind w:left="1208" w:hanging="357"/>
        <w:jc w:val="both"/>
        <w:rPr>
          <w:rFonts w:ascii="Book Antiqua" w:hAnsi="Book Antiqua"/>
          <w:lang w:val="sq-AL"/>
        </w:rPr>
      </w:pPr>
      <w:r w:rsidRPr="00412DAC">
        <w:rPr>
          <w:rFonts w:ascii="Book Antiqua" w:hAnsi="Book Antiqua"/>
          <w:lang w:val="sq-AL"/>
        </w:rPr>
        <w:t>fëmija në varësi, sipas legjislacionit të brendshëm;</w:t>
      </w:r>
    </w:p>
    <w:p w:rsidR="00446A04" w:rsidRPr="00412DAC" w:rsidRDefault="00446A04" w:rsidP="00E45AD6">
      <w:pPr>
        <w:pStyle w:val="ListParagraph"/>
        <w:numPr>
          <w:ilvl w:val="0"/>
          <w:numId w:val="27"/>
        </w:numPr>
        <w:spacing w:line="240" w:lineRule="auto"/>
        <w:ind w:left="1208" w:hanging="357"/>
        <w:jc w:val="both"/>
        <w:rPr>
          <w:rFonts w:ascii="Book Antiqua" w:hAnsi="Book Antiqua"/>
          <w:lang w:val="sq-AL"/>
        </w:rPr>
      </w:pPr>
      <w:r w:rsidRPr="00412DAC">
        <w:rPr>
          <w:rFonts w:ascii="Book Antiqua" w:hAnsi="Book Antiqua"/>
          <w:lang w:val="sq-AL"/>
        </w:rPr>
        <w:t xml:space="preserve">i afërmi i cili banon në të njëjtën </w:t>
      </w:r>
      <w:r w:rsidR="0099713B" w:rsidRPr="00412DAC">
        <w:rPr>
          <w:rFonts w:ascii="Book Antiqua" w:hAnsi="Book Antiqua"/>
          <w:lang w:val="sq-AL"/>
        </w:rPr>
        <w:t>banes</w:t>
      </w:r>
      <w:r w:rsidR="0099713B" w:rsidRPr="00412DAC">
        <w:rPr>
          <w:rFonts w:ascii="Book Antiqua" w:hAnsi="Book Antiqua"/>
          <w:bCs/>
          <w:lang w:val="sq-AL"/>
        </w:rPr>
        <w:t>ë</w:t>
      </w:r>
      <w:r w:rsidR="0099713B" w:rsidRPr="00412DAC">
        <w:rPr>
          <w:rFonts w:ascii="Book Antiqua" w:hAnsi="Book Antiqua"/>
          <w:lang w:val="sq-AL"/>
        </w:rPr>
        <w:t xml:space="preserve"> </w:t>
      </w:r>
      <w:r w:rsidRPr="00412DAC">
        <w:rPr>
          <w:rFonts w:ascii="Book Antiqua" w:hAnsi="Book Antiqua"/>
          <w:lang w:val="sq-AL"/>
        </w:rPr>
        <w:t>prej të paktën një viti nga data e transaksionit në fjalë; ose</w:t>
      </w:r>
    </w:p>
    <w:p w:rsidR="00E44577" w:rsidRPr="00412DAC" w:rsidRDefault="00446A04" w:rsidP="00E45AD6">
      <w:pPr>
        <w:pStyle w:val="ListParagraph"/>
        <w:numPr>
          <w:ilvl w:val="0"/>
          <w:numId w:val="27"/>
        </w:numPr>
        <w:spacing w:line="240" w:lineRule="auto"/>
        <w:ind w:left="1208" w:hanging="357"/>
        <w:jc w:val="both"/>
        <w:rPr>
          <w:rFonts w:ascii="Book Antiqua" w:hAnsi="Book Antiqua"/>
          <w:lang w:val="sq-AL"/>
        </w:rPr>
      </w:pPr>
      <w:r w:rsidRPr="00412DAC">
        <w:rPr>
          <w:rFonts w:ascii="Book Antiqua" w:hAnsi="Book Antiqua"/>
          <w:lang w:val="sq-AL"/>
        </w:rPr>
        <w:t>personi juridik ose shoqëria e thjeshtë, përgjegjësitë administruese të së cilës përmbushen nga një person që përmbush përgjegjësitë administruese ose nga një person i përmendur në shkronjat “a”, “b” ose “c” të kësaj pike, i cili kontrollohet drejtpërdrejt ose tërthorazi nga ky person, i cili është themeluar në përfitim të këtij personi ose interesat ekonomike të të cilit janë në thelb ekuivalente me ato të këtij personi;</w:t>
      </w:r>
    </w:p>
    <w:p w:rsidR="00E44577" w:rsidRPr="00412DAC" w:rsidRDefault="00446A04" w:rsidP="00E45AD6">
      <w:pPr>
        <w:pStyle w:val="ListParagraph"/>
        <w:numPr>
          <w:ilvl w:val="0"/>
          <w:numId w:val="5"/>
        </w:numPr>
        <w:spacing w:line="240" w:lineRule="auto"/>
        <w:jc w:val="both"/>
        <w:rPr>
          <w:rFonts w:ascii="Book Antiqua" w:hAnsi="Book Antiqua"/>
          <w:lang w:val="sq-AL"/>
        </w:rPr>
      </w:pPr>
      <w:r w:rsidRPr="00412DAC">
        <w:rPr>
          <w:rFonts w:ascii="Book Antiqua" w:hAnsi="Book Antiqua"/>
          <w:b/>
          <w:lang w:val="sq-AL"/>
        </w:rPr>
        <w:t>“</w:t>
      </w:r>
      <w:r w:rsidR="0088775B" w:rsidRPr="00412DAC">
        <w:rPr>
          <w:rFonts w:ascii="Book Antiqua" w:hAnsi="Book Antiqua"/>
          <w:b/>
          <w:lang w:val="sq-AL"/>
        </w:rPr>
        <w:t>Klasifikimi i</w:t>
      </w:r>
      <w:r w:rsidRPr="00412DAC">
        <w:rPr>
          <w:rFonts w:ascii="Book Antiqua" w:hAnsi="Book Antiqua"/>
          <w:b/>
          <w:lang w:val="sq-AL"/>
        </w:rPr>
        <w:t xml:space="preserve"> </w:t>
      </w:r>
      <w:r w:rsidR="0088775B" w:rsidRPr="00412DAC">
        <w:rPr>
          <w:rFonts w:ascii="Book Antiqua" w:hAnsi="Book Antiqua"/>
          <w:b/>
          <w:lang w:val="sq-AL"/>
        </w:rPr>
        <w:t xml:space="preserve">rrezikut </w:t>
      </w:r>
      <w:r w:rsidRPr="00412DAC">
        <w:rPr>
          <w:rFonts w:ascii="Book Antiqua" w:hAnsi="Book Antiqua"/>
          <w:b/>
          <w:lang w:val="sq-AL"/>
        </w:rPr>
        <w:t xml:space="preserve">kreditor” </w:t>
      </w:r>
      <w:r w:rsidRPr="00412DAC">
        <w:rPr>
          <w:rFonts w:ascii="Book Antiqua" w:hAnsi="Book Antiqua"/>
          <w:lang w:val="sq-AL"/>
        </w:rPr>
        <w:t>është simboli vlerësues, si për shembull një shkronjë ose një simbol numerik, i cili mund të shoqërohet me shenja identifikuese shtesë, të përdorura në një vlerësim</w:t>
      </w:r>
      <w:r w:rsidR="0088775B" w:rsidRPr="00412DAC">
        <w:rPr>
          <w:rFonts w:ascii="Book Antiqua" w:hAnsi="Book Antiqua"/>
          <w:lang w:val="sq-AL"/>
        </w:rPr>
        <w:t xml:space="preserve"> të rrezikut të</w:t>
      </w:r>
      <w:r w:rsidRPr="00412DAC">
        <w:rPr>
          <w:rFonts w:ascii="Book Antiqua" w:hAnsi="Book Antiqua"/>
          <w:lang w:val="sq-AL"/>
        </w:rPr>
        <w:t xml:space="preserve"> kredit</w:t>
      </w:r>
      <w:r w:rsidR="0088775B" w:rsidRPr="00412DAC">
        <w:rPr>
          <w:rFonts w:ascii="Book Antiqua" w:hAnsi="Book Antiqua"/>
          <w:lang w:val="sq-AL"/>
        </w:rPr>
        <w:t>it</w:t>
      </w:r>
      <w:r w:rsidRPr="00412DAC">
        <w:rPr>
          <w:rFonts w:ascii="Book Antiqua" w:hAnsi="Book Antiqua"/>
          <w:lang w:val="sq-AL"/>
        </w:rPr>
        <w:t xml:space="preserve"> për të ofruar një matje relative të riskut</w:t>
      </w:r>
      <w:r w:rsidR="00642813" w:rsidRPr="00412DAC">
        <w:rPr>
          <w:rFonts w:ascii="Book Antiqua" w:hAnsi="Book Antiqua"/>
          <w:lang w:val="sq-AL"/>
        </w:rPr>
        <w:t xml:space="preserve"> dhe</w:t>
      </w:r>
      <w:r w:rsidRPr="00412DAC">
        <w:rPr>
          <w:rFonts w:ascii="Book Antiqua" w:hAnsi="Book Antiqua"/>
          <w:lang w:val="sq-AL"/>
        </w:rPr>
        <w:t xml:space="preserve"> për të dalluar karakteristikat e ndryshme të riskut të</w:t>
      </w:r>
      <w:r w:rsidR="00642813" w:rsidRPr="00412DAC">
        <w:rPr>
          <w:rFonts w:ascii="Book Antiqua" w:hAnsi="Book Antiqua"/>
          <w:lang w:val="sq-AL"/>
        </w:rPr>
        <w:t xml:space="preserve"> kreditit për</w:t>
      </w:r>
      <w:r w:rsidRPr="00412DAC">
        <w:rPr>
          <w:rFonts w:ascii="Book Antiqua" w:hAnsi="Book Antiqua"/>
          <w:lang w:val="sq-AL"/>
        </w:rPr>
        <w:t xml:space="preserve"> lloje </w:t>
      </w:r>
      <w:r w:rsidR="00642813" w:rsidRPr="00412DAC">
        <w:rPr>
          <w:rFonts w:ascii="Book Antiqua" w:hAnsi="Book Antiqua"/>
          <w:lang w:val="sq-AL"/>
        </w:rPr>
        <w:t xml:space="preserve">të ndryshme </w:t>
      </w:r>
      <w:r w:rsidRPr="00412DAC">
        <w:rPr>
          <w:rFonts w:ascii="Book Antiqua" w:hAnsi="Book Antiqua"/>
          <w:lang w:val="sq-AL"/>
        </w:rPr>
        <w:t>të subjekteve, emetuesve dhe instrumenteve financiare ose aktiveve të tjera të vlerësuara;</w:t>
      </w:r>
    </w:p>
    <w:p w:rsidR="00E44577" w:rsidRPr="00412DAC" w:rsidRDefault="00446A04"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“Perspektiva e </w:t>
      </w:r>
      <w:r w:rsidR="00642813" w:rsidRPr="00412DAC">
        <w:rPr>
          <w:rFonts w:ascii="Book Antiqua" w:hAnsi="Book Antiqua"/>
          <w:b/>
          <w:lang w:val="sq-AL"/>
        </w:rPr>
        <w:t>rrezikut të</w:t>
      </w:r>
      <w:r w:rsidR="00642813" w:rsidRPr="00412DAC">
        <w:rPr>
          <w:rFonts w:ascii="Book Antiqua" w:hAnsi="Book Antiqua"/>
          <w:lang w:val="sq-AL"/>
        </w:rPr>
        <w:t xml:space="preserve"> </w:t>
      </w:r>
      <w:r w:rsidRPr="00412DAC">
        <w:rPr>
          <w:rFonts w:ascii="Book Antiqua" w:hAnsi="Book Antiqua"/>
          <w:b/>
          <w:lang w:val="sq-AL"/>
        </w:rPr>
        <w:t>kredit</w:t>
      </w:r>
      <w:r w:rsidR="00642813" w:rsidRPr="00412DAC">
        <w:rPr>
          <w:rFonts w:ascii="Book Antiqua" w:hAnsi="Book Antiqua"/>
          <w:b/>
          <w:lang w:val="sq-AL"/>
        </w:rPr>
        <w:t>it</w:t>
      </w:r>
      <w:r w:rsidRPr="00412DAC">
        <w:rPr>
          <w:rFonts w:ascii="Book Antiqua" w:hAnsi="Book Antiqua"/>
          <w:b/>
          <w:lang w:val="sq-AL"/>
        </w:rPr>
        <w:t xml:space="preserve">” </w:t>
      </w:r>
      <w:r w:rsidRPr="00412DAC">
        <w:rPr>
          <w:rFonts w:ascii="Book Antiqua" w:hAnsi="Book Antiqua"/>
          <w:lang w:val="sq-AL"/>
        </w:rPr>
        <w:t>është opinion</w:t>
      </w:r>
      <w:r w:rsidR="00642813" w:rsidRPr="00412DAC">
        <w:rPr>
          <w:rFonts w:ascii="Book Antiqua" w:hAnsi="Book Antiqua"/>
          <w:lang w:val="sq-AL"/>
        </w:rPr>
        <w:t>i</w:t>
      </w:r>
      <w:r w:rsidRPr="00412DAC">
        <w:rPr>
          <w:rFonts w:ascii="Book Antiqua" w:hAnsi="Book Antiqua"/>
          <w:lang w:val="sq-AL"/>
        </w:rPr>
        <w:t xml:space="preserve"> në lidhje me </w:t>
      </w:r>
      <w:r w:rsidR="00642813" w:rsidRPr="00412DAC">
        <w:rPr>
          <w:rFonts w:ascii="Book Antiqua" w:hAnsi="Book Antiqua"/>
          <w:lang w:val="sq-AL"/>
        </w:rPr>
        <w:t xml:space="preserve">perspektivën </w:t>
      </w:r>
      <w:r w:rsidRPr="00412DAC">
        <w:rPr>
          <w:rFonts w:ascii="Book Antiqua" w:hAnsi="Book Antiqua"/>
          <w:lang w:val="sq-AL"/>
        </w:rPr>
        <w:t>e mundshm</w:t>
      </w:r>
      <w:r w:rsidR="00642813" w:rsidRPr="00412DAC">
        <w:rPr>
          <w:rFonts w:ascii="Book Antiqua" w:hAnsi="Book Antiqua"/>
          <w:lang w:val="sq-AL"/>
        </w:rPr>
        <w:t>e</w:t>
      </w:r>
      <w:r w:rsidRPr="00412DAC">
        <w:rPr>
          <w:rFonts w:ascii="Book Antiqua" w:hAnsi="Book Antiqua"/>
          <w:lang w:val="sq-AL"/>
        </w:rPr>
        <w:t xml:space="preserve"> të vlerësimit </w:t>
      </w:r>
      <w:r w:rsidR="00642813" w:rsidRPr="00412DAC">
        <w:rPr>
          <w:rFonts w:ascii="Book Antiqua" w:hAnsi="Book Antiqua"/>
          <w:lang w:val="sq-AL"/>
        </w:rPr>
        <w:t xml:space="preserve">të rrezikut të </w:t>
      </w:r>
      <w:r w:rsidRPr="00412DAC">
        <w:rPr>
          <w:rFonts w:ascii="Book Antiqua" w:hAnsi="Book Antiqua"/>
          <w:lang w:val="sq-AL"/>
        </w:rPr>
        <w:t>kredit</w:t>
      </w:r>
      <w:r w:rsidR="00642813" w:rsidRPr="00412DAC">
        <w:rPr>
          <w:rFonts w:ascii="Book Antiqua" w:hAnsi="Book Antiqua"/>
          <w:lang w:val="sq-AL"/>
        </w:rPr>
        <w:t>it</w:t>
      </w:r>
      <w:r w:rsidRPr="00412DAC">
        <w:rPr>
          <w:rFonts w:ascii="Book Antiqua" w:hAnsi="Book Antiqua"/>
          <w:lang w:val="sq-AL"/>
        </w:rPr>
        <w:t xml:space="preserve"> </w:t>
      </w:r>
      <w:r w:rsidR="00642813" w:rsidRPr="00412DAC">
        <w:rPr>
          <w:rFonts w:ascii="Book Antiqua" w:hAnsi="Book Antiqua"/>
          <w:lang w:val="sq-AL"/>
        </w:rPr>
        <w:t xml:space="preserve">për një </w:t>
      </w:r>
      <w:r w:rsidRPr="00412DAC">
        <w:rPr>
          <w:rFonts w:ascii="Book Antiqua" w:hAnsi="Book Antiqua"/>
          <w:lang w:val="sq-AL"/>
        </w:rPr>
        <w:t>periudhë afatshkurtër, afatmesme ose të dyja;</w:t>
      </w:r>
    </w:p>
    <w:p w:rsidR="00E44577" w:rsidRPr="00412DAC" w:rsidRDefault="00446A04" w:rsidP="00E45AD6">
      <w:pPr>
        <w:pStyle w:val="ListParagraph"/>
        <w:numPr>
          <w:ilvl w:val="0"/>
          <w:numId w:val="5"/>
        </w:numPr>
        <w:ind w:left="1248" w:hanging="397"/>
        <w:jc w:val="both"/>
        <w:rPr>
          <w:rFonts w:ascii="Book Antiqua" w:hAnsi="Book Antiqua"/>
          <w:lang w:val="sq-AL"/>
        </w:rPr>
      </w:pPr>
      <w:r w:rsidRPr="00412DAC">
        <w:rPr>
          <w:rFonts w:ascii="Book Antiqua" w:hAnsi="Book Antiqua"/>
          <w:b/>
          <w:lang w:val="sq-AL"/>
        </w:rPr>
        <w:t xml:space="preserve">“Veprimtari e rregulluar” </w:t>
      </w:r>
      <w:r w:rsidRPr="00412DAC">
        <w:rPr>
          <w:rFonts w:ascii="Book Antiqua" w:hAnsi="Book Antiqua"/>
          <w:lang w:val="sq-AL"/>
        </w:rPr>
        <w:t xml:space="preserve">është ofrimi i shërbimeve të investimit dhe </w:t>
      </w:r>
      <w:r w:rsidR="00047664" w:rsidRPr="00412DAC">
        <w:rPr>
          <w:rFonts w:ascii="Book Antiqua" w:hAnsi="Book Antiqua"/>
          <w:lang w:val="sq-AL"/>
        </w:rPr>
        <w:t>veprimtaria e</w:t>
      </w:r>
      <w:r w:rsidRPr="00412DAC">
        <w:rPr>
          <w:rFonts w:ascii="Book Antiqua" w:hAnsi="Book Antiqua"/>
          <w:lang w:val="sq-AL"/>
        </w:rPr>
        <w:t xml:space="preserve"> institucioneve të tregut, </w:t>
      </w:r>
      <w:r w:rsidR="00047664" w:rsidRPr="00412DAC">
        <w:rPr>
          <w:rFonts w:ascii="Book Antiqua" w:hAnsi="Book Antiqua"/>
          <w:lang w:val="sq-AL"/>
        </w:rPr>
        <w:t xml:space="preserve">duke </w:t>
      </w:r>
      <w:r w:rsidRPr="00412DAC">
        <w:rPr>
          <w:rFonts w:ascii="Book Antiqua" w:hAnsi="Book Antiqua"/>
          <w:lang w:val="sq-AL"/>
        </w:rPr>
        <w:t>përfshirë ndër të tjera:</w:t>
      </w:r>
    </w:p>
    <w:p w:rsidR="00E44577" w:rsidRPr="00412DAC" w:rsidRDefault="00446A04" w:rsidP="00E45AD6">
      <w:pPr>
        <w:pStyle w:val="ListParagraph"/>
        <w:numPr>
          <w:ilvl w:val="0"/>
          <w:numId w:val="26"/>
        </w:numPr>
        <w:ind w:left="1248" w:hanging="397"/>
        <w:jc w:val="both"/>
        <w:rPr>
          <w:rFonts w:ascii="Book Antiqua" w:hAnsi="Book Antiqua"/>
          <w:lang w:val="sq-AL"/>
        </w:rPr>
      </w:pPr>
      <w:bookmarkStart w:id="11" w:name="_Hlk514240181"/>
      <w:r w:rsidRPr="00412DAC">
        <w:rPr>
          <w:rFonts w:ascii="Book Antiqua" w:hAnsi="Book Antiqua"/>
          <w:bCs/>
          <w:lang w:val="sq-AL"/>
        </w:rPr>
        <w:t>Marrj</w:t>
      </w:r>
      <w:r w:rsidR="00047664" w:rsidRPr="00412DAC">
        <w:rPr>
          <w:rFonts w:ascii="Book Antiqua" w:hAnsi="Book Antiqua"/>
          <w:bCs/>
          <w:lang w:val="sq-AL"/>
        </w:rPr>
        <w:t>en</w:t>
      </w:r>
      <w:r w:rsidRPr="00412DAC">
        <w:rPr>
          <w:rFonts w:ascii="Book Antiqua" w:hAnsi="Book Antiqua"/>
          <w:bCs/>
          <w:lang w:val="sq-AL"/>
        </w:rPr>
        <w:t xml:space="preserve"> dhe transmetimi</w:t>
      </w:r>
      <w:r w:rsidR="00047664" w:rsidRPr="00412DAC">
        <w:rPr>
          <w:rFonts w:ascii="Book Antiqua" w:hAnsi="Book Antiqua"/>
          <w:bCs/>
          <w:lang w:val="sq-AL"/>
        </w:rPr>
        <w:t>n</w:t>
      </w:r>
      <w:r w:rsidRPr="00412DAC">
        <w:rPr>
          <w:rFonts w:ascii="Book Antiqua" w:hAnsi="Book Antiqua"/>
          <w:bCs/>
          <w:lang w:val="sq-AL"/>
        </w:rPr>
        <w:t xml:space="preserve"> </w:t>
      </w:r>
      <w:r w:rsidR="00047664" w:rsidRPr="00412DAC">
        <w:rPr>
          <w:rFonts w:ascii="Book Antiqua" w:hAnsi="Book Antiqua"/>
          <w:bCs/>
          <w:lang w:val="sq-AL"/>
        </w:rPr>
        <w:t>e</w:t>
      </w:r>
      <w:r w:rsidRPr="00412DAC">
        <w:rPr>
          <w:rFonts w:ascii="Book Antiqua" w:hAnsi="Book Antiqua"/>
          <w:bCs/>
          <w:lang w:val="sq-AL"/>
        </w:rPr>
        <w:t xml:space="preserve"> urdhrave në lidhje me një ose më shumë instrumente financiare;</w:t>
      </w:r>
    </w:p>
    <w:p w:rsidR="00E44577" w:rsidRPr="00412DAC" w:rsidRDefault="00446A04" w:rsidP="00E45AD6">
      <w:pPr>
        <w:pStyle w:val="ListParagraph"/>
        <w:numPr>
          <w:ilvl w:val="0"/>
          <w:numId w:val="26"/>
        </w:numPr>
        <w:ind w:left="1248" w:hanging="397"/>
        <w:jc w:val="both"/>
        <w:rPr>
          <w:rFonts w:ascii="Book Antiqua" w:hAnsi="Book Antiqua"/>
          <w:lang w:val="sq-AL"/>
        </w:rPr>
      </w:pPr>
      <w:r w:rsidRPr="00412DAC">
        <w:rPr>
          <w:rFonts w:ascii="Book Antiqua" w:hAnsi="Book Antiqua"/>
          <w:bCs/>
          <w:lang w:val="sq-AL"/>
        </w:rPr>
        <w:t>Ekzekutimi</w:t>
      </w:r>
      <w:r w:rsidR="00047664" w:rsidRPr="00412DAC">
        <w:rPr>
          <w:rFonts w:ascii="Book Antiqua" w:hAnsi="Book Antiqua"/>
          <w:bCs/>
          <w:lang w:val="sq-AL"/>
        </w:rPr>
        <w:t>n</w:t>
      </w:r>
      <w:r w:rsidRPr="00412DAC">
        <w:rPr>
          <w:rFonts w:ascii="Book Antiqua" w:hAnsi="Book Antiqua"/>
          <w:bCs/>
          <w:lang w:val="sq-AL"/>
        </w:rPr>
        <w:t xml:space="preserve"> </w:t>
      </w:r>
      <w:r w:rsidR="00047664" w:rsidRPr="00412DAC">
        <w:rPr>
          <w:rFonts w:ascii="Book Antiqua" w:hAnsi="Book Antiqua"/>
          <w:bCs/>
          <w:lang w:val="sq-AL"/>
        </w:rPr>
        <w:t>e</w:t>
      </w:r>
      <w:r w:rsidRPr="00412DAC">
        <w:rPr>
          <w:rFonts w:ascii="Book Antiqua" w:hAnsi="Book Antiqua"/>
          <w:bCs/>
          <w:lang w:val="sq-AL"/>
        </w:rPr>
        <w:t xml:space="preserve"> urdhrave në emër të klientëve;</w:t>
      </w:r>
    </w:p>
    <w:p w:rsidR="00E44577" w:rsidRPr="00412DAC" w:rsidRDefault="00446A04" w:rsidP="00E45AD6">
      <w:pPr>
        <w:pStyle w:val="ListParagraph"/>
        <w:numPr>
          <w:ilvl w:val="0"/>
          <w:numId w:val="26"/>
        </w:numPr>
        <w:ind w:left="1248" w:hanging="397"/>
        <w:jc w:val="both"/>
        <w:rPr>
          <w:rFonts w:ascii="Book Antiqua" w:hAnsi="Book Antiqua"/>
          <w:lang w:val="sq-AL"/>
        </w:rPr>
      </w:pPr>
      <w:r w:rsidRPr="00412DAC">
        <w:rPr>
          <w:rFonts w:ascii="Book Antiqua" w:hAnsi="Book Antiqua"/>
          <w:bCs/>
          <w:lang w:val="sq-AL"/>
        </w:rPr>
        <w:t>Tregtimi</w:t>
      </w:r>
      <w:r w:rsidR="00047664" w:rsidRPr="00412DAC">
        <w:rPr>
          <w:rFonts w:ascii="Book Antiqua" w:hAnsi="Book Antiqua"/>
          <w:bCs/>
          <w:lang w:val="sq-AL"/>
        </w:rPr>
        <w:t>n</w:t>
      </w:r>
      <w:r w:rsidRPr="00412DAC">
        <w:rPr>
          <w:rFonts w:ascii="Book Antiqua" w:hAnsi="Book Antiqua"/>
          <w:bCs/>
          <w:lang w:val="sq-AL"/>
        </w:rPr>
        <w:t xml:space="preserve"> për llogari të vet;</w:t>
      </w:r>
    </w:p>
    <w:p w:rsidR="00E44577" w:rsidRPr="00412DAC" w:rsidRDefault="00446A04" w:rsidP="00E45AD6">
      <w:pPr>
        <w:pStyle w:val="ListParagraph"/>
        <w:numPr>
          <w:ilvl w:val="0"/>
          <w:numId w:val="26"/>
        </w:numPr>
        <w:ind w:left="1248" w:hanging="397"/>
        <w:jc w:val="both"/>
        <w:rPr>
          <w:rFonts w:ascii="Book Antiqua" w:hAnsi="Book Antiqua"/>
          <w:lang w:val="it-IT"/>
        </w:rPr>
      </w:pPr>
      <w:r w:rsidRPr="00412DAC">
        <w:rPr>
          <w:rFonts w:ascii="Book Antiqua" w:hAnsi="Book Antiqua"/>
          <w:bCs/>
          <w:lang w:val="sq-AL"/>
        </w:rPr>
        <w:t>Administrimi</w:t>
      </w:r>
      <w:r w:rsidR="00047664" w:rsidRPr="00412DAC">
        <w:rPr>
          <w:rFonts w:ascii="Book Antiqua" w:hAnsi="Book Antiqua"/>
          <w:bCs/>
          <w:lang w:val="sq-AL"/>
        </w:rPr>
        <w:t>n</w:t>
      </w:r>
      <w:r w:rsidRPr="00412DAC">
        <w:rPr>
          <w:rFonts w:ascii="Book Antiqua" w:hAnsi="Book Antiqua"/>
          <w:bCs/>
          <w:lang w:val="sq-AL"/>
        </w:rPr>
        <w:t xml:space="preserve"> </w:t>
      </w:r>
      <w:r w:rsidR="00047664" w:rsidRPr="00412DAC">
        <w:rPr>
          <w:rFonts w:ascii="Book Antiqua" w:hAnsi="Book Antiqua"/>
          <w:bCs/>
          <w:lang w:val="sq-AL"/>
        </w:rPr>
        <w:t>e</w:t>
      </w:r>
      <w:r w:rsidRPr="00412DAC">
        <w:rPr>
          <w:rFonts w:ascii="Book Antiqua" w:hAnsi="Book Antiqua"/>
          <w:bCs/>
          <w:lang w:val="sq-AL"/>
        </w:rPr>
        <w:t xml:space="preserve"> portofolit;</w:t>
      </w:r>
    </w:p>
    <w:p w:rsidR="00E44577" w:rsidRPr="00412DAC" w:rsidRDefault="00446A04" w:rsidP="00E45AD6">
      <w:pPr>
        <w:pStyle w:val="ListParagraph"/>
        <w:numPr>
          <w:ilvl w:val="0"/>
          <w:numId w:val="26"/>
        </w:numPr>
        <w:ind w:left="1248" w:hanging="397"/>
        <w:jc w:val="both"/>
        <w:rPr>
          <w:rFonts w:ascii="Book Antiqua" w:hAnsi="Book Antiqua"/>
          <w:lang w:val="it-IT"/>
        </w:rPr>
      </w:pPr>
      <w:r w:rsidRPr="00412DAC">
        <w:rPr>
          <w:rFonts w:ascii="Book Antiqua" w:hAnsi="Book Antiqua"/>
          <w:bCs/>
          <w:lang w:val="sq-AL"/>
        </w:rPr>
        <w:t>Veprimtari</w:t>
      </w:r>
      <w:r w:rsidR="00047664" w:rsidRPr="00412DAC">
        <w:rPr>
          <w:rFonts w:ascii="Book Antiqua" w:hAnsi="Book Antiqua"/>
          <w:bCs/>
          <w:lang w:val="sq-AL"/>
        </w:rPr>
        <w:t>n</w:t>
      </w:r>
      <w:r w:rsidR="00047664" w:rsidRPr="00412DAC">
        <w:rPr>
          <w:rFonts w:ascii="Book Antiqua" w:hAnsi="Book Antiqua"/>
          <w:lang w:val="sq-AL"/>
        </w:rPr>
        <w:t>ë</w:t>
      </w:r>
      <w:r w:rsidRPr="00412DAC">
        <w:rPr>
          <w:rFonts w:ascii="Book Antiqua" w:hAnsi="Book Antiqua"/>
          <w:bCs/>
          <w:lang w:val="sq-AL"/>
        </w:rPr>
        <w:t xml:space="preserve"> e këshillimit për investime;</w:t>
      </w:r>
    </w:p>
    <w:p w:rsidR="00E44577" w:rsidRPr="00412DAC" w:rsidRDefault="00100E61" w:rsidP="00E45AD6">
      <w:pPr>
        <w:pStyle w:val="ListParagraph"/>
        <w:numPr>
          <w:ilvl w:val="0"/>
          <w:numId w:val="26"/>
        </w:numPr>
        <w:ind w:left="1248" w:hanging="397"/>
        <w:jc w:val="both"/>
        <w:rPr>
          <w:rFonts w:ascii="Book Antiqua" w:hAnsi="Book Antiqua"/>
          <w:lang w:val="it-IT"/>
        </w:rPr>
      </w:pPr>
      <w:r>
        <w:rPr>
          <w:rFonts w:ascii="Book Antiqua" w:hAnsi="Book Antiqua"/>
          <w:lang w:val="sq-AL"/>
        </w:rPr>
        <w:t xml:space="preserve">Nenshkrimi i </w:t>
      </w:r>
      <w:r w:rsidR="00446A04" w:rsidRPr="00412DAC">
        <w:rPr>
          <w:rFonts w:ascii="Book Antiqua" w:hAnsi="Book Antiqua"/>
          <w:lang w:val="sq-AL"/>
        </w:rPr>
        <w:t xml:space="preserve">instrumenteve financiare dhe/ose </w:t>
      </w:r>
      <w:r w:rsidR="00047664" w:rsidRPr="00412DAC">
        <w:rPr>
          <w:rFonts w:ascii="Book Antiqua" w:hAnsi="Book Antiqua"/>
          <w:lang w:val="sq-AL"/>
        </w:rPr>
        <w:t>hedhja në treg</w:t>
      </w:r>
      <w:r w:rsidR="00446A04" w:rsidRPr="00412DAC">
        <w:rPr>
          <w:rFonts w:ascii="Book Antiqua" w:hAnsi="Book Antiqua"/>
          <w:lang w:val="sq-AL"/>
        </w:rPr>
        <w:t xml:space="preserve"> e instrumenteve financiare </w:t>
      </w:r>
      <w:r>
        <w:rPr>
          <w:rFonts w:ascii="Book Antiqua" w:hAnsi="Book Antiqua"/>
          <w:lang w:val="sq-AL"/>
        </w:rPr>
        <w:t>në bazë të angazhimit në transaksion</w:t>
      </w:r>
      <w:r w:rsidR="00446A04" w:rsidRPr="00412DAC">
        <w:rPr>
          <w:rFonts w:ascii="Book Antiqua" w:hAnsi="Book Antiqua"/>
          <w:lang w:val="sq-AL"/>
        </w:rPr>
        <w:t>;</w:t>
      </w:r>
    </w:p>
    <w:p w:rsidR="00E44577" w:rsidRPr="00412DAC" w:rsidRDefault="00047664" w:rsidP="00E45AD6">
      <w:pPr>
        <w:pStyle w:val="ListParagraph"/>
        <w:numPr>
          <w:ilvl w:val="0"/>
          <w:numId w:val="26"/>
        </w:numPr>
        <w:ind w:left="1248" w:hanging="397"/>
        <w:jc w:val="both"/>
        <w:rPr>
          <w:rFonts w:ascii="Book Antiqua" w:hAnsi="Book Antiqua"/>
          <w:lang w:val="it-IT"/>
        </w:rPr>
      </w:pPr>
      <w:r w:rsidRPr="00412DAC">
        <w:rPr>
          <w:rFonts w:ascii="Book Antiqua" w:hAnsi="Book Antiqua"/>
          <w:bCs/>
          <w:lang w:val="sq-AL"/>
        </w:rPr>
        <w:t>Hedhjen n</w:t>
      </w:r>
      <w:r w:rsidRPr="00412DAC">
        <w:rPr>
          <w:rFonts w:ascii="Book Antiqua" w:hAnsi="Book Antiqua"/>
          <w:lang w:val="sq-AL"/>
        </w:rPr>
        <w:t>ë treg të</w:t>
      </w:r>
      <w:r w:rsidR="00446A04" w:rsidRPr="00412DAC">
        <w:rPr>
          <w:rFonts w:ascii="Book Antiqua" w:hAnsi="Book Antiqua"/>
          <w:bCs/>
          <w:lang w:val="sq-AL"/>
        </w:rPr>
        <w:t xml:space="preserve"> instrumenteve financiare pa </w:t>
      </w:r>
      <w:r w:rsidR="00100E61">
        <w:rPr>
          <w:rFonts w:ascii="Book Antiqua" w:hAnsi="Book Antiqua"/>
          <w:bCs/>
          <w:lang w:val="sq-AL"/>
        </w:rPr>
        <w:t>angazhim</w:t>
      </w:r>
      <w:r w:rsidR="00446A04" w:rsidRPr="00412DAC">
        <w:rPr>
          <w:rFonts w:ascii="Book Antiqua" w:hAnsi="Book Antiqua"/>
          <w:bCs/>
          <w:lang w:val="sq-AL"/>
        </w:rPr>
        <w:t>;</w:t>
      </w:r>
    </w:p>
    <w:bookmarkEnd w:id="11"/>
    <w:p w:rsidR="00E44577" w:rsidRPr="00412DAC" w:rsidRDefault="00047664" w:rsidP="00E45AD6">
      <w:pPr>
        <w:pStyle w:val="ListParagraph"/>
        <w:numPr>
          <w:ilvl w:val="0"/>
          <w:numId w:val="26"/>
        </w:numPr>
        <w:ind w:left="1248" w:hanging="397"/>
        <w:jc w:val="both"/>
        <w:rPr>
          <w:rFonts w:ascii="Book Antiqua" w:hAnsi="Book Antiqua"/>
          <w:lang w:val="it-IT"/>
        </w:rPr>
      </w:pPr>
      <w:r w:rsidRPr="00412DAC">
        <w:rPr>
          <w:rFonts w:ascii="Book Antiqua" w:hAnsi="Book Antiqua"/>
          <w:bCs/>
          <w:lang w:val="sq-AL"/>
        </w:rPr>
        <w:t>Veprimtarin</w:t>
      </w:r>
      <w:r w:rsidRPr="00412DAC">
        <w:rPr>
          <w:rFonts w:ascii="Book Antiqua" w:hAnsi="Book Antiqua"/>
          <w:lang w:val="sq-AL"/>
        </w:rPr>
        <w:t xml:space="preserve">ë </w:t>
      </w:r>
      <w:r w:rsidRPr="00412DAC">
        <w:rPr>
          <w:rFonts w:ascii="Book Antiqua" w:hAnsi="Book Antiqua"/>
          <w:bCs/>
          <w:lang w:val="sq-AL"/>
        </w:rPr>
        <w:t>si</w:t>
      </w:r>
      <w:r w:rsidR="00446A04" w:rsidRPr="00412DAC">
        <w:rPr>
          <w:rFonts w:ascii="Book Antiqua" w:hAnsi="Book Antiqua"/>
          <w:bCs/>
          <w:lang w:val="sq-AL"/>
        </w:rPr>
        <w:t xml:space="preserve"> platformë shumëpalëshe tregtimi;</w:t>
      </w:r>
    </w:p>
    <w:p w:rsidR="00E44577" w:rsidRPr="00412DAC" w:rsidRDefault="00047664" w:rsidP="00E45AD6">
      <w:pPr>
        <w:pStyle w:val="ListParagraph"/>
        <w:numPr>
          <w:ilvl w:val="0"/>
          <w:numId w:val="26"/>
        </w:numPr>
        <w:ind w:left="1248" w:hanging="397"/>
        <w:jc w:val="both"/>
        <w:rPr>
          <w:rFonts w:ascii="Book Antiqua" w:hAnsi="Book Antiqua"/>
          <w:lang w:val="it-IT"/>
        </w:rPr>
      </w:pPr>
      <w:r w:rsidRPr="00412DAC">
        <w:rPr>
          <w:rFonts w:ascii="Book Antiqua" w:hAnsi="Book Antiqua"/>
          <w:bCs/>
          <w:lang w:val="sq-AL"/>
        </w:rPr>
        <w:t>Veprimtarin</w:t>
      </w:r>
      <w:r w:rsidRPr="00412DAC">
        <w:rPr>
          <w:rFonts w:ascii="Book Antiqua" w:hAnsi="Book Antiqua"/>
          <w:lang w:val="sq-AL"/>
        </w:rPr>
        <w:t xml:space="preserve">ë </w:t>
      </w:r>
      <w:r w:rsidRPr="00412DAC">
        <w:rPr>
          <w:rFonts w:ascii="Book Antiqua" w:hAnsi="Book Antiqua"/>
          <w:bCs/>
          <w:lang w:val="sq-AL"/>
        </w:rPr>
        <w:t>si</w:t>
      </w:r>
      <w:r w:rsidR="00446A04" w:rsidRPr="00412DAC">
        <w:rPr>
          <w:rFonts w:ascii="Book Antiqua" w:hAnsi="Book Antiqua"/>
          <w:bCs/>
          <w:lang w:val="sq-AL"/>
        </w:rPr>
        <w:t xml:space="preserve"> platformë </w:t>
      </w:r>
      <w:r w:rsidRPr="00412DAC">
        <w:rPr>
          <w:rFonts w:ascii="Book Antiqua" w:hAnsi="Book Antiqua"/>
          <w:bCs/>
          <w:lang w:val="sq-AL"/>
        </w:rPr>
        <w:t>e</w:t>
      </w:r>
      <w:r w:rsidR="00446A04" w:rsidRPr="00412DAC">
        <w:rPr>
          <w:rFonts w:ascii="Book Antiqua" w:hAnsi="Book Antiqua"/>
          <w:bCs/>
          <w:lang w:val="sq-AL"/>
        </w:rPr>
        <w:t xml:space="preserve"> organizuar tregtimi;</w:t>
      </w:r>
    </w:p>
    <w:p w:rsidR="00446A04" w:rsidRPr="00412DAC" w:rsidRDefault="00047664" w:rsidP="00E45AD6">
      <w:pPr>
        <w:pStyle w:val="ListParagraph"/>
        <w:numPr>
          <w:ilvl w:val="0"/>
          <w:numId w:val="26"/>
        </w:numPr>
        <w:ind w:left="1248" w:hanging="397"/>
        <w:jc w:val="both"/>
        <w:rPr>
          <w:rFonts w:ascii="Book Antiqua" w:hAnsi="Book Antiqua"/>
          <w:lang w:val="it-IT"/>
        </w:rPr>
      </w:pPr>
      <w:r w:rsidRPr="00412DAC">
        <w:rPr>
          <w:rFonts w:ascii="Book Antiqua" w:hAnsi="Book Antiqua"/>
          <w:bCs/>
          <w:lang w:val="sq-AL"/>
        </w:rPr>
        <w:t>Veprimtarin</w:t>
      </w:r>
      <w:r w:rsidRPr="00412DAC">
        <w:rPr>
          <w:rFonts w:ascii="Book Antiqua" w:hAnsi="Book Antiqua"/>
          <w:lang w:val="sq-AL"/>
        </w:rPr>
        <w:t xml:space="preserve">ë </w:t>
      </w:r>
      <w:r w:rsidRPr="00412DAC">
        <w:rPr>
          <w:rFonts w:ascii="Book Antiqua" w:hAnsi="Book Antiqua"/>
          <w:bCs/>
          <w:lang w:val="sq-AL"/>
        </w:rPr>
        <w:t>si</w:t>
      </w:r>
      <w:r w:rsidR="00446A04" w:rsidRPr="00412DAC">
        <w:rPr>
          <w:rFonts w:ascii="Book Antiqua" w:hAnsi="Book Antiqua"/>
          <w:lang w:val="sq-AL"/>
        </w:rPr>
        <w:t xml:space="preserve"> bursë;</w:t>
      </w:r>
    </w:p>
    <w:p w:rsidR="00446A04" w:rsidRPr="00412DAC" w:rsidRDefault="00047664" w:rsidP="00E45AD6">
      <w:pPr>
        <w:pStyle w:val="ListParagraph"/>
        <w:numPr>
          <w:ilvl w:val="0"/>
          <w:numId w:val="26"/>
        </w:numPr>
        <w:ind w:left="1248" w:hanging="397"/>
        <w:jc w:val="both"/>
        <w:rPr>
          <w:rFonts w:ascii="Book Antiqua" w:hAnsi="Book Antiqua"/>
        </w:rPr>
      </w:pPr>
      <w:r w:rsidRPr="00412DAC">
        <w:rPr>
          <w:rFonts w:ascii="Book Antiqua" w:hAnsi="Book Antiqua"/>
          <w:bCs/>
          <w:lang w:val="sq-AL"/>
        </w:rPr>
        <w:t>Veprimtarin</w:t>
      </w:r>
      <w:r w:rsidRPr="00412DAC">
        <w:rPr>
          <w:rFonts w:ascii="Book Antiqua" w:hAnsi="Book Antiqua"/>
          <w:lang w:val="sq-AL"/>
        </w:rPr>
        <w:t xml:space="preserve">ë </w:t>
      </w:r>
      <w:r w:rsidRPr="00412DAC">
        <w:rPr>
          <w:rFonts w:ascii="Book Antiqua" w:hAnsi="Book Antiqua"/>
          <w:bCs/>
          <w:lang w:val="sq-AL"/>
        </w:rPr>
        <w:t>si</w:t>
      </w:r>
      <w:r w:rsidR="00446A04" w:rsidRPr="00412DAC">
        <w:rPr>
          <w:rFonts w:ascii="Book Antiqua" w:hAnsi="Book Antiqua"/>
          <w:lang w:val="sq-AL"/>
        </w:rPr>
        <w:t xml:space="preserve"> depozitar;</w:t>
      </w:r>
    </w:p>
    <w:p w:rsidR="00446A04" w:rsidRPr="00412DAC" w:rsidRDefault="00FF58C2" w:rsidP="00E45AD6">
      <w:pPr>
        <w:pStyle w:val="ListParagraph"/>
        <w:numPr>
          <w:ilvl w:val="0"/>
          <w:numId w:val="26"/>
        </w:numPr>
        <w:ind w:left="1248" w:hanging="397"/>
        <w:jc w:val="both"/>
        <w:rPr>
          <w:rFonts w:ascii="Book Antiqua" w:hAnsi="Book Antiqua"/>
          <w:lang w:val="it-IT"/>
        </w:rPr>
      </w:pPr>
      <w:r w:rsidRPr="00412DAC">
        <w:rPr>
          <w:rFonts w:ascii="Book Antiqua" w:hAnsi="Book Antiqua"/>
          <w:bCs/>
          <w:lang w:val="sq-AL"/>
        </w:rPr>
        <w:t>Veprimtarin</w:t>
      </w:r>
      <w:r w:rsidRPr="00412DAC">
        <w:rPr>
          <w:rFonts w:ascii="Book Antiqua" w:hAnsi="Book Antiqua"/>
          <w:lang w:val="sq-AL"/>
        </w:rPr>
        <w:t xml:space="preserve">ë </w:t>
      </w:r>
      <w:r w:rsidRPr="00412DAC">
        <w:rPr>
          <w:rFonts w:ascii="Book Antiqua" w:hAnsi="Book Antiqua"/>
          <w:bCs/>
          <w:lang w:val="sq-AL"/>
        </w:rPr>
        <w:t>si</w:t>
      </w:r>
      <w:r w:rsidR="00446A04" w:rsidRPr="00412DAC">
        <w:rPr>
          <w:rFonts w:ascii="Book Antiqua" w:hAnsi="Book Antiqua"/>
          <w:lang w:val="sq-AL"/>
        </w:rPr>
        <w:t xml:space="preserve"> shtëpi klerimi;</w:t>
      </w:r>
    </w:p>
    <w:p w:rsidR="00446A04" w:rsidRPr="00412DAC" w:rsidRDefault="00FF58C2" w:rsidP="00E45AD6">
      <w:pPr>
        <w:pStyle w:val="ListParagraph"/>
        <w:numPr>
          <w:ilvl w:val="0"/>
          <w:numId w:val="26"/>
        </w:numPr>
        <w:ind w:left="1248" w:hanging="397"/>
        <w:jc w:val="both"/>
        <w:rPr>
          <w:rFonts w:ascii="Book Antiqua" w:hAnsi="Book Antiqua"/>
          <w:lang w:val="it-IT"/>
        </w:rPr>
      </w:pPr>
      <w:r w:rsidRPr="00412DAC">
        <w:rPr>
          <w:rFonts w:ascii="Book Antiqua" w:hAnsi="Book Antiqua"/>
          <w:bCs/>
          <w:lang w:val="sq-AL"/>
        </w:rPr>
        <w:t>Veprimtarin</w:t>
      </w:r>
      <w:r w:rsidRPr="00412DAC">
        <w:rPr>
          <w:rFonts w:ascii="Book Antiqua" w:hAnsi="Book Antiqua"/>
          <w:lang w:val="sq-AL"/>
        </w:rPr>
        <w:t xml:space="preserve">ë </w:t>
      </w:r>
      <w:r w:rsidRPr="00412DAC">
        <w:rPr>
          <w:rFonts w:ascii="Book Antiqua" w:hAnsi="Book Antiqua"/>
          <w:bCs/>
          <w:lang w:val="sq-AL"/>
        </w:rPr>
        <w:t>si</w:t>
      </w:r>
      <w:r w:rsidR="00446A04" w:rsidRPr="00412DAC">
        <w:rPr>
          <w:rFonts w:ascii="Book Antiqua" w:hAnsi="Book Antiqua"/>
          <w:lang w:val="sq-AL"/>
        </w:rPr>
        <w:t xml:space="preserve"> sistem shlyerje</w:t>
      </w:r>
      <w:r w:rsidRPr="00412DAC">
        <w:rPr>
          <w:rFonts w:ascii="Book Antiqua" w:hAnsi="Book Antiqua"/>
          <w:lang w:val="sq-AL"/>
        </w:rPr>
        <w:t>je</w:t>
      </w:r>
      <w:r w:rsidR="00446A04" w:rsidRPr="00412DAC">
        <w:rPr>
          <w:rFonts w:ascii="Book Antiqua" w:hAnsi="Book Antiqua"/>
          <w:lang w:val="sq-AL"/>
        </w:rPr>
        <w:t>;</w:t>
      </w:r>
    </w:p>
    <w:p w:rsidR="00446A04" w:rsidRPr="00412DAC" w:rsidRDefault="00FF58C2" w:rsidP="00E45AD6">
      <w:pPr>
        <w:pStyle w:val="ListParagraph"/>
        <w:numPr>
          <w:ilvl w:val="0"/>
          <w:numId w:val="26"/>
        </w:numPr>
        <w:ind w:left="1248" w:hanging="397"/>
        <w:jc w:val="both"/>
        <w:rPr>
          <w:rFonts w:ascii="Book Antiqua" w:hAnsi="Book Antiqua"/>
          <w:lang w:val="it-IT"/>
        </w:rPr>
      </w:pPr>
      <w:r w:rsidRPr="00412DAC">
        <w:rPr>
          <w:rFonts w:ascii="Book Antiqua" w:hAnsi="Book Antiqua"/>
          <w:bCs/>
          <w:lang w:val="sq-AL"/>
        </w:rPr>
        <w:t>Veprimtarin</w:t>
      </w:r>
      <w:r w:rsidRPr="00412DAC">
        <w:rPr>
          <w:rFonts w:ascii="Book Antiqua" w:hAnsi="Book Antiqua"/>
          <w:lang w:val="sq-AL"/>
        </w:rPr>
        <w:t xml:space="preserve">ë </w:t>
      </w:r>
      <w:r w:rsidRPr="00412DAC">
        <w:rPr>
          <w:rFonts w:ascii="Book Antiqua" w:hAnsi="Book Antiqua"/>
          <w:bCs/>
          <w:lang w:val="sq-AL"/>
        </w:rPr>
        <w:t>si</w:t>
      </w:r>
      <w:r w:rsidR="00446A04" w:rsidRPr="00412DAC">
        <w:rPr>
          <w:rFonts w:ascii="Book Antiqua" w:hAnsi="Book Antiqua"/>
          <w:lang w:val="sq-AL"/>
        </w:rPr>
        <w:t xml:space="preserve"> kundërpalë qendrore;</w:t>
      </w:r>
    </w:p>
    <w:p w:rsidR="00E44577" w:rsidRPr="00412DAC" w:rsidRDefault="00446A04" w:rsidP="00E45AD6">
      <w:pPr>
        <w:pStyle w:val="ListParagraph"/>
        <w:numPr>
          <w:ilvl w:val="0"/>
          <w:numId w:val="26"/>
        </w:numPr>
        <w:ind w:left="1248" w:hanging="397"/>
        <w:jc w:val="both"/>
        <w:rPr>
          <w:rFonts w:ascii="Book Antiqua" w:hAnsi="Book Antiqua"/>
          <w:lang w:val="it-IT"/>
        </w:rPr>
      </w:pPr>
      <w:r w:rsidRPr="00412DAC">
        <w:rPr>
          <w:rFonts w:ascii="Book Antiqua" w:hAnsi="Book Antiqua"/>
          <w:lang w:val="sq-AL"/>
        </w:rPr>
        <w:t>çdo veprimtari tjetër që lidhet me emetimin ose tregtimin e titujve ose instrumenteve të tjera financiare;</w:t>
      </w:r>
    </w:p>
    <w:p w:rsidR="00E44577" w:rsidRPr="00100E61" w:rsidRDefault="00446A04" w:rsidP="00E45AD6">
      <w:pPr>
        <w:pStyle w:val="ListParagraph"/>
        <w:numPr>
          <w:ilvl w:val="0"/>
          <w:numId w:val="5"/>
        </w:numPr>
        <w:spacing w:line="240" w:lineRule="auto"/>
        <w:jc w:val="both"/>
        <w:rPr>
          <w:rFonts w:ascii="Book Antiqua" w:hAnsi="Book Antiqua"/>
          <w:lang w:val="it-IT"/>
        </w:rPr>
      </w:pPr>
      <w:r w:rsidRPr="00412DAC">
        <w:rPr>
          <w:rFonts w:ascii="Book Antiqua" w:hAnsi="Book Antiqua"/>
          <w:lang w:val="sq-AL"/>
        </w:rPr>
        <w:t>“</w:t>
      </w:r>
      <w:r w:rsidRPr="00412DAC">
        <w:rPr>
          <w:rFonts w:ascii="Book Antiqua" w:hAnsi="Book Antiqua"/>
          <w:b/>
          <w:lang w:val="sq-AL"/>
        </w:rPr>
        <w:t>Informacion i rregulluar</w:t>
      </w:r>
      <w:r w:rsidRPr="00412DAC">
        <w:rPr>
          <w:rFonts w:ascii="Book Antiqua" w:hAnsi="Book Antiqua"/>
          <w:lang w:val="sq-AL"/>
        </w:rPr>
        <w:t xml:space="preserve">” janë të gjitha informacionet që duhet të bëjë të ditura emetuesi ose çdo person tjetër që ka paraqitur kërkesë për pranim të instrumenteve financiare për tregtim në një treg të rregulluar pa pëlqimin e emetuesit, </w:t>
      </w:r>
      <w:r w:rsidR="002E5A3E" w:rsidRPr="00412DAC">
        <w:rPr>
          <w:rFonts w:ascii="Book Antiqua" w:hAnsi="Book Antiqua"/>
          <w:lang w:val="sq-AL"/>
        </w:rPr>
        <w:t xml:space="preserve">të cilat janë të një </w:t>
      </w:r>
      <w:r w:rsidRPr="00412DAC">
        <w:rPr>
          <w:rFonts w:ascii="Book Antiqua" w:hAnsi="Book Antiqua"/>
          <w:lang w:val="sq-AL"/>
        </w:rPr>
        <w:t>rëndësi</w:t>
      </w:r>
      <w:r w:rsidR="002E5A3E" w:rsidRPr="00412DAC">
        <w:rPr>
          <w:rFonts w:ascii="Book Antiqua" w:hAnsi="Book Antiqua"/>
          <w:lang w:val="sq-AL"/>
        </w:rPr>
        <w:t>e</w:t>
      </w:r>
      <w:r w:rsidRPr="00412DAC">
        <w:rPr>
          <w:rFonts w:ascii="Book Antiqua" w:hAnsi="Book Antiqua"/>
          <w:lang w:val="sq-AL"/>
        </w:rPr>
        <w:t xml:space="preserve"> </w:t>
      </w:r>
      <w:r w:rsidR="002E5A3E" w:rsidRPr="00412DAC">
        <w:rPr>
          <w:rFonts w:ascii="Book Antiqua" w:hAnsi="Book Antiqua"/>
          <w:lang w:val="sq-AL"/>
        </w:rPr>
        <w:t xml:space="preserve">thelbësore </w:t>
      </w:r>
      <w:r w:rsidRPr="00412DAC">
        <w:rPr>
          <w:rFonts w:ascii="Book Antiqua" w:hAnsi="Book Antiqua"/>
          <w:lang w:val="sq-AL"/>
        </w:rPr>
        <w:t>për investitorin ekzistues ose investitorin e mundshëm ose që lidhe</w:t>
      </w:r>
      <w:r w:rsidR="002E5A3E" w:rsidRPr="00412DAC">
        <w:rPr>
          <w:rFonts w:ascii="Book Antiqua" w:hAnsi="Book Antiqua"/>
          <w:lang w:val="sq-AL"/>
        </w:rPr>
        <w:t>n</w:t>
      </w:r>
      <w:r w:rsidRPr="00412DAC">
        <w:rPr>
          <w:rFonts w:ascii="Book Antiqua" w:hAnsi="Book Antiqua"/>
          <w:lang w:val="sq-AL"/>
        </w:rPr>
        <w:t xml:space="preserve"> me përdorimin e informacionit të privilegjuar për përfitime vetjake dhe manipulimin e tregut (abuzimi i tregut) ose që jepe</w:t>
      </w:r>
      <w:r w:rsidR="002E5A3E" w:rsidRPr="00412DAC">
        <w:rPr>
          <w:rFonts w:ascii="Book Antiqua" w:hAnsi="Book Antiqua"/>
          <w:lang w:val="sq-AL"/>
        </w:rPr>
        <w:t>n</w:t>
      </w:r>
      <w:r w:rsidRPr="00412DAC">
        <w:rPr>
          <w:rFonts w:ascii="Book Antiqua" w:hAnsi="Book Antiqua"/>
          <w:lang w:val="sq-AL"/>
        </w:rPr>
        <w:t xml:space="preserve"> në zbatim të akteve ligjore, </w:t>
      </w:r>
      <w:r w:rsidRPr="00100E61">
        <w:rPr>
          <w:rFonts w:ascii="Book Antiqua" w:hAnsi="Book Antiqua"/>
          <w:lang w:val="sq-AL"/>
        </w:rPr>
        <w:t xml:space="preserve">nënligjore </w:t>
      </w:r>
      <w:r w:rsidR="002E5A3E" w:rsidRPr="00100E61">
        <w:rPr>
          <w:rFonts w:ascii="Book Antiqua" w:hAnsi="Book Antiqua"/>
          <w:lang w:val="sq-AL"/>
        </w:rPr>
        <w:t xml:space="preserve">apo </w:t>
      </w:r>
      <w:r w:rsidR="002E5A3E" w:rsidRPr="00100E61">
        <w:rPr>
          <w:rFonts w:ascii="Book Antiqua" w:hAnsi="Book Antiqua"/>
          <w:lang w:val="it-IT"/>
        </w:rPr>
        <w:t xml:space="preserve">të organeve </w:t>
      </w:r>
      <w:r w:rsidRPr="00100E61">
        <w:rPr>
          <w:rFonts w:ascii="Book Antiqua" w:hAnsi="Book Antiqua"/>
          <w:lang w:val="it-IT"/>
        </w:rPr>
        <w:t>administrative</w:t>
      </w:r>
      <w:r w:rsidRPr="00100E61">
        <w:rPr>
          <w:rFonts w:ascii="Book Antiqua" w:hAnsi="Book Antiqua"/>
          <w:lang w:val="sq-AL"/>
        </w:rPr>
        <w:t xml:space="preserve"> të çdo vendi; </w:t>
      </w:r>
      <w:r w:rsidR="003F70A0" w:rsidRPr="00100E61">
        <w:rPr>
          <w:rFonts w:ascii="Book Antiqua" w:hAnsi="Book Antiqua"/>
          <w:lang w:val="it-IT"/>
        </w:rPr>
        <w:t xml:space="preserve"> </w:t>
      </w:r>
    </w:p>
    <w:p w:rsidR="00E44577" w:rsidRPr="00412DAC" w:rsidRDefault="00446A04" w:rsidP="007365F6">
      <w:pPr>
        <w:pStyle w:val="ListParagraph"/>
        <w:numPr>
          <w:ilvl w:val="0"/>
          <w:numId w:val="5"/>
        </w:numPr>
        <w:spacing w:line="240" w:lineRule="auto"/>
        <w:ind w:left="1440" w:hanging="589"/>
        <w:jc w:val="both"/>
        <w:rPr>
          <w:rFonts w:ascii="Book Antiqua" w:hAnsi="Book Antiqua"/>
          <w:lang w:val="it-IT"/>
        </w:rPr>
      </w:pPr>
      <w:r w:rsidRPr="00412DAC">
        <w:rPr>
          <w:rFonts w:ascii="Book Antiqua" w:hAnsi="Book Antiqua"/>
          <w:b/>
          <w:lang w:val="sq-AL"/>
        </w:rPr>
        <w:t xml:space="preserve">“Treg i rregulluar” </w:t>
      </w:r>
      <w:r w:rsidRPr="00412DAC">
        <w:rPr>
          <w:rFonts w:ascii="Book Antiqua" w:hAnsi="Book Antiqua"/>
          <w:lang w:val="sq-AL"/>
        </w:rPr>
        <w:t>është sistemi shumëpalësh ose tregu i organizuar i operuar dhe/ose administruar nga një operator tregu i cili bashkon ose ndihmon në bashkimin e interesave të shum</w:t>
      </w:r>
      <w:r w:rsidR="005B6257" w:rsidRPr="00412DAC">
        <w:rPr>
          <w:rFonts w:ascii="Book Antiqua" w:hAnsi="Book Antiqua"/>
          <w:lang w:val="sq-AL"/>
        </w:rPr>
        <w:t>ëfishta të</w:t>
      </w:r>
      <w:r w:rsidRPr="00412DAC">
        <w:rPr>
          <w:rFonts w:ascii="Book Antiqua" w:hAnsi="Book Antiqua"/>
          <w:lang w:val="sq-AL"/>
        </w:rPr>
        <w:t xml:space="preserve"> shitblerje</w:t>
      </w:r>
      <w:r w:rsidR="005B6257" w:rsidRPr="00412DAC">
        <w:rPr>
          <w:rFonts w:ascii="Book Antiqua" w:hAnsi="Book Antiqua"/>
          <w:lang w:val="sq-AL"/>
        </w:rPr>
        <w:t>s</w:t>
      </w:r>
      <w:r w:rsidRPr="00412DAC">
        <w:rPr>
          <w:rFonts w:ascii="Book Antiqua" w:hAnsi="Book Antiqua"/>
          <w:lang w:val="sq-AL"/>
        </w:rPr>
        <w:t xml:space="preserve"> </w:t>
      </w:r>
      <w:r w:rsidR="005B6257" w:rsidRPr="00412DAC">
        <w:rPr>
          <w:rFonts w:ascii="Book Antiqua" w:hAnsi="Book Antiqua"/>
          <w:lang w:val="sq-AL"/>
        </w:rPr>
        <w:t xml:space="preserve">së </w:t>
      </w:r>
      <w:r w:rsidRPr="00412DAC">
        <w:rPr>
          <w:rFonts w:ascii="Book Antiqua" w:hAnsi="Book Antiqua"/>
          <w:lang w:val="sq-AL"/>
        </w:rPr>
        <w:t>instrumente</w:t>
      </w:r>
      <w:r w:rsidR="005B6257" w:rsidRPr="00412DAC">
        <w:rPr>
          <w:rFonts w:ascii="Book Antiqua" w:hAnsi="Book Antiqua"/>
          <w:lang w:val="sq-AL"/>
        </w:rPr>
        <w:t>ve</w:t>
      </w:r>
      <w:r w:rsidRPr="00412DAC">
        <w:rPr>
          <w:rFonts w:ascii="Book Antiqua" w:hAnsi="Book Antiqua"/>
          <w:lang w:val="sq-AL"/>
        </w:rPr>
        <w:t xml:space="preserve"> financiare</w:t>
      </w:r>
      <w:r w:rsidR="005B6257" w:rsidRPr="00412DAC">
        <w:rPr>
          <w:rFonts w:ascii="Book Antiqua" w:hAnsi="Book Antiqua"/>
          <w:lang w:val="sq-AL"/>
        </w:rPr>
        <w:t xml:space="preserve"> të palëve të treta</w:t>
      </w:r>
      <w:r w:rsidRPr="00412DAC">
        <w:rPr>
          <w:rFonts w:ascii="Book Antiqua" w:hAnsi="Book Antiqua"/>
          <w:lang w:val="sq-AL"/>
        </w:rPr>
        <w:t xml:space="preserve"> në përputhje me rregulloret e tij</w:t>
      </w:r>
      <w:r w:rsidR="005B6257" w:rsidRPr="00412DAC">
        <w:rPr>
          <w:rFonts w:ascii="Book Antiqua" w:hAnsi="Book Antiqua"/>
          <w:lang w:val="sq-AL"/>
        </w:rPr>
        <w:t xml:space="preserve"> jo-diskrecionale, i cili</w:t>
      </w:r>
      <w:r w:rsidRPr="00412DAC">
        <w:rPr>
          <w:rFonts w:ascii="Book Antiqua" w:hAnsi="Book Antiqua"/>
          <w:lang w:val="sq-AL"/>
        </w:rPr>
        <w:t xml:space="preserve"> </w:t>
      </w:r>
      <w:r w:rsidR="005B6257" w:rsidRPr="00412DAC">
        <w:rPr>
          <w:rFonts w:ascii="Book Antiqua" w:hAnsi="Book Antiqua"/>
          <w:lang w:val="sq-AL"/>
        </w:rPr>
        <w:t xml:space="preserve">mundëson </w:t>
      </w:r>
      <w:r w:rsidRPr="00412DAC">
        <w:rPr>
          <w:rFonts w:ascii="Book Antiqua" w:hAnsi="Book Antiqua"/>
          <w:lang w:val="sq-AL"/>
        </w:rPr>
        <w:t>pran</w:t>
      </w:r>
      <w:r w:rsidR="005B6257" w:rsidRPr="00412DAC">
        <w:rPr>
          <w:rFonts w:ascii="Book Antiqua" w:hAnsi="Book Antiqua"/>
          <w:lang w:val="sq-AL"/>
        </w:rPr>
        <w:t>imin</w:t>
      </w:r>
      <w:r w:rsidRPr="00412DAC">
        <w:rPr>
          <w:rFonts w:ascii="Book Antiqua" w:hAnsi="Book Antiqua"/>
          <w:lang w:val="sq-AL"/>
        </w:rPr>
        <w:t xml:space="preserve"> për tregtim </w:t>
      </w:r>
      <w:r w:rsidR="005B6257" w:rsidRPr="00412DAC">
        <w:rPr>
          <w:rFonts w:ascii="Book Antiqua" w:hAnsi="Book Antiqua"/>
          <w:lang w:val="sq-AL"/>
        </w:rPr>
        <w:t xml:space="preserve">të instrumenteve financiare në përputhje me </w:t>
      </w:r>
      <w:r w:rsidRPr="00412DAC">
        <w:rPr>
          <w:rFonts w:ascii="Book Antiqua" w:hAnsi="Book Antiqua"/>
          <w:lang w:val="sq-AL"/>
        </w:rPr>
        <w:t>rregullore</w:t>
      </w:r>
      <w:r w:rsidR="005B6257" w:rsidRPr="00412DAC">
        <w:rPr>
          <w:rFonts w:ascii="Book Antiqua" w:hAnsi="Book Antiqua"/>
          <w:lang w:val="sq-AL"/>
        </w:rPr>
        <w:t>t</w:t>
      </w:r>
      <w:r w:rsidRPr="00412DAC">
        <w:rPr>
          <w:rFonts w:ascii="Book Antiqua" w:hAnsi="Book Antiqua"/>
          <w:lang w:val="sq-AL"/>
        </w:rPr>
        <w:t xml:space="preserve"> dhe/ose sisteme</w:t>
      </w:r>
      <w:r w:rsidR="005B6257" w:rsidRPr="00412DAC">
        <w:rPr>
          <w:rFonts w:ascii="Book Antiqua" w:hAnsi="Book Antiqua"/>
          <w:lang w:val="sq-AL"/>
        </w:rPr>
        <w:t xml:space="preserve">t e </w:t>
      </w:r>
      <w:r w:rsidRPr="00412DAC">
        <w:rPr>
          <w:rFonts w:ascii="Book Antiqua" w:hAnsi="Book Antiqua"/>
          <w:lang w:val="sq-AL"/>
        </w:rPr>
        <w:t>tij, dhe i cili licencohet, regjistrohet ose njihet dhe rregullohet nga Autoriteti;</w:t>
      </w:r>
    </w:p>
    <w:p w:rsidR="00E44577" w:rsidRPr="00412DAC" w:rsidRDefault="00446A04"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 xml:space="preserve">“Palë e tretë e lidhur” </w:t>
      </w:r>
      <w:r w:rsidRPr="00412DAC">
        <w:rPr>
          <w:rFonts w:ascii="Book Antiqua" w:hAnsi="Book Antiqua"/>
          <w:lang w:val="sq-AL"/>
        </w:rPr>
        <w:t xml:space="preserve">është </w:t>
      </w:r>
      <w:r w:rsidR="00147456" w:rsidRPr="00412DAC">
        <w:rPr>
          <w:rFonts w:ascii="Book Antiqua" w:hAnsi="Book Antiqua"/>
          <w:lang w:val="sq-AL"/>
        </w:rPr>
        <w:t>iniciatori</w:t>
      </w:r>
      <w:r w:rsidRPr="00412DAC">
        <w:rPr>
          <w:rFonts w:ascii="Book Antiqua" w:hAnsi="Book Antiqua"/>
          <w:lang w:val="sq-AL"/>
        </w:rPr>
        <w:t xml:space="preserve">, organizuesi, </w:t>
      </w:r>
      <w:r w:rsidR="00147456" w:rsidRPr="00412DAC">
        <w:rPr>
          <w:rFonts w:ascii="Book Antiqua" w:hAnsi="Book Antiqua"/>
          <w:lang w:val="sq-AL"/>
        </w:rPr>
        <w:t>financuesi,</w:t>
      </w:r>
      <w:r w:rsidRPr="00412DAC">
        <w:rPr>
          <w:rFonts w:ascii="Book Antiqua" w:hAnsi="Book Antiqua"/>
          <w:lang w:val="sq-AL"/>
        </w:rPr>
        <w:t xml:space="preserve"> </w:t>
      </w:r>
      <w:r w:rsidR="00147456" w:rsidRPr="00412DAC">
        <w:rPr>
          <w:rFonts w:ascii="Book Antiqua" w:hAnsi="Book Antiqua"/>
          <w:lang w:val="sq-AL"/>
        </w:rPr>
        <w:t>ofruesi i shërbimeve</w:t>
      </w:r>
      <w:r w:rsidRPr="00412DAC">
        <w:rPr>
          <w:rFonts w:ascii="Book Antiqua" w:hAnsi="Book Antiqua"/>
          <w:lang w:val="sq-AL"/>
        </w:rPr>
        <w:t xml:space="preserve"> ose çdo i tretë që ndërvepron me një agjenci të vlerësimit</w:t>
      </w:r>
      <w:r w:rsidR="00147456" w:rsidRPr="00412DAC">
        <w:rPr>
          <w:rFonts w:ascii="Book Antiqua" w:hAnsi="Book Antiqua"/>
          <w:lang w:val="sq-AL"/>
        </w:rPr>
        <w:t xml:space="preserve"> të rrezikut të</w:t>
      </w:r>
      <w:r w:rsidRPr="00412DAC">
        <w:rPr>
          <w:rFonts w:ascii="Book Antiqua" w:hAnsi="Book Antiqua"/>
          <w:lang w:val="sq-AL"/>
        </w:rPr>
        <w:t xml:space="preserve"> kredit</w:t>
      </w:r>
      <w:r w:rsidR="00147456" w:rsidRPr="00412DAC">
        <w:rPr>
          <w:rFonts w:ascii="Book Antiqua" w:hAnsi="Book Antiqua"/>
          <w:lang w:val="sq-AL"/>
        </w:rPr>
        <w:t>it</w:t>
      </w:r>
      <w:r w:rsidRPr="00412DAC">
        <w:rPr>
          <w:rFonts w:ascii="Book Antiqua" w:hAnsi="Book Antiqua"/>
          <w:lang w:val="sq-AL"/>
        </w:rPr>
        <w:t xml:space="preserve"> </w:t>
      </w:r>
      <w:r w:rsidR="00147456" w:rsidRPr="00412DAC">
        <w:rPr>
          <w:rFonts w:ascii="Book Antiqua" w:hAnsi="Book Antiqua"/>
          <w:lang w:val="sq-AL"/>
        </w:rPr>
        <w:t>p</w:t>
      </w:r>
      <w:r w:rsidRPr="00412DAC">
        <w:rPr>
          <w:rFonts w:ascii="Book Antiqua" w:hAnsi="Book Antiqua"/>
          <w:lang w:val="sq-AL"/>
        </w:rPr>
        <w:t>ë</w:t>
      </w:r>
      <w:r w:rsidR="00147456" w:rsidRPr="00412DAC">
        <w:rPr>
          <w:rFonts w:ascii="Book Antiqua" w:hAnsi="Book Antiqua"/>
          <w:lang w:val="sq-AL"/>
        </w:rPr>
        <w:t>r</w:t>
      </w:r>
      <w:r w:rsidRPr="00412DAC">
        <w:rPr>
          <w:rFonts w:ascii="Book Antiqua" w:hAnsi="Book Antiqua"/>
          <w:lang w:val="sq-AL"/>
        </w:rPr>
        <w:t xml:space="preserve"> </w:t>
      </w:r>
      <w:r w:rsidR="00147456" w:rsidRPr="00412DAC">
        <w:rPr>
          <w:rFonts w:ascii="Book Antiqua" w:hAnsi="Book Antiqua"/>
          <w:lang w:val="sq-AL"/>
        </w:rPr>
        <w:t xml:space="preserve">llogari </w:t>
      </w:r>
      <w:r w:rsidRPr="00412DAC">
        <w:rPr>
          <w:rFonts w:ascii="Book Antiqua" w:hAnsi="Book Antiqua"/>
          <w:lang w:val="sq-AL"/>
        </w:rPr>
        <w:t xml:space="preserve">të subjektit të vlerësuar, përfshirë çdo person të lidhur drejtpërdrejt ose tërthorazi me subjektin e vlerësuar </w:t>
      </w:r>
      <w:r w:rsidR="00147456" w:rsidRPr="00412DAC">
        <w:rPr>
          <w:rFonts w:ascii="Book Antiqua" w:hAnsi="Book Antiqua"/>
          <w:lang w:val="sq-AL"/>
        </w:rPr>
        <w:t>n</w:t>
      </w:r>
      <w:r w:rsidRPr="00412DAC">
        <w:rPr>
          <w:rFonts w:ascii="Book Antiqua" w:hAnsi="Book Antiqua"/>
          <w:lang w:val="sq-AL"/>
        </w:rPr>
        <w:t>ë</w:t>
      </w:r>
      <w:r w:rsidR="00147456" w:rsidRPr="00412DAC">
        <w:rPr>
          <w:rFonts w:ascii="Book Antiqua" w:hAnsi="Book Antiqua"/>
          <w:lang w:val="sq-AL"/>
        </w:rPr>
        <w:t>përmjet</w:t>
      </w:r>
      <w:r w:rsidRPr="00412DAC">
        <w:rPr>
          <w:rFonts w:ascii="Book Antiqua" w:hAnsi="Book Antiqua"/>
          <w:lang w:val="sq-AL"/>
        </w:rPr>
        <w:t xml:space="preserve"> kontrollit;</w:t>
      </w:r>
    </w:p>
    <w:p w:rsidR="00E44577" w:rsidRPr="00412DAC" w:rsidRDefault="00446A04" w:rsidP="00E45AD6">
      <w:pPr>
        <w:pStyle w:val="ListParagraph"/>
        <w:numPr>
          <w:ilvl w:val="0"/>
          <w:numId w:val="5"/>
        </w:numPr>
        <w:spacing w:line="240" w:lineRule="auto"/>
        <w:jc w:val="both"/>
        <w:rPr>
          <w:rFonts w:ascii="Book Antiqua" w:hAnsi="Book Antiqua"/>
          <w:lang w:val="it-IT"/>
        </w:rPr>
      </w:pPr>
      <w:r w:rsidRPr="00412DAC">
        <w:rPr>
          <w:rFonts w:ascii="Book Antiqua" w:hAnsi="Book Antiqua"/>
          <w:b/>
          <w:lang w:val="sq-AL"/>
        </w:rPr>
        <w:t>“</w:t>
      </w:r>
      <w:r w:rsidR="00204A0B" w:rsidRPr="00412DAC">
        <w:rPr>
          <w:rFonts w:ascii="Book Antiqua" w:hAnsi="Book Antiqua"/>
          <w:b/>
          <w:lang w:val="sq-AL"/>
        </w:rPr>
        <w:t>Personi përgjegjës</w:t>
      </w:r>
      <w:r w:rsidRPr="00412DAC">
        <w:rPr>
          <w:rFonts w:ascii="Book Antiqua" w:hAnsi="Book Antiqua"/>
          <w:b/>
          <w:lang w:val="sq-AL"/>
        </w:rPr>
        <w:t xml:space="preserve">” </w:t>
      </w:r>
      <w:r w:rsidRPr="00412DAC">
        <w:rPr>
          <w:rFonts w:ascii="Book Antiqua" w:hAnsi="Book Antiqua"/>
          <w:lang w:val="sq-AL"/>
        </w:rPr>
        <w:t>është:</w:t>
      </w:r>
    </w:p>
    <w:p w:rsidR="00E44577" w:rsidRPr="00412DAC" w:rsidRDefault="00446A04" w:rsidP="00E45AD6">
      <w:pPr>
        <w:pStyle w:val="ListParagraph"/>
        <w:numPr>
          <w:ilvl w:val="0"/>
          <w:numId w:val="28"/>
        </w:numPr>
        <w:ind w:left="1248" w:hanging="397"/>
        <w:jc w:val="both"/>
        <w:rPr>
          <w:rFonts w:ascii="Book Antiqua" w:hAnsi="Book Antiqua"/>
          <w:lang w:val="it-IT"/>
        </w:rPr>
      </w:pPr>
      <w:r w:rsidRPr="00412DAC">
        <w:rPr>
          <w:rFonts w:ascii="Book Antiqua" w:hAnsi="Book Antiqua"/>
          <w:lang w:val="sq-AL"/>
        </w:rPr>
        <w:t xml:space="preserve">çdo person që vepron në lidhje me një shoqëri tregtare si likuidues, </w:t>
      </w:r>
      <w:r w:rsidR="00204A0B" w:rsidRPr="00412DAC">
        <w:rPr>
          <w:rFonts w:ascii="Book Antiqua" w:hAnsi="Book Antiqua"/>
          <w:lang w:val="sq-AL"/>
        </w:rPr>
        <w:t>kujdestar</w:t>
      </w:r>
      <w:r w:rsidRPr="00412DAC">
        <w:rPr>
          <w:rFonts w:ascii="Book Antiqua" w:hAnsi="Book Antiqua"/>
          <w:lang w:val="sq-AL"/>
        </w:rPr>
        <w:t>, administrator i përkohshëm</w:t>
      </w:r>
      <w:r w:rsidR="00416CDA" w:rsidRPr="00412DAC">
        <w:rPr>
          <w:rFonts w:ascii="Book Antiqua" w:hAnsi="Book Antiqua"/>
          <w:lang w:val="sq-AL"/>
        </w:rPr>
        <w:t>,</w:t>
      </w:r>
      <w:r w:rsidRPr="00412DAC">
        <w:rPr>
          <w:rFonts w:ascii="Book Antiqua" w:hAnsi="Book Antiqua"/>
          <w:lang w:val="sq-AL"/>
        </w:rPr>
        <w:t xml:space="preserve"> administrator ose </w:t>
      </w:r>
      <w:r w:rsidR="00416CDA" w:rsidRPr="00412DAC">
        <w:rPr>
          <w:rFonts w:ascii="Book Antiqua" w:hAnsi="Book Antiqua"/>
          <w:lang w:val="sq-AL"/>
        </w:rPr>
        <w:t>ushtron detyra të tjera të ngjashme</w:t>
      </w:r>
      <w:r w:rsidRPr="00412DAC">
        <w:rPr>
          <w:rFonts w:ascii="Book Antiqua" w:hAnsi="Book Antiqua"/>
          <w:lang w:val="sq-AL"/>
        </w:rPr>
        <w:t>;</w:t>
      </w:r>
    </w:p>
    <w:p w:rsidR="00E44577" w:rsidRPr="00412DAC" w:rsidRDefault="00446A04" w:rsidP="00E45AD6">
      <w:pPr>
        <w:pStyle w:val="ListParagraph"/>
        <w:numPr>
          <w:ilvl w:val="0"/>
          <w:numId w:val="28"/>
        </w:numPr>
        <w:ind w:left="1248" w:hanging="397"/>
        <w:jc w:val="both"/>
        <w:rPr>
          <w:rFonts w:ascii="Book Antiqua" w:hAnsi="Book Antiqua"/>
          <w:lang w:val="sq-AL"/>
        </w:rPr>
      </w:pPr>
      <w:r w:rsidRPr="00412DAC">
        <w:rPr>
          <w:rFonts w:ascii="Book Antiqua" w:hAnsi="Book Antiqua"/>
          <w:lang w:val="sq-AL"/>
        </w:rPr>
        <w:t xml:space="preserve">çdo person i emëruar në bazë të një vendimi </w:t>
      </w:r>
      <w:r w:rsidR="00416CDA" w:rsidRPr="00412DAC">
        <w:rPr>
          <w:rFonts w:ascii="Book Antiqua" w:hAnsi="Book Antiqua"/>
          <w:lang w:val="sq-AL"/>
        </w:rPr>
        <w:t>si administrator falimentimi</w:t>
      </w:r>
      <w:r w:rsidRPr="00412DAC">
        <w:rPr>
          <w:rFonts w:ascii="Book Antiqua" w:hAnsi="Book Antiqua"/>
          <w:lang w:val="sq-AL"/>
        </w:rPr>
        <w:t xml:space="preserve"> në procedurën e falimentit të pasurisë së një personi të vdekur;</w:t>
      </w:r>
    </w:p>
    <w:p w:rsidR="00E44577" w:rsidRDefault="00446A04"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“Tituj” </w:t>
      </w:r>
      <w:r w:rsidRPr="00412DAC">
        <w:rPr>
          <w:rFonts w:ascii="Book Antiqua" w:hAnsi="Book Antiqua"/>
          <w:lang w:val="sq-AL"/>
        </w:rPr>
        <w:t xml:space="preserve">janë instrumente financiare të cilat emetohen </w:t>
      </w:r>
      <w:r w:rsidR="00BC1D1F" w:rsidRPr="00412DAC">
        <w:rPr>
          <w:rFonts w:ascii="Book Antiqua" w:hAnsi="Book Antiqua"/>
          <w:lang w:val="sq-AL"/>
        </w:rPr>
        <w:t xml:space="preserve">për </w:t>
      </w:r>
      <w:r w:rsidRPr="00412DAC">
        <w:rPr>
          <w:rFonts w:ascii="Book Antiqua" w:hAnsi="Book Antiqua"/>
          <w:lang w:val="sq-AL"/>
        </w:rPr>
        <w:t>qëllim</w:t>
      </w:r>
      <w:r w:rsidR="00BC1D1F" w:rsidRPr="00412DAC">
        <w:rPr>
          <w:rFonts w:ascii="Book Antiqua" w:hAnsi="Book Antiqua"/>
          <w:lang w:val="sq-AL"/>
        </w:rPr>
        <w:t>e</w:t>
      </w:r>
      <w:r w:rsidRPr="00412DAC">
        <w:rPr>
          <w:rFonts w:ascii="Book Antiqua" w:hAnsi="Book Antiqua"/>
          <w:lang w:val="sq-AL"/>
        </w:rPr>
        <w:t xml:space="preserve"> fitim</w:t>
      </w:r>
      <w:r w:rsidR="00BC1D1F" w:rsidRPr="00412DAC">
        <w:rPr>
          <w:rFonts w:ascii="Book Antiqua" w:hAnsi="Book Antiqua"/>
          <w:lang w:val="sq-AL"/>
        </w:rPr>
        <w:t>prurëse</w:t>
      </w:r>
      <w:r w:rsidRPr="00412DAC">
        <w:rPr>
          <w:rFonts w:ascii="Book Antiqua" w:hAnsi="Book Antiqua"/>
          <w:lang w:val="sq-AL"/>
        </w:rPr>
        <w:t xml:space="preserve"> nëpërmjet administrimit të të drejtave që rrjedhin nga zotërimi i tyre</w:t>
      </w:r>
      <w:r w:rsidR="00BC1D1F" w:rsidRPr="00412DAC">
        <w:rPr>
          <w:rFonts w:ascii="Book Antiqua" w:hAnsi="Book Antiqua"/>
          <w:lang w:val="sq-AL"/>
        </w:rPr>
        <w:t xml:space="preserve"> dhe të cilat janë të tregtueshme</w:t>
      </w:r>
      <w:r w:rsidRPr="00412DAC">
        <w:rPr>
          <w:rFonts w:ascii="Book Antiqua" w:hAnsi="Book Antiqua"/>
          <w:lang w:val="sq-AL"/>
        </w:rPr>
        <w:t>. “</w:t>
      </w:r>
      <w:r w:rsidR="00BC1D1F" w:rsidRPr="00412DAC">
        <w:rPr>
          <w:rFonts w:ascii="Book Antiqua" w:hAnsi="Book Antiqua"/>
          <w:lang w:val="sq-AL"/>
        </w:rPr>
        <w:t>T</w:t>
      </w:r>
      <w:r w:rsidRPr="00412DAC">
        <w:rPr>
          <w:rFonts w:ascii="Book Antiqua" w:hAnsi="Book Antiqua"/>
          <w:lang w:val="sq-AL"/>
        </w:rPr>
        <w:t>itu</w:t>
      </w:r>
      <w:r w:rsidR="00BC1D1F" w:rsidRPr="00412DAC">
        <w:rPr>
          <w:rFonts w:ascii="Book Antiqua" w:hAnsi="Book Antiqua"/>
          <w:lang w:val="sq-AL"/>
        </w:rPr>
        <w:t>jt</w:t>
      </w:r>
      <w:r w:rsidRPr="00412DAC">
        <w:rPr>
          <w:rFonts w:ascii="Book Antiqua" w:hAnsi="Book Antiqua"/>
          <w:lang w:val="sq-AL"/>
        </w:rPr>
        <w:t>” përfshi</w:t>
      </w:r>
      <w:r w:rsidR="00BC1D1F" w:rsidRPr="00412DAC">
        <w:rPr>
          <w:rFonts w:ascii="Book Antiqua" w:hAnsi="Book Antiqua"/>
          <w:lang w:val="sq-AL"/>
        </w:rPr>
        <w:t>jnë</w:t>
      </w:r>
      <w:r w:rsidRPr="00412DAC">
        <w:rPr>
          <w:rFonts w:ascii="Book Antiqua" w:hAnsi="Book Antiqua"/>
          <w:lang w:val="sq-AL"/>
        </w:rPr>
        <w:t xml:space="preserve"> pa kufizim aksionet e emetuara nga shoqëritë tregtare </w:t>
      </w:r>
      <w:r w:rsidR="00BC1D1F" w:rsidRPr="00412DAC">
        <w:rPr>
          <w:rFonts w:ascii="Book Antiqua" w:hAnsi="Book Antiqua"/>
          <w:lang w:val="sq-AL"/>
        </w:rPr>
        <w:t>me ofertë publike apo me ofertë private të cilat janë të listuara</w:t>
      </w:r>
      <w:r w:rsidRPr="00412DAC">
        <w:rPr>
          <w:rFonts w:ascii="Book Antiqua" w:hAnsi="Book Antiqua"/>
          <w:lang w:val="sq-AL"/>
        </w:rPr>
        <w:t>, obligacionet e shoqërive tregtare dhe të qeverisjes vendore, bonot e thesarit dhe obligacionet e emetuara nga qeveri</w:t>
      </w:r>
      <w:r w:rsidR="00BC1D1F" w:rsidRPr="00412DAC">
        <w:rPr>
          <w:rFonts w:ascii="Book Antiqua" w:hAnsi="Book Antiqua"/>
          <w:lang w:val="sq-AL"/>
        </w:rPr>
        <w:t>të</w:t>
      </w:r>
      <w:r w:rsidRPr="00412DAC">
        <w:rPr>
          <w:rFonts w:ascii="Book Antiqua" w:hAnsi="Book Antiqua"/>
          <w:lang w:val="sq-AL"/>
        </w:rPr>
        <w:t>, dëftesat tregtare, aksionet ose kuotat e fondeve të investimit, si dhe instrumente të tjera financiare, të krahasueshme me aksionet dhe obligacionet dhe që përkufizohen si të tilla në këtë ligj;</w:t>
      </w:r>
    </w:p>
    <w:p w:rsidR="003D4C5D" w:rsidRPr="003D4C5D" w:rsidRDefault="003D4C5D" w:rsidP="003D4C5D">
      <w:pPr>
        <w:pStyle w:val="ListParagraph"/>
        <w:numPr>
          <w:ilvl w:val="0"/>
          <w:numId w:val="5"/>
        </w:numPr>
        <w:jc w:val="both"/>
        <w:rPr>
          <w:rFonts w:ascii="Book Antiqua" w:hAnsi="Book Antiqua"/>
          <w:lang w:val="sq-AL"/>
        </w:rPr>
      </w:pPr>
      <w:r w:rsidRPr="003D4C5D">
        <w:rPr>
          <w:rFonts w:ascii="Book Antiqua" w:hAnsi="Book Antiqua"/>
          <w:b/>
          <w:lang w:val="sq-AL"/>
        </w:rPr>
        <w:t>“Tituj virtualë”</w:t>
      </w:r>
      <w:r w:rsidRPr="003D4C5D">
        <w:rPr>
          <w:rFonts w:ascii="Book Antiqua" w:hAnsi="Book Antiqua"/>
          <w:lang w:val="sq-AL"/>
        </w:rPr>
        <w:t xml:space="preserve"> </w:t>
      </w:r>
      <w:r>
        <w:rPr>
          <w:rFonts w:ascii="Book Antiqua" w:hAnsi="Book Antiqua"/>
          <w:lang w:val="sq-AL"/>
        </w:rPr>
        <w:t>j</w:t>
      </w:r>
      <w:r w:rsidRPr="003D4C5D">
        <w:rPr>
          <w:rFonts w:ascii="Book Antiqua" w:hAnsi="Book Antiqua"/>
          <w:lang w:val="sq-AL"/>
        </w:rPr>
        <w:t>an</w:t>
      </w:r>
      <w:r>
        <w:rPr>
          <w:rFonts w:ascii="Book Antiqua" w:hAnsi="Book Antiqua"/>
          <w:lang w:val="sq-AL"/>
        </w:rPr>
        <w:t>ë</w:t>
      </w:r>
      <w:r w:rsidRPr="003D4C5D">
        <w:rPr>
          <w:rFonts w:ascii="Book Antiqua" w:hAnsi="Book Antiqua"/>
          <w:lang w:val="sq-AL"/>
        </w:rPr>
        <w:t xml:space="preserve"> p</w:t>
      </w:r>
      <w:r>
        <w:rPr>
          <w:rFonts w:ascii="Book Antiqua" w:hAnsi="Book Antiqua"/>
          <w:lang w:val="sq-AL"/>
        </w:rPr>
        <w:t>ë</w:t>
      </w:r>
      <w:r w:rsidRPr="003D4C5D">
        <w:rPr>
          <w:rFonts w:ascii="Book Antiqua" w:hAnsi="Book Antiqua"/>
          <w:lang w:val="sq-AL"/>
        </w:rPr>
        <w:t>rfaq</w:t>
      </w:r>
      <w:r>
        <w:rPr>
          <w:rFonts w:ascii="Book Antiqua" w:hAnsi="Book Antiqua"/>
          <w:lang w:val="sq-AL"/>
        </w:rPr>
        <w:t>ë</w:t>
      </w:r>
      <w:r w:rsidRPr="003D4C5D">
        <w:rPr>
          <w:rFonts w:ascii="Book Antiqua" w:hAnsi="Book Antiqua"/>
          <w:lang w:val="sq-AL"/>
        </w:rPr>
        <w:t>sime digjitale te vler</w:t>
      </w:r>
      <w:r>
        <w:rPr>
          <w:rFonts w:ascii="Book Antiqua" w:hAnsi="Book Antiqua"/>
          <w:lang w:val="sq-AL"/>
        </w:rPr>
        <w:t>ë</w:t>
      </w:r>
      <w:r w:rsidRPr="003D4C5D">
        <w:rPr>
          <w:rFonts w:ascii="Book Antiqua" w:hAnsi="Book Antiqua"/>
          <w:lang w:val="sq-AL"/>
        </w:rPr>
        <w:t>s q</w:t>
      </w:r>
      <w:r>
        <w:rPr>
          <w:rFonts w:ascii="Book Antiqua" w:hAnsi="Book Antiqua"/>
          <w:lang w:val="sq-AL"/>
        </w:rPr>
        <w:t>ë</w:t>
      </w:r>
      <w:r w:rsidRPr="003D4C5D">
        <w:rPr>
          <w:rFonts w:ascii="Book Antiqua" w:hAnsi="Book Antiqua"/>
          <w:lang w:val="sq-AL"/>
        </w:rPr>
        <w:t xml:space="preserve"> funksionojn</w:t>
      </w:r>
      <w:r>
        <w:rPr>
          <w:rFonts w:ascii="Book Antiqua" w:hAnsi="Book Antiqua"/>
          <w:lang w:val="sq-AL"/>
        </w:rPr>
        <w:t>ë</w:t>
      </w:r>
      <w:r w:rsidRPr="003D4C5D">
        <w:rPr>
          <w:rFonts w:ascii="Book Antiqua" w:hAnsi="Book Antiqua"/>
          <w:lang w:val="sq-AL"/>
        </w:rPr>
        <w:t xml:space="preserve"> si nj</w:t>
      </w:r>
      <w:r>
        <w:rPr>
          <w:rFonts w:ascii="Book Antiqua" w:hAnsi="Book Antiqua"/>
          <w:lang w:val="sq-AL"/>
        </w:rPr>
        <w:t>ë</w:t>
      </w:r>
      <w:r w:rsidRPr="003D4C5D">
        <w:rPr>
          <w:rFonts w:ascii="Book Antiqua" w:hAnsi="Book Antiqua"/>
          <w:lang w:val="sq-AL"/>
        </w:rPr>
        <w:t xml:space="preserve"> mjet shk</w:t>
      </w:r>
      <w:r>
        <w:rPr>
          <w:rFonts w:ascii="Book Antiqua" w:hAnsi="Book Antiqua"/>
          <w:lang w:val="sq-AL"/>
        </w:rPr>
        <w:t>ë</w:t>
      </w:r>
      <w:r w:rsidRPr="003D4C5D">
        <w:rPr>
          <w:rFonts w:ascii="Book Antiqua" w:hAnsi="Book Antiqua"/>
          <w:lang w:val="sq-AL"/>
        </w:rPr>
        <w:t>mbimi, si nj</w:t>
      </w:r>
      <w:r>
        <w:rPr>
          <w:rFonts w:ascii="Book Antiqua" w:hAnsi="Book Antiqua"/>
          <w:lang w:val="sq-AL"/>
        </w:rPr>
        <w:t>ë</w:t>
      </w:r>
      <w:r w:rsidRPr="003D4C5D">
        <w:rPr>
          <w:rFonts w:ascii="Book Antiqua" w:hAnsi="Book Antiqua"/>
          <w:lang w:val="sq-AL"/>
        </w:rPr>
        <w:t xml:space="preserve"> nj</w:t>
      </w:r>
      <w:r>
        <w:rPr>
          <w:rFonts w:ascii="Book Antiqua" w:hAnsi="Book Antiqua"/>
          <w:lang w:val="sq-AL"/>
        </w:rPr>
        <w:t>ë</w:t>
      </w:r>
      <w:r w:rsidRPr="003D4C5D">
        <w:rPr>
          <w:rFonts w:ascii="Book Antiqua" w:hAnsi="Book Antiqua"/>
          <w:lang w:val="sq-AL"/>
        </w:rPr>
        <w:t>si , dhe ose si nj</w:t>
      </w:r>
      <w:r>
        <w:rPr>
          <w:rFonts w:ascii="Book Antiqua" w:hAnsi="Book Antiqua"/>
          <w:lang w:val="sq-AL"/>
        </w:rPr>
        <w:t>ë</w:t>
      </w:r>
      <w:r w:rsidRPr="003D4C5D">
        <w:rPr>
          <w:rFonts w:ascii="Book Antiqua" w:hAnsi="Book Antiqua"/>
          <w:lang w:val="sq-AL"/>
        </w:rPr>
        <w:t xml:space="preserve"> ruajt</w:t>
      </w:r>
      <w:r>
        <w:rPr>
          <w:rFonts w:ascii="Book Antiqua" w:hAnsi="Book Antiqua"/>
          <w:lang w:val="sq-AL"/>
        </w:rPr>
        <w:t>ës i</w:t>
      </w:r>
      <w:r w:rsidRPr="003D4C5D">
        <w:rPr>
          <w:rFonts w:ascii="Book Antiqua" w:hAnsi="Book Antiqua"/>
          <w:lang w:val="sq-AL"/>
        </w:rPr>
        <w:t xml:space="preserve"> vler</w:t>
      </w:r>
      <w:r>
        <w:rPr>
          <w:rFonts w:ascii="Book Antiqua" w:hAnsi="Book Antiqua"/>
          <w:lang w:val="sq-AL"/>
        </w:rPr>
        <w:t>ë</w:t>
      </w:r>
      <w:r w:rsidRPr="003D4C5D">
        <w:rPr>
          <w:rFonts w:ascii="Book Antiqua" w:hAnsi="Book Antiqua"/>
          <w:lang w:val="sq-AL"/>
        </w:rPr>
        <w:t>s t</w:t>
      </w:r>
      <w:r>
        <w:rPr>
          <w:rFonts w:ascii="Book Antiqua" w:hAnsi="Book Antiqua"/>
          <w:lang w:val="sq-AL"/>
        </w:rPr>
        <w:t>ë</w:t>
      </w:r>
      <w:r w:rsidRPr="003D4C5D">
        <w:rPr>
          <w:rFonts w:ascii="Book Antiqua" w:hAnsi="Book Antiqua"/>
          <w:lang w:val="sq-AL"/>
        </w:rPr>
        <w:t xml:space="preserve"> em</w:t>
      </w:r>
      <w:r>
        <w:rPr>
          <w:rFonts w:ascii="Book Antiqua" w:hAnsi="Book Antiqua"/>
          <w:lang w:val="sq-AL"/>
        </w:rPr>
        <w:t>ë</w:t>
      </w:r>
      <w:r w:rsidRPr="003D4C5D">
        <w:rPr>
          <w:rFonts w:ascii="Book Antiqua" w:hAnsi="Book Antiqua"/>
          <w:lang w:val="sq-AL"/>
        </w:rPr>
        <w:t>tuara n</w:t>
      </w:r>
      <w:r>
        <w:rPr>
          <w:rFonts w:ascii="Book Antiqua" w:hAnsi="Book Antiqua"/>
          <w:lang w:val="sq-AL"/>
        </w:rPr>
        <w:t>ë</w:t>
      </w:r>
      <w:r w:rsidRPr="003D4C5D">
        <w:rPr>
          <w:rFonts w:ascii="Book Antiqua" w:hAnsi="Book Antiqua"/>
          <w:lang w:val="sq-AL"/>
        </w:rPr>
        <w:t>p</w:t>
      </w:r>
      <w:r>
        <w:rPr>
          <w:rFonts w:ascii="Book Antiqua" w:hAnsi="Book Antiqua"/>
          <w:lang w:val="sq-AL"/>
        </w:rPr>
        <w:t>ë</w:t>
      </w:r>
      <w:r w:rsidRPr="003D4C5D">
        <w:rPr>
          <w:rFonts w:ascii="Book Antiqua" w:hAnsi="Book Antiqua"/>
          <w:lang w:val="sq-AL"/>
        </w:rPr>
        <w:t>rmjet teknologjis</w:t>
      </w:r>
      <w:r>
        <w:rPr>
          <w:rFonts w:ascii="Book Antiqua" w:hAnsi="Book Antiqua"/>
          <w:lang w:val="sq-AL"/>
        </w:rPr>
        <w:t>ë</w:t>
      </w:r>
      <w:r w:rsidRPr="003D4C5D">
        <w:rPr>
          <w:rFonts w:ascii="Book Antiqua" w:hAnsi="Book Antiqua"/>
          <w:lang w:val="sq-AL"/>
        </w:rPr>
        <w:t xml:space="preserve"> “blockchain” , t</w:t>
      </w:r>
      <w:r>
        <w:rPr>
          <w:rFonts w:ascii="Book Antiqua" w:hAnsi="Book Antiqua"/>
          <w:lang w:val="sq-AL"/>
        </w:rPr>
        <w:t>ë</w:t>
      </w:r>
      <w:r w:rsidRPr="003D4C5D">
        <w:rPr>
          <w:rFonts w:ascii="Book Antiqua" w:hAnsi="Book Antiqua"/>
          <w:lang w:val="sq-AL"/>
        </w:rPr>
        <w:t xml:space="preserve"> konfirmuar nga nj</w:t>
      </w:r>
      <w:r>
        <w:rPr>
          <w:rFonts w:ascii="Book Antiqua" w:hAnsi="Book Antiqua"/>
          <w:lang w:val="sq-AL"/>
        </w:rPr>
        <w:t>ë</w:t>
      </w:r>
      <w:r w:rsidRPr="003D4C5D">
        <w:rPr>
          <w:rFonts w:ascii="Book Antiqua" w:hAnsi="Book Antiqua"/>
          <w:lang w:val="sq-AL"/>
        </w:rPr>
        <w:t xml:space="preserve"> autoritet kompetent komb</w:t>
      </w:r>
      <w:r>
        <w:rPr>
          <w:rFonts w:ascii="Book Antiqua" w:hAnsi="Book Antiqua"/>
          <w:lang w:val="sq-AL"/>
        </w:rPr>
        <w:t>ë</w:t>
      </w:r>
      <w:r w:rsidRPr="003D4C5D">
        <w:rPr>
          <w:rFonts w:ascii="Book Antiqua" w:hAnsi="Book Antiqua"/>
          <w:lang w:val="sq-AL"/>
        </w:rPr>
        <w:t>tar dhe q</w:t>
      </w:r>
      <w:r>
        <w:rPr>
          <w:rFonts w:ascii="Book Antiqua" w:hAnsi="Book Antiqua"/>
          <w:lang w:val="sq-AL"/>
        </w:rPr>
        <w:t>ë</w:t>
      </w:r>
      <w:r w:rsidRPr="003D4C5D">
        <w:rPr>
          <w:rFonts w:ascii="Book Antiqua" w:hAnsi="Book Antiqua"/>
          <w:lang w:val="sq-AL"/>
        </w:rPr>
        <w:t xml:space="preserve"> p</w:t>
      </w:r>
      <w:r>
        <w:rPr>
          <w:rFonts w:ascii="Book Antiqua" w:hAnsi="Book Antiqua"/>
          <w:lang w:val="sq-AL"/>
        </w:rPr>
        <w:t>ë</w:t>
      </w:r>
      <w:r w:rsidRPr="003D4C5D">
        <w:rPr>
          <w:rFonts w:ascii="Book Antiqua" w:hAnsi="Book Antiqua"/>
          <w:lang w:val="sq-AL"/>
        </w:rPr>
        <w:t>rmbushin t</w:t>
      </w:r>
      <w:r>
        <w:rPr>
          <w:rFonts w:ascii="Book Antiqua" w:hAnsi="Book Antiqua"/>
          <w:lang w:val="sq-AL"/>
        </w:rPr>
        <w:t>ë</w:t>
      </w:r>
      <w:r w:rsidRPr="003D4C5D">
        <w:rPr>
          <w:rFonts w:ascii="Book Antiqua" w:hAnsi="Book Antiqua"/>
          <w:lang w:val="sq-AL"/>
        </w:rPr>
        <w:t xml:space="preserve"> gjitha kriteret e m</w:t>
      </w:r>
      <w:r>
        <w:rPr>
          <w:rFonts w:ascii="Book Antiqua" w:hAnsi="Book Antiqua"/>
          <w:lang w:val="sq-AL"/>
        </w:rPr>
        <w:t>ë</w:t>
      </w:r>
      <w:r w:rsidRPr="003D4C5D">
        <w:rPr>
          <w:rFonts w:ascii="Book Antiqua" w:hAnsi="Book Antiqua"/>
          <w:lang w:val="sq-AL"/>
        </w:rPr>
        <w:t>poshtme:</w:t>
      </w:r>
    </w:p>
    <w:p w:rsidR="003D4C5D" w:rsidRPr="003D4C5D" w:rsidRDefault="003D4C5D" w:rsidP="003D4C5D">
      <w:pPr>
        <w:pStyle w:val="ListParagraph"/>
        <w:ind w:left="1211"/>
        <w:jc w:val="both"/>
        <w:rPr>
          <w:rFonts w:ascii="Book Antiqua" w:hAnsi="Book Antiqua"/>
          <w:lang w:val="sq-AL"/>
        </w:rPr>
      </w:pPr>
      <w:r>
        <w:rPr>
          <w:rFonts w:ascii="Book Antiqua" w:hAnsi="Book Antiqua"/>
          <w:lang w:val="sq-AL"/>
        </w:rPr>
        <w:t>i.  j</w:t>
      </w:r>
      <w:r w:rsidRPr="003D4C5D">
        <w:rPr>
          <w:rFonts w:ascii="Book Antiqua" w:hAnsi="Book Antiqua"/>
          <w:lang w:val="sq-AL"/>
        </w:rPr>
        <w:t>an</w:t>
      </w:r>
      <w:r>
        <w:rPr>
          <w:rFonts w:ascii="Book Antiqua" w:hAnsi="Book Antiqua"/>
          <w:lang w:val="sq-AL"/>
        </w:rPr>
        <w:t>ë</w:t>
      </w:r>
      <w:r w:rsidRPr="003D4C5D">
        <w:rPr>
          <w:rFonts w:ascii="Book Antiqua" w:hAnsi="Book Antiqua"/>
          <w:lang w:val="sq-AL"/>
        </w:rPr>
        <w:t xml:space="preserve"> t</w:t>
      </w:r>
      <w:r>
        <w:rPr>
          <w:rFonts w:ascii="Book Antiqua" w:hAnsi="Book Antiqua"/>
          <w:lang w:val="sq-AL"/>
        </w:rPr>
        <w:t>ë</w:t>
      </w:r>
      <w:r w:rsidRPr="003D4C5D">
        <w:rPr>
          <w:rFonts w:ascii="Book Antiqua" w:hAnsi="Book Antiqua"/>
          <w:lang w:val="sq-AL"/>
        </w:rPr>
        <w:t xml:space="preserve"> transferuesh</w:t>
      </w:r>
      <w:r>
        <w:rPr>
          <w:rFonts w:ascii="Book Antiqua" w:hAnsi="Book Antiqua"/>
          <w:lang w:val="sq-AL"/>
        </w:rPr>
        <w:t>ë</w:t>
      </w:r>
      <w:r w:rsidRPr="003D4C5D">
        <w:rPr>
          <w:rFonts w:ascii="Book Antiqua" w:hAnsi="Book Antiqua"/>
          <w:lang w:val="sq-AL"/>
        </w:rPr>
        <w:t>m</w:t>
      </w:r>
    </w:p>
    <w:p w:rsidR="003D4C5D" w:rsidRPr="003D4C5D" w:rsidRDefault="003D4C5D" w:rsidP="003D4C5D">
      <w:pPr>
        <w:pStyle w:val="ListParagraph"/>
        <w:ind w:left="1211"/>
        <w:jc w:val="both"/>
        <w:rPr>
          <w:rFonts w:ascii="Book Antiqua" w:hAnsi="Book Antiqua"/>
          <w:lang w:val="sq-AL"/>
        </w:rPr>
      </w:pPr>
      <w:r>
        <w:rPr>
          <w:rFonts w:ascii="Book Antiqua" w:hAnsi="Book Antiqua"/>
          <w:lang w:val="sq-AL"/>
        </w:rPr>
        <w:t>ii. i</w:t>
      </w:r>
      <w:r w:rsidRPr="003D4C5D">
        <w:rPr>
          <w:rFonts w:ascii="Book Antiqua" w:hAnsi="Book Antiqua"/>
          <w:lang w:val="sq-AL"/>
        </w:rPr>
        <w:t xml:space="preserve"> japin zot</w:t>
      </w:r>
      <w:r>
        <w:rPr>
          <w:rFonts w:ascii="Book Antiqua" w:hAnsi="Book Antiqua"/>
          <w:lang w:val="sq-AL"/>
        </w:rPr>
        <w:t>ë</w:t>
      </w:r>
      <w:r w:rsidRPr="003D4C5D">
        <w:rPr>
          <w:rFonts w:ascii="Book Antiqua" w:hAnsi="Book Antiqua"/>
          <w:lang w:val="sq-AL"/>
        </w:rPr>
        <w:t>ruesit p</w:t>
      </w:r>
      <w:r>
        <w:rPr>
          <w:rFonts w:ascii="Book Antiqua" w:hAnsi="Book Antiqua"/>
          <w:lang w:val="sq-AL"/>
        </w:rPr>
        <w:t>ë</w:t>
      </w:r>
      <w:r w:rsidRPr="003D4C5D">
        <w:rPr>
          <w:rFonts w:ascii="Book Antiqua" w:hAnsi="Book Antiqua"/>
          <w:lang w:val="sq-AL"/>
        </w:rPr>
        <w:t>rfitime monetare, ose t</w:t>
      </w:r>
      <w:r>
        <w:rPr>
          <w:rFonts w:ascii="Book Antiqua" w:hAnsi="Book Antiqua"/>
          <w:lang w:val="sq-AL"/>
        </w:rPr>
        <w:t>ë</w:t>
      </w:r>
      <w:r w:rsidRPr="003D4C5D">
        <w:rPr>
          <w:rFonts w:ascii="Book Antiqua" w:hAnsi="Book Antiqua"/>
          <w:lang w:val="sq-AL"/>
        </w:rPr>
        <w:t xml:space="preserve"> drejta pron</w:t>
      </w:r>
      <w:r>
        <w:rPr>
          <w:rFonts w:ascii="Book Antiqua" w:hAnsi="Book Antiqua"/>
          <w:lang w:val="sq-AL"/>
        </w:rPr>
        <w:t>ë</w:t>
      </w:r>
      <w:r w:rsidRPr="003D4C5D">
        <w:rPr>
          <w:rFonts w:ascii="Book Antiqua" w:hAnsi="Book Antiqua"/>
          <w:lang w:val="sq-AL"/>
        </w:rPr>
        <w:t>sie mbi projektin, ose kan</w:t>
      </w:r>
      <w:r>
        <w:rPr>
          <w:rFonts w:ascii="Book Antiqua" w:hAnsi="Book Antiqua"/>
          <w:lang w:val="sq-AL"/>
        </w:rPr>
        <w:t>ë</w:t>
      </w:r>
      <w:r w:rsidRPr="003D4C5D">
        <w:rPr>
          <w:rFonts w:ascii="Book Antiqua" w:hAnsi="Book Antiqua"/>
          <w:lang w:val="sq-AL"/>
        </w:rPr>
        <w:t xml:space="preserve"> element t</w:t>
      </w:r>
      <w:r>
        <w:rPr>
          <w:rFonts w:ascii="Book Antiqua" w:hAnsi="Book Antiqua"/>
          <w:lang w:val="sq-AL"/>
        </w:rPr>
        <w:t>ë</w:t>
      </w:r>
      <w:r w:rsidRPr="003D4C5D">
        <w:rPr>
          <w:rFonts w:ascii="Book Antiqua" w:hAnsi="Book Antiqua"/>
          <w:lang w:val="sq-AL"/>
        </w:rPr>
        <w:t xml:space="preserve"> ndarjes s</w:t>
      </w:r>
      <w:r>
        <w:rPr>
          <w:rFonts w:ascii="Book Antiqua" w:hAnsi="Book Antiqua"/>
          <w:lang w:val="sq-AL"/>
        </w:rPr>
        <w:t>ë</w:t>
      </w:r>
      <w:r w:rsidRPr="003D4C5D">
        <w:rPr>
          <w:rFonts w:ascii="Book Antiqua" w:hAnsi="Book Antiqua"/>
          <w:lang w:val="sq-AL"/>
        </w:rPr>
        <w:t xml:space="preserve"> fitimit, ose kan</w:t>
      </w:r>
      <w:r>
        <w:rPr>
          <w:rFonts w:ascii="Book Antiqua" w:hAnsi="Book Antiqua"/>
          <w:lang w:val="sq-AL"/>
        </w:rPr>
        <w:t>ë</w:t>
      </w:r>
      <w:r w:rsidRPr="003D4C5D">
        <w:rPr>
          <w:rFonts w:ascii="Book Antiqua" w:hAnsi="Book Antiqua"/>
          <w:lang w:val="sq-AL"/>
        </w:rPr>
        <w:t xml:space="preserve"> p</w:t>
      </w:r>
      <w:r>
        <w:rPr>
          <w:rFonts w:ascii="Book Antiqua" w:hAnsi="Book Antiqua"/>
          <w:lang w:val="sq-AL"/>
        </w:rPr>
        <w:t>ë</w:t>
      </w:r>
      <w:r w:rsidRPr="003D4C5D">
        <w:rPr>
          <w:rFonts w:ascii="Book Antiqua" w:hAnsi="Book Antiqua"/>
          <w:lang w:val="sq-AL"/>
        </w:rPr>
        <w:t>rfitime t</w:t>
      </w:r>
      <w:r>
        <w:rPr>
          <w:rFonts w:ascii="Book Antiqua" w:hAnsi="Book Antiqua"/>
          <w:lang w:val="sq-AL"/>
        </w:rPr>
        <w:t>ë</w:t>
      </w:r>
      <w:r w:rsidRPr="003D4C5D">
        <w:rPr>
          <w:rFonts w:ascii="Book Antiqua" w:hAnsi="Book Antiqua"/>
          <w:lang w:val="sq-AL"/>
        </w:rPr>
        <w:t xml:space="preserve"> p</w:t>
      </w:r>
      <w:r>
        <w:rPr>
          <w:rFonts w:ascii="Book Antiqua" w:hAnsi="Book Antiqua"/>
          <w:lang w:val="sq-AL"/>
        </w:rPr>
        <w:t>ë</w:t>
      </w:r>
      <w:r w:rsidRPr="003D4C5D">
        <w:rPr>
          <w:rFonts w:ascii="Book Antiqua" w:hAnsi="Book Antiqua"/>
          <w:lang w:val="sq-AL"/>
        </w:rPr>
        <w:t>rcaktuara, ose i japing t</w:t>
      </w:r>
      <w:r>
        <w:rPr>
          <w:rFonts w:ascii="Book Antiqua" w:hAnsi="Book Antiqua"/>
          <w:lang w:val="sq-AL"/>
        </w:rPr>
        <w:t>ë</w:t>
      </w:r>
      <w:r w:rsidRPr="003D4C5D">
        <w:rPr>
          <w:rFonts w:ascii="Book Antiqua" w:hAnsi="Book Antiqua"/>
          <w:lang w:val="sq-AL"/>
        </w:rPr>
        <w:t xml:space="preserve"> drejta vendim marr</w:t>
      </w:r>
      <w:r>
        <w:rPr>
          <w:rFonts w:ascii="Book Antiqua" w:hAnsi="Book Antiqua"/>
          <w:lang w:val="sq-AL"/>
        </w:rPr>
        <w:t>ë</w:t>
      </w:r>
      <w:r w:rsidRPr="003D4C5D">
        <w:rPr>
          <w:rFonts w:ascii="Book Antiqua" w:hAnsi="Book Antiqua"/>
          <w:lang w:val="sq-AL"/>
        </w:rPr>
        <w:t>se zot</w:t>
      </w:r>
      <w:r>
        <w:rPr>
          <w:rFonts w:ascii="Book Antiqua" w:hAnsi="Book Antiqua"/>
          <w:lang w:val="sq-AL"/>
        </w:rPr>
        <w:t>ë</w:t>
      </w:r>
      <w:r w:rsidRPr="003D4C5D">
        <w:rPr>
          <w:rFonts w:ascii="Book Antiqua" w:hAnsi="Book Antiqua"/>
          <w:lang w:val="sq-AL"/>
        </w:rPr>
        <w:t>ruesit mbi projektin e em</w:t>
      </w:r>
      <w:r>
        <w:rPr>
          <w:rFonts w:ascii="Book Antiqua" w:hAnsi="Book Antiqua"/>
          <w:lang w:val="sq-AL"/>
        </w:rPr>
        <w:t>ë</w:t>
      </w:r>
      <w:r w:rsidRPr="003D4C5D">
        <w:rPr>
          <w:rFonts w:ascii="Book Antiqua" w:hAnsi="Book Antiqua"/>
          <w:lang w:val="sq-AL"/>
        </w:rPr>
        <w:t xml:space="preserve">tuesit. </w:t>
      </w:r>
    </w:p>
    <w:p w:rsidR="003D4C5D" w:rsidRPr="00412DAC" w:rsidRDefault="003D4C5D" w:rsidP="003D4C5D">
      <w:pPr>
        <w:pStyle w:val="ListParagraph"/>
        <w:ind w:left="1211"/>
        <w:jc w:val="both"/>
        <w:rPr>
          <w:rFonts w:ascii="Book Antiqua" w:hAnsi="Book Antiqua"/>
          <w:lang w:val="sq-AL"/>
        </w:rPr>
      </w:pPr>
    </w:p>
    <w:p w:rsidR="00E44577" w:rsidRPr="00412DAC" w:rsidRDefault="00446A04" w:rsidP="00E45AD6">
      <w:pPr>
        <w:pStyle w:val="ListParagraph"/>
        <w:numPr>
          <w:ilvl w:val="0"/>
          <w:numId w:val="5"/>
        </w:numPr>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Funksionarë kryesorë</w:t>
      </w:r>
      <w:r w:rsidRPr="00412DAC">
        <w:rPr>
          <w:rFonts w:ascii="Book Antiqua" w:hAnsi="Book Antiqua"/>
          <w:lang w:val="sq-AL"/>
        </w:rPr>
        <w:t xml:space="preserve">” janë personat fizikë që ushtrojnë funksione drejtuese të përcaktuara me këtë ligj dhe me akte nënligjore </w:t>
      </w:r>
      <w:r w:rsidR="00441E47" w:rsidRPr="00412DAC">
        <w:rPr>
          <w:rFonts w:ascii="Book Antiqua" w:hAnsi="Book Antiqua"/>
          <w:lang w:val="sq-AL"/>
        </w:rPr>
        <w:t xml:space="preserve">në </w:t>
      </w:r>
      <w:r w:rsidRPr="00412DAC">
        <w:rPr>
          <w:rFonts w:ascii="Book Antiqua" w:hAnsi="Book Antiqua"/>
          <w:lang w:val="sq-AL"/>
        </w:rPr>
        <w:t xml:space="preserve">një </w:t>
      </w:r>
      <w:r w:rsidR="00610300" w:rsidRPr="00412DAC">
        <w:rPr>
          <w:rFonts w:ascii="Book Antiqua" w:hAnsi="Book Antiqua" w:cs="Times New Roman"/>
          <w:lang w:val="sq-AL"/>
        </w:rPr>
        <w:t>shoqëri titujsh</w:t>
      </w:r>
      <w:r w:rsidR="00531B2E" w:rsidRPr="00412DAC" w:rsidDel="00531B2E">
        <w:rPr>
          <w:rFonts w:ascii="Book Antiqua" w:hAnsi="Book Antiqua"/>
          <w:lang w:val="sq-AL"/>
        </w:rPr>
        <w:t xml:space="preserve"> </w:t>
      </w:r>
      <w:r w:rsidRPr="00412DAC">
        <w:rPr>
          <w:rFonts w:ascii="Book Antiqua" w:hAnsi="Book Antiqua"/>
          <w:lang w:val="sq-AL"/>
        </w:rPr>
        <w:t xml:space="preserve">ose një operator tregu; dhe të cilët janë përgjegjës dhe japin llogari përpara organit drejtues lidhur me administrimin e përditshëm të subjektit, përfshirë zbatimin e politikave të përcaktuara nga organi drejtues </w:t>
      </w:r>
      <w:r w:rsidR="00441E47" w:rsidRPr="00412DAC">
        <w:rPr>
          <w:rFonts w:ascii="Book Antiqua" w:hAnsi="Book Antiqua"/>
          <w:lang w:val="sq-AL"/>
        </w:rPr>
        <w:t xml:space="preserve">në lidhje </w:t>
      </w:r>
      <w:r w:rsidRPr="00412DAC">
        <w:rPr>
          <w:rFonts w:ascii="Book Antiqua" w:hAnsi="Book Antiqua"/>
          <w:lang w:val="sq-AL"/>
        </w:rPr>
        <w:t xml:space="preserve">me ofrimin </w:t>
      </w:r>
      <w:r w:rsidR="00441E47" w:rsidRPr="00412DAC">
        <w:rPr>
          <w:rFonts w:ascii="Book Antiqua" w:hAnsi="Book Antiqua"/>
          <w:lang w:val="sq-AL"/>
        </w:rPr>
        <w:t>e</w:t>
      </w:r>
      <w:r w:rsidRPr="00412DAC">
        <w:rPr>
          <w:rFonts w:ascii="Book Antiqua" w:hAnsi="Book Antiqua"/>
          <w:lang w:val="sq-AL"/>
        </w:rPr>
        <w:t xml:space="preserve"> shërbimeve dhe produkteve për klientët;</w:t>
      </w:r>
    </w:p>
    <w:p w:rsidR="00E44577" w:rsidRPr="00412DAC" w:rsidRDefault="00446A04" w:rsidP="00E45AD6">
      <w:pPr>
        <w:pStyle w:val="ListParagraph"/>
        <w:numPr>
          <w:ilvl w:val="0"/>
          <w:numId w:val="5"/>
        </w:numPr>
        <w:jc w:val="both"/>
        <w:rPr>
          <w:rFonts w:ascii="Georgia" w:hAnsi="Georgia"/>
          <w:lang w:val="sq-AL"/>
        </w:rPr>
      </w:pPr>
      <w:r w:rsidRPr="00412DAC">
        <w:rPr>
          <w:rFonts w:ascii="Book Antiqua" w:hAnsi="Book Antiqua"/>
          <w:lang w:val="sq-AL"/>
        </w:rPr>
        <w:t>“</w:t>
      </w:r>
      <w:r w:rsidRPr="00412DAC">
        <w:rPr>
          <w:rFonts w:ascii="Book Antiqua" w:hAnsi="Book Antiqua"/>
          <w:b/>
          <w:lang w:val="sq-AL"/>
        </w:rPr>
        <w:t>Shlyerja</w:t>
      </w:r>
      <w:r w:rsidRPr="00412DAC">
        <w:rPr>
          <w:rFonts w:ascii="Book Antiqua" w:hAnsi="Book Antiqua"/>
          <w:lang w:val="sq-AL"/>
        </w:rPr>
        <w:t xml:space="preserve">” është veprimi i transferimit të “titujve dhe </w:t>
      </w:r>
      <w:r w:rsidR="007365F6" w:rsidRPr="00412DAC">
        <w:rPr>
          <w:rFonts w:ascii="Book Antiqua" w:hAnsi="Book Antiqua"/>
          <w:lang w:val="sq-AL"/>
        </w:rPr>
        <w:t xml:space="preserve">çmimeve te tyre </w:t>
      </w:r>
      <w:r w:rsidRPr="00412DAC">
        <w:rPr>
          <w:rFonts w:ascii="Book Antiqua" w:hAnsi="Book Antiqua"/>
          <w:lang w:val="sq-AL"/>
        </w:rPr>
        <w:t xml:space="preserve">përfundimtare” midis dy palëve. </w:t>
      </w:r>
      <w:r w:rsidRPr="00412DAC">
        <w:rPr>
          <w:rFonts w:ascii="Georgia" w:hAnsi="Georgia"/>
          <w:color w:val="333333"/>
          <w:lang w:val="sq-AL"/>
        </w:rPr>
        <w:t xml:space="preserve">Palët </w:t>
      </w:r>
      <w:r w:rsidR="002B1743" w:rsidRPr="00412DAC">
        <w:rPr>
          <w:rFonts w:ascii="Georgia" w:hAnsi="Georgia"/>
          <w:color w:val="333333"/>
          <w:lang w:val="sq-AL"/>
        </w:rPr>
        <w:t>n</w:t>
      </w:r>
      <w:r w:rsidRPr="00412DAC">
        <w:rPr>
          <w:rFonts w:ascii="Georgia" w:hAnsi="Georgia"/>
          <w:color w:val="333333"/>
          <w:lang w:val="sq-AL"/>
        </w:rPr>
        <w:t>ë transaksione</w:t>
      </w:r>
      <w:r w:rsidR="002B1743" w:rsidRPr="00412DAC">
        <w:rPr>
          <w:rFonts w:ascii="Georgia" w:hAnsi="Georgia"/>
          <w:color w:val="333333"/>
          <w:lang w:val="sq-AL"/>
        </w:rPr>
        <w:t xml:space="preserve"> me tituj</w:t>
      </w:r>
      <w:r w:rsidRPr="00412DAC">
        <w:rPr>
          <w:rFonts w:ascii="Georgia" w:hAnsi="Georgia"/>
          <w:color w:val="333333"/>
          <w:lang w:val="sq-AL"/>
        </w:rPr>
        <w:t xml:space="preserve"> përmbushin detyrimet që rrjedhin prej tyre, përfshirë detyrimin për të dorëzuar, transferimin e </w:t>
      </w:r>
      <w:r w:rsidR="002B1743" w:rsidRPr="00412DAC">
        <w:rPr>
          <w:rFonts w:ascii="Georgia" w:hAnsi="Georgia"/>
          <w:color w:val="333333"/>
          <w:lang w:val="sq-AL"/>
        </w:rPr>
        <w:t>çmimit</w:t>
      </w:r>
      <w:r w:rsidRPr="00412DAC">
        <w:rPr>
          <w:rFonts w:ascii="Georgia" w:hAnsi="Georgia"/>
          <w:color w:val="333333"/>
          <w:lang w:val="sq-AL"/>
        </w:rPr>
        <w:t xml:space="preserve"> ose transferimin e titullit mbi instrumentet financiare midis palëve, por  kjo nuk përfshin:</w:t>
      </w:r>
    </w:p>
    <w:p w:rsidR="00E44577" w:rsidRPr="00412DAC" w:rsidRDefault="002B1743" w:rsidP="00E45AD6">
      <w:pPr>
        <w:pStyle w:val="ListParagraph"/>
        <w:numPr>
          <w:ilvl w:val="0"/>
          <w:numId w:val="631"/>
        </w:numPr>
        <w:ind w:left="1208" w:hanging="357"/>
        <w:jc w:val="both"/>
        <w:rPr>
          <w:rFonts w:ascii="Georgia" w:hAnsi="Georgia"/>
          <w:lang w:val="sq-AL"/>
        </w:rPr>
      </w:pPr>
      <w:r w:rsidRPr="00412DAC">
        <w:rPr>
          <w:rFonts w:ascii="Georgia" w:hAnsi="Georgia"/>
          <w:color w:val="333333"/>
          <w:lang w:val="sq-AL"/>
        </w:rPr>
        <w:t>V</w:t>
      </w:r>
      <w:r w:rsidR="00446A04" w:rsidRPr="00412DAC">
        <w:rPr>
          <w:rFonts w:ascii="Georgia" w:hAnsi="Georgia"/>
          <w:color w:val="333333"/>
          <w:lang w:val="sq-AL"/>
        </w:rPr>
        <w:t xml:space="preserve">eprimtaritë e shërbimeve </w:t>
      </w:r>
      <w:r w:rsidR="00446A04" w:rsidRPr="00412DAC">
        <w:rPr>
          <w:rFonts w:ascii="Georgia" w:hAnsi="Georgia"/>
          <w:i/>
          <w:color w:val="333333"/>
          <w:lang w:val="sq-AL"/>
        </w:rPr>
        <w:t>back</w:t>
      </w:r>
      <w:r w:rsidR="00100E61">
        <w:rPr>
          <w:rFonts w:ascii="Georgia" w:hAnsi="Georgia"/>
          <w:i/>
          <w:color w:val="333333"/>
          <w:lang w:val="sq-AL"/>
        </w:rPr>
        <w:t>-</w:t>
      </w:r>
      <w:r w:rsidR="00446A04" w:rsidRPr="00412DAC">
        <w:rPr>
          <w:rFonts w:ascii="Georgia" w:hAnsi="Georgia"/>
          <w:i/>
          <w:color w:val="333333"/>
          <w:lang w:val="sq-AL"/>
        </w:rPr>
        <w:t>office</w:t>
      </w:r>
      <w:r w:rsidR="00446A04" w:rsidRPr="00412DAC">
        <w:rPr>
          <w:rFonts w:ascii="Georgia" w:hAnsi="Georgia"/>
          <w:color w:val="333333"/>
          <w:lang w:val="sq-AL"/>
        </w:rPr>
        <w:t xml:space="preserve"> së një pjese të transaksioneve të përmendura më sipër;</w:t>
      </w:r>
    </w:p>
    <w:p w:rsidR="00446A04" w:rsidRPr="00412DAC" w:rsidRDefault="00446A04" w:rsidP="00E45AD6">
      <w:pPr>
        <w:pStyle w:val="ListParagraph"/>
        <w:numPr>
          <w:ilvl w:val="0"/>
          <w:numId w:val="631"/>
        </w:numPr>
        <w:ind w:left="1208" w:hanging="357"/>
        <w:jc w:val="both"/>
        <w:rPr>
          <w:rFonts w:ascii="Georgia" w:hAnsi="Georgia"/>
          <w:lang w:val="sq-AL"/>
        </w:rPr>
      </w:pPr>
      <w:r w:rsidRPr="00412DAC">
        <w:rPr>
          <w:rFonts w:ascii="Georgia" w:hAnsi="Georgia"/>
          <w:color w:val="333333"/>
          <w:lang w:val="sq-AL"/>
        </w:rPr>
        <w:t xml:space="preserve">shërbimet e ofruara nga një person i cili </w:t>
      </w:r>
      <w:r w:rsidR="002B1743" w:rsidRPr="00412DAC">
        <w:rPr>
          <w:rFonts w:ascii="Georgia" w:hAnsi="Georgia"/>
          <w:color w:val="333333"/>
          <w:lang w:val="sq-AL"/>
        </w:rPr>
        <w:t>sipas një</w:t>
      </w:r>
      <w:r w:rsidRPr="00412DAC">
        <w:rPr>
          <w:rFonts w:ascii="Georgia" w:hAnsi="Georgia"/>
          <w:color w:val="333333"/>
          <w:lang w:val="sq-AL"/>
        </w:rPr>
        <w:t xml:space="preserve"> marrëveshje</w:t>
      </w:r>
      <w:r w:rsidR="002B1743" w:rsidRPr="00412DAC">
        <w:rPr>
          <w:rFonts w:ascii="Georgia" w:hAnsi="Georgia"/>
          <w:color w:val="333333"/>
          <w:lang w:val="sq-AL"/>
        </w:rPr>
        <w:t>je</w:t>
      </w:r>
      <w:r w:rsidRPr="00412DAC">
        <w:rPr>
          <w:rFonts w:ascii="Georgia" w:hAnsi="Georgia"/>
          <w:color w:val="333333"/>
          <w:lang w:val="sq-AL"/>
        </w:rPr>
        <w:t xml:space="preserve"> me një person tjetër (klienti), mban </w:t>
      </w:r>
      <w:r w:rsidR="002B1743" w:rsidRPr="00412DAC">
        <w:rPr>
          <w:rFonts w:ascii="Georgia" w:hAnsi="Georgia"/>
          <w:color w:val="333333"/>
          <w:lang w:val="sq-AL"/>
        </w:rPr>
        <w:t xml:space="preserve">në posedim </w:t>
      </w:r>
      <w:r w:rsidRPr="00412DAC">
        <w:rPr>
          <w:rFonts w:ascii="Georgia" w:hAnsi="Georgia"/>
          <w:color w:val="333333"/>
          <w:lang w:val="sq-AL"/>
        </w:rPr>
        <w:t xml:space="preserve">ose kontrollon instrumentet financiare të klientit, kur këto shërbime </w:t>
      </w:r>
      <w:r w:rsidR="00F131FB" w:rsidRPr="00412DAC">
        <w:rPr>
          <w:rFonts w:ascii="Georgia" w:hAnsi="Georgia"/>
          <w:color w:val="333333"/>
          <w:lang w:val="sq-AL"/>
        </w:rPr>
        <w:t>nuk janë thelbësore për</w:t>
      </w:r>
      <w:r w:rsidRPr="00412DAC">
        <w:rPr>
          <w:rFonts w:ascii="Georgia" w:hAnsi="Georgia"/>
          <w:color w:val="333333"/>
          <w:lang w:val="sq-AL"/>
        </w:rPr>
        <w:t xml:space="preserve"> shlyerjen e transaksioneve me instrumentet financiare; </w:t>
      </w:r>
    </w:p>
    <w:p w:rsidR="00E44577" w:rsidRPr="00412DAC" w:rsidRDefault="00446A04" w:rsidP="00E45AD6">
      <w:pPr>
        <w:pStyle w:val="ListParagraph"/>
        <w:numPr>
          <w:ilvl w:val="0"/>
          <w:numId w:val="5"/>
        </w:numPr>
        <w:spacing w:line="240" w:lineRule="auto"/>
        <w:ind w:left="1208" w:hanging="357"/>
        <w:jc w:val="both"/>
        <w:rPr>
          <w:rFonts w:ascii="Book Antiqua" w:hAnsi="Book Antiqua"/>
          <w:lang w:val="sq-AL"/>
        </w:rPr>
      </w:pPr>
      <w:r w:rsidRPr="00412DAC">
        <w:rPr>
          <w:rFonts w:ascii="Book Antiqua" w:hAnsi="Book Antiqua"/>
          <w:b/>
          <w:lang w:val="sq-AL"/>
        </w:rPr>
        <w:t xml:space="preserve">“Aksionar” </w:t>
      </w:r>
      <w:r w:rsidRPr="00412DAC">
        <w:rPr>
          <w:rFonts w:ascii="Book Antiqua" w:hAnsi="Book Antiqua"/>
          <w:lang w:val="sq-AL"/>
        </w:rPr>
        <w:t>është çdo person fizik ose juridik , i cili zotëron, drejtpërdrejt ose tërthorazi:</w:t>
      </w:r>
    </w:p>
    <w:p w:rsidR="00E44577" w:rsidRPr="00412DAC" w:rsidRDefault="00446A04" w:rsidP="00E45AD6">
      <w:pPr>
        <w:pStyle w:val="ListParagraph"/>
        <w:numPr>
          <w:ilvl w:val="0"/>
          <w:numId w:val="29"/>
        </w:numPr>
        <w:spacing w:line="240" w:lineRule="auto"/>
        <w:ind w:left="1248" w:hanging="397"/>
        <w:jc w:val="both"/>
        <w:rPr>
          <w:rFonts w:ascii="Book Antiqua" w:hAnsi="Book Antiqua"/>
          <w:lang w:val="sq-AL"/>
        </w:rPr>
      </w:pPr>
      <w:r w:rsidRPr="00412DAC">
        <w:rPr>
          <w:rFonts w:ascii="Book Antiqua" w:hAnsi="Book Antiqua"/>
          <w:lang w:val="sq-AL"/>
        </w:rPr>
        <w:t>aksionet e një emetuesi në emër të vet dhe për llogari të vet;</w:t>
      </w:r>
    </w:p>
    <w:p w:rsidR="00E44577" w:rsidRPr="00412DAC" w:rsidRDefault="00446A04" w:rsidP="00E45AD6">
      <w:pPr>
        <w:pStyle w:val="ListParagraph"/>
        <w:numPr>
          <w:ilvl w:val="0"/>
          <w:numId w:val="29"/>
        </w:numPr>
        <w:spacing w:line="240" w:lineRule="auto"/>
        <w:ind w:left="1248" w:hanging="397"/>
        <w:jc w:val="both"/>
        <w:rPr>
          <w:rFonts w:ascii="Book Antiqua" w:hAnsi="Book Antiqua"/>
          <w:lang w:val="sq-AL"/>
        </w:rPr>
      </w:pPr>
      <w:r w:rsidRPr="00412DAC">
        <w:rPr>
          <w:rFonts w:ascii="Book Antiqua" w:hAnsi="Book Antiqua"/>
          <w:lang w:val="sq-AL"/>
        </w:rPr>
        <w:t>aksionet e një emetuesi në emër të vet, por për llogari të një personi tjetër fizik ose juridik;</w:t>
      </w:r>
    </w:p>
    <w:p w:rsidR="00E44577" w:rsidRPr="00412DAC" w:rsidRDefault="00446A04" w:rsidP="00E45AD6">
      <w:pPr>
        <w:pStyle w:val="ListParagraph"/>
        <w:numPr>
          <w:ilvl w:val="0"/>
          <w:numId w:val="29"/>
        </w:numPr>
        <w:spacing w:line="240" w:lineRule="auto"/>
        <w:ind w:left="1248" w:hanging="397"/>
        <w:jc w:val="both"/>
        <w:rPr>
          <w:rFonts w:ascii="Book Antiqua" w:hAnsi="Book Antiqua"/>
          <w:lang w:val="sq-AL"/>
        </w:rPr>
      </w:pPr>
      <w:r w:rsidRPr="00412DAC">
        <w:rPr>
          <w:rFonts w:ascii="Book Antiqua" w:hAnsi="Book Antiqua"/>
          <w:lang w:val="sq-AL"/>
        </w:rPr>
        <w:t xml:space="preserve">dëftesa depozitari, rast në të cilin mbajtësi i dëftesës së depozitarit duhet të konsiderohet si aksionar për aksionet bazë që </w:t>
      </w:r>
      <w:r w:rsidR="00F131FB" w:rsidRPr="00412DAC">
        <w:rPr>
          <w:rFonts w:ascii="Book Antiqua" w:hAnsi="Book Antiqua"/>
          <w:lang w:val="sq-AL"/>
        </w:rPr>
        <w:t xml:space="preserve">përfaqëson </w:t>
      </w:r>
      <w:r w:rsidRPr="00412DAC">
        <w:rPr>
          <w:rFonts w:ascii="Book Antiqua" w:hAnsi="Book Antiqua"/>
          <w:lang w:val="sq-AL"/>
        </w:rPr>
        <w:t>dëftesa e depozitarit;</w:t>
      </w:r>
    </w:p>
    <w:p w:rsidR="00E44577" w:rsidRPr="00412DAC" w:rsidRDefault="00446A04" w:rsidP="00E45AD6">
      <w:pPr>
        <w:pStyle w:val="ListParagraph"/>
        <w:numPr>
          <w:ilvl w:val="0"/>
          <w:numId w:val="5"/>
        </w:numPr>
        <w:spacing w:line="240" w:lineRule="auto"/>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Borxh shtetëror</w:t>
      </w:r>
      <w:r w:rsidRPr="00412DAC">
        <w:rPr>
          <w:rFonts w:ascii="Book Antiqua" w:hAnsi="Book Antiqua"/>
          <w:lang w:val="sq-AL"/>
        </w:rPr>
        <w:t>” është instrument borxhi i emetuar nga një emetues shtetëror;</w:t>
      </w:r>
    </w:p>
    <w:p w:rsidR="00E44577" w:rsidRPr="00412DAC" w:rsidRDefault="00446A04" w:rsidP="00E45AD6">
      <w:pPr>
        <w:pStyle w:val="ListParagraph"/>
        <w:numPr>
          <w:ilvl w:val="0"/>
          <w:numId w:val="5"/>
        </w:numPr>
        <w:spacing w:line="240" w:lineRule="auto"/>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Emetues shtetëror</w:t>
      </w:r>
      <w:r w:rsidRPr="00412DAC">
        <w:rPr>
          <w:rFonts w:ascii="Book Antiqua" w:hAnsi="Book Antiqua"/>
          <w:lang w:val="sq-AL"/>
        </w:rPr>
        <w:t>” është cilido prej listës së mëposhtme, që emeton instrumente borxhi:</w:t>
      </w:r>
    </w:p>
    <w:p w:rsidR="00E44577" w:rsidRPr="00412DAC" w:rsidRDefault="00E44577">
      <w:pPr>
        <w:pStyle w:val="ListParagraph"/>
        <w:ind w:left="567"/>
        <w:jc w:val="both"/>
        <w:rPr>
          <w:rFonts w:ascii="Book Antiqua" w:hAnsi="Book Antiqua"/>
          <w:lang w:val="sq-AL"/>
        </w:rPr>
      </w:pPr>
    </w:p>
    <w:p w:rsidR="00E44577" w:rsidRPr="00412DAC" w:rsidRDefault="00446A04" w:rsidP="00E45AD6">
      <w:pPr>
        <w:pStyle w:val="ListParagraph"/>
        <w:numPr>
          <w:ilvl w:val="0"/>
          <w:numId w:val="30"/>
        </w:numPr>
        <w:ind w:left="1248" w:hanging="397"/>
        <w:jc w:val="both"/>
        <w:rPr>
          <w:rFonts w:ascii="Book Antiqua" w:hAnsi="Book Antiqua"/>
          <w:iCs/>
          <w:lang w:val="sq-AL"/>
        </w:rPr>
      </w:pPr>
      <w:r w:rsidRPr="00412DAC">
        <w:rPr>
          <w:rFonts w:ascii="Book Antiqua" w:hAnsi="Book Antiqua"/>
          <w:iCs/>
          <w:lang w:val="sq-AL"/>
        </w:rPr>
        <w:t>çdo shtet sovran, përfshirë qeverinë, një departament shtetëror, një autoritet të qeverisjes vendore ose autoritet tjetër të krijuar me ligj, emetimet e të cilave garantohen nga qeveri</w:t>
      </w:r>
      <w:r w:rsidR="007B7139" w:rsidRPr="00412DAC">
        <w:rPr>
          <w:rFonts w:ascii="Book Antiqua" w:hAnsi="Book Antiqua"/>
          <w:iCs/>
          <w:lang w:val="sq-AL"/>
        </w:rPr>
        <w:t>a</w:t>
      </w:r>
      <w:r w:rsidRPr="00412DAC">
        <w:rPr>
          <w:rFonts w:ascii="Book Antiqua" w:hAnsi="Book Antiqua"/>
          <w:iCs/>
          <w:lang w:val="sq-AL"/>
        </w:rPr>
        <w:t xml:space="preserve">, ose subjekti për qëllime të veçanta </w:t>
      </w:r>
      <w:r w:rsidR="001560A6" w:rsidRPr="00412DAC">
        <w:rPr>
          <w:rFonts w:ascii="Book Antiqua" w:hAnsi="Book Antiqua"/>
          <w:iCs/>
          <w:lang w:val="sq-AL"/>
        </w:rPr>
        <w:t>i a</w:t>
      </w:r>
      <w:r w:rsidRPr="00412DAC">
        <w:rPr>
          <w:rFonts w:ascii="Book Antiqua" w:hAnsi="Book Antiqua"/>
          <w:iCs/>
          <w:lang w:val="sq-AL"/>
        </w:rPr>
        <w:t>tij shteti emetimet e të cilit garantohen nga qeveria;</w:t>
      </w:r>
    </w:p>
    <w:p w:rsidR="00446A04" w:rsidRPr="00412DAC" w:rsidRDefault="00446A04" w:rsidP="00E45AD6">
      <w:pPr>
        <w:pStyle w:val="ListParagraph"/>
        <w:numPr>
          <w:ilvl w:val="0"/>
          <w:numId w:val="30"/>
        </w:numPr>
        <w:ind w:left="1248" w:hanging="397"/>
        <w:jc w:val="both"/>
        <w:rPr>
          <w:rFonts w:ascii="Book Antiqua" w:hAnsi="Book Antiqua"/>
          <w:iCs/>
          <w:lang w:val="sq-AL"/>
        </w:rPr>
      </w:pPr>
      <w:r w:rsidRPr="00412DAC">
        <w:rPr>
          <w:rFonts w:ascii="Book Antiqua" w:hAnsi="Book Antiqua"/>
          <w:iCs/>
          <w:lang w:val="sq-AL"/>
        </w:rPr>
        <w:t>një subjekt për qëllime të veçanta i krijuar për disa shtete që është objekt i garancive solidare dhe individuale të këtyre vendeve;</w:t>
      </w:r>
      <w:r w:rsidR="007B7139" w:rsidRPr="00412DAC">
        <w:rPr>
          <w:rFonts w:ascii="Book Antiqua" w:hAnsi="Book Antiqua"/>
          <w:iCs/>
          <w:lang w:val="sq-AL"/>
        </w:rPr>
        <w:t xml:space="preserve"> </w:t>
      </w:r>
      <w:r w:rsidRPr="00412DAC">
        <w:rPr>
          <w:rFonts w:ascii="Book Antiqua" w:hAnsi="Book Antiqua"/>
          <w:iCs/>
          <w:lang w:val="sq-AL"/>
        </w:rPr>
        <w:t>ose</w:t>
      </w:r>
    </w:p>
    <w:p w:rsidR="00E44577" w:rsidRPr="00412DAC" w:rsidRDefault="00446A04" w:rsidP="00E45AD6">
      <w:pPr>
        <w:pStyle w:val="ListParagraph"/>
        <w:numPr>
          <w:ilvl w:val="0"/>
          <w:numId w:val="30"/>
        </w:numPr>
        <w:ind w:left="1248" w:hanging="397"/>
        <w:jc w:val="both"/>
        <w:rPr>
          <w:rFonts w:ascii="Book Antiqua" w:hAnsi="Book Antiqua"/>
          <w:lang w:val="sq-AL"/>
        </w:rPr>
      </w:pPr>
      <w:r w:rsidRPr="00412DAC">
        <w:rPr>
          <w:rFonts w:ascii="Book Antiqua" w:hAnsi="Book Antiqua"/>
          <w:lang w:val="sq-AL"/>
        </w:rPr>
        <w:t xml:space="preserve">një institucion financiar ndërkombëtar i themeluar nga dy ose më shumë shtete </w:t>
      </w:r>
      <w:r w:rsidR="001560A6" w:rsidRPr="00412DAC">
        <w:rPr>
          <w:rFonts w:ascii="Book Antiqua" w:hAnsi="Book Antiqua"/>
          <w:lang w:val="sq-AL"/>
        </w:rPr>
        <w:t xml:space="preserve">dhe i cili </w:t>
      </w:r>
      <w:r w:rsidRPr="00412DAC">
        <w:rPr>
          <w:rFonts w:ascii="Book Antiqua" w:hAnsi="Book Antiqua"/>
          <w:lang w:val="sq-AL"/>
        </w:rPr>
        <w:t>ka për qëllim mobilizimin e fondeve dhe sigurimin e ndihmës financiare në dobi të anëtarëve të tij të cilët kanë ose rrezikohen të kenë probleme financiare të rënda;</w:t>
      </w:r>
    </w:p>
    <w:p w:rsidR="00E44577" w:rsidRPr="00412DAC" w:rsidRDefault="00446A04" w:rsidP="00E45AD6">
      <w:pPr>
        <w:pStyle w:val="ListParagraph"/>
        <w:numPr>
          <w:ilvl w:val="0"/>
          <w:numId w:val="5"/>
        </w:numPr>
        <w:ind w:left="1208" w:hanging="357"/>
        <w:jc w:val="both"/>
        <w:rPr>
          <w:rFonts w:ascii="Book Antiqua" w:hAnsi="Book Antiqua"/>
          <w:lang w:val="sq-AL"/>
        </w:rPr>
      </w:pPr>
      <w:r w:rsidRPr="00412DAC">
        <w:rPr>
          <w:rFonts w:ascii="Book Antiqua" w:hAnsi="Book Antiqua"/>
          <w:b/>
          <w:lang w:val="sq-AL"/>
        </w:rPr>
        <w:t>“</w:t>
      </w:r>
      <w:r w:rsidR="00786D53" w:rsidRPr="00412DAC">
        <w:rPr>
          <w:rFonts w:ascii="Book Antiqua" w:hAnsi="Book Antiqua"/>
          <w:b/>
          <w:lang w:val="sq-AL"/>
        </w:rPr>
        <w:t>Listimi sovran</w:t>
      </w:r>
      <w:r w:rsidRPr="00412DAC">
        <w:rPr>
          <w:rFonts w:ascii="Book Antiqua" w:hAnsi="Book Antiqua"/>
          <w:b/>
          <w:lang w:val="sq-AL"/>
        </w:rPr>
        <w:t xml:space="preserve">” </w:t>
      </w:r>
      <w:r w:rsidRPr="00412DAC">
        <w:rPr>
          <w:rFonts w:ascii="Book Antiqua" w:hAnsi="Book Antiqua"/>
          <w:lang w:val="sq-AL"/>
        </w:rPr>
        <w:t>është:</w:t>
      </w:r>
      <w:r w:rsidR="007B7139" w:rsidRPr="00412DAC">
        <w:rPr>
          <w:rFonts w:ascii="Book Antiqua" w:hAnsi="Book Antiqua"/>
          <w:lang w:val="sq-AL"/>
        </w:rPr>
        <w:t xml:space="preserve"> vlerësimi </w:t>
      </w:r>
      <w:r w:rsidR="00786D53" w:rsidRPr="00412DAC">
        <w:rPr>
          <w:rFonts w:ascii="Book Antiqua" w:hAnsi="Book Antiqua"/>
          <w:lang w:val="sq-AL"/>
        </w:rPr>
        <w:t xml:space="preserve">i rrezikut të kreditit </w:t>
      </w:r>
      <w:r w:rsidR="007B7139" w:rsidRPr="00412DAC">
        <w:rPr>
          <w:rFonts w:ascii="Book Antiqua" w:hAnsi="Book Antiqua"/>
          <w:lang w:val="sq-AL"/>
        </w:rPr>
        <w:t>ku subjekti i vlerësuar është një emetues shtetëror;</w:t>
      </w:r>
    </w:p>
    <w:p w:rsidR="00E44577" w:rsidRPr="00412DAC" w:rsidRDefault="00606857" w:rsidP="00E45AD6">
      <w:pPr>
        <w:pStyle w:val="ListParagraph"/>
        <w:numPr>
          <w:ilvl w:val="0"/>
          <w:numId w:val="5"/>
        </w:numPr>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Stabilizim</w:t>
      </w:r>
      <w:r w:rsidRPr="00412DAC">
        <w:rPr>
          <w:rFonts w:ascii="Book Antiqua" w:hAnsi="Book Antiqua"/>
          <w:lang w:val="sq-AL"/>
        </w:rPr>
        <w:t xml:space="preserve">” është blerja ose oferta për blerjen e instrumenteve financiare, ose instrumente të lidhura ekuivalente me to, </w:t>
      </w:r>
      <w:r w:rsidR="003A3583" w:rsidRPr="00412DAC">
        <w:rPr>
          <w:rFonts w:ascii="Book Antiqua" w:hAnsi="Book Antiqua"/>
          <w:lang w:val="sq-AL"/>
        </w:rPr>
        <w:t>që kryhet nga</w:t>
      </w:r>
      <w:r w:rsidRPr="00412DAC">
        <w:rPr>
          <w:rFonts w:ascii="Book Antiqua" w:hAnsi="Book Antiqua"/>
          <w:lang w:val="sq-AL"/>
        </w:rPr>
        <w:t xml:space="preserve"> një </w:t>
      </w:r>
      <w:r w:rsidR="00D973FA">
        <w:rPr>
          <w:rFonts w:ascii="Book Antiqua" w:hAnsi="Book Antiqua"/>
          <w:lang w:val="sq-AL"/>
        </w:rPr>
        <w:t>bankë</w:t>
      </w:r>
      <w:r w:rsidRPr="00412DAC">
        <w:rPr>
          <w:rFonts w:ascii="Book Antiqua" w:hAnsi="Book Antiqua"/>
          <w:lang w:val="sq-AL"/>
        </w:rPr>
        <w:t xml:space="preserve"> ose një </w:t>
      </w:r>
      <w:r w:rsidR="00610300" w:rsidRPr="00412DAC">
        <w:rPr>
          <w:rFonts w:ascii="Book Antiqua" w:hAnsi="Book Antiqua" w:cs="Times New Roman"/>
          <w:lang w:val="sq-AL"/>
        </w:rPr>
        <w:t>shoqëri titujsh</w:t>
      </w:r>
      <w:r w:rsidR="00D973FA">
        <w:rPr>
          <w:rFonts w:ascii="Book Antiqua" w:hAnsi="Book Antiqua" w:cs="Times New Roman"/>
          <w:lang w:val="sq-AL"/>
        </w:rPr>
        <w:t xml:space="preserve"> </w:t>
      </w:r>
      <w:r w:rsidRPr="00412DAC">
        <w:rPr>
          <w:rFonts w:ascii="Book Antiqua" w:hAnsi="Book Antiqua"/>
          <w:lang w:val="sq-AL"/>
        </w:rPr>
        <w:t>në kuadër të një oferte formale të këtyre instrumenteve financiare</w:t>
      </w:r>
      <w:r w:rsidR="003A3583" w:rsidRPr="00412DAC">
        <w:rPr>
          <w:rFonts w:ascii="Book Antiqua" w:hAnsi="Book Antiqua"/>
          <w:lang w:val="sq-AL"/>
        </w:rPr>
        <w:t>, me qëllimin e</w:t>
      </w:r>
      <w:r w:rsidRPr="00412DAC">
        <w:rPr>
          <w:rFonts w:ascii="Book Antiqua" w:hAnsi="Book Antiqua"/>
          <w:lang w:val="sq-AL"/>
        </w:rPr>
        <w:t xml:space="preserve"> vetëm </w:t>
      </w:r>
      <w:r w:rsidR="003A3583" w:rsidRPr="00412DAC">
        <w:rPr>
          <w:rFonts w:ascii="Book Antiqua" w:hAnsi="Book Antiqua"/>
          <w:lang w:val="sq-AL"/>
        </w:rPr>
        <w:t xml:space="preserve">për </w:t>
      </w:r>
      <w:r w:rsidRPr="00412DAC">
        <w:rPr>
          <w:rFonts w:ascii="Book Antiqua" w:hAnsi="Book Antiqua"/>
          <w:lang w:val="sq-AL"/>
        </w:rPr>
        <w:t xml:space="preserve">të </w:t>
      </w:r>
      <w:r w:rsidR="003A3583" w:rsidRPr="00412DAC">
        <w:rPr>
          <w:rFonts w:ascii="Book Antiqua" w:hAnsi="Book Antiqua"/>
          <w:lang w:val="sq-AL"/>
        </w:rPr>
        <w:t xml:space="preserve">ruajtur </w:t>
      </w:r>
      <w:r w:rsidRPr="00412DAC">
        <w:rPr>
          <w:rFonts w:ascii="Book Antiqua" w:hAnsi="Book Antiqua"/>
          <w:lang w:val="sq-AL"/>
        </w:rPr>
        <w:t>çmimin e tregut të këtyre instrumenteve financiare për një periudhë të paracaktuar, për shkak të presionit për shitje mbi këto instrumente financiare;</w:t>
      </w:r>
    </w:p>
    <w:p w:rsidR="00E44577" w:rsidRPr="00412DAC" w:rsidRDefault="00606857"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“Huamarrës i titujve” </w:t>
      </w:r>
      <w:r w:rsidRPr="00412DAC">
        <w:rPr>
          <w:rFonts w:ascii="Book Antiqua" w:hAnsi="Book Antiqua"/>
          <w:lang w:val="sq-AL"/>
        </w:rPr>
        <w:t xml:space="preserve">është personi i cili </w:t>
      </w:r>
      <w:r w:rsidR="003A3583" w:rsidRPr="00412DAC">
        <w:rPr>
          <w:rFonts w:ascii="Book Antiqua" w:hAnsi="Book Antiqua"/>
          <w:lang w:val="sq-AL"/>
        </w:rPr>
        <w:t>ushtron aktivitetin</w:t>
      </w:r>
      <w:r w:rsidRPr="00412DAC">
        <w:rPr>
          <w:rFonts w:ascii="Book Antiqua" w:hAnsi="Book Antiqua"/>
          <w:lang w:val="sq-AL"/>
        </w:rPr>
        <w:t xml:space="preserve"> e huamarrjes së titujve nga një person tjetër;</w:t>
      </w:r>
    </w:p>
    <w:p w:rsidR="00E44577" w:rsidRPr="00412DAC" w:rsidRDefault="00606857"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“Riblerje e </w:t>
      </w:r>
      <w:r w:rsidR="00C30FBC" w:rsidRPr="00412DAC">
        <w:rPr>
          <w:rFonts w:ascii="Book Antiqua" w:hAnsi="Book Antiqua"/>
          <w:b/>
          <w:lang w:val="sq-AL"/>
        </w:rPr>
        <w:t>aksioneve të veta</w:t>
      </w:r>
      <w:r w:rsidRPr="00412DAC">
        <w:rPr>
          <w:rFonts w:ascii="Book Antiqua" w:hAnsi="Book Antiqua"/>
          <w:lang w:val="sq-AL"/>
        </w:rPr>
        <w:t>” është</w:t>
      </w:r>
    </w:p>
    <w:p w:rsidR="00606857" w:rsidRPr="00412DAC" w:rsidRDefault="00606857" w:rsidP="00E45AD6">
      <w:pPr>
        <w:pStyle w:val="ListParagraph"/>
        <w:numPr>
          <w:ilvl w:val="0"/>
          <w:numId w:val="632"/>
        </w:numPr>
        <w:ind w:left="1248" w:hanging="397"/>
        <w:jc w:val="both"/>
        <w:rPr>
          <w:rFonts w:ascii="Book Antiqua" w:hAnsi="Book Antiqua"/>
          <w:lang w:val="sq-AL"/>
        </w:rPr>
      </w:pPr>
      <w:r w:rsidRPr="00412DAC">
        <w:rPr>
          <w:rFonts w:ascii="Book Antiqua" w:hAnsi="Book Antiqua"/>
          <w:lang w:val="sq-AL"/>
        </w:rPr>
        <w:t xml:space="preserve">zvogëlimi </w:t>
      </w:r>
      <w:r w:rsidR="00C30FBC" w:rsidRPr="00412DAC">
        <w:rPr>
          <w:rFonts w:ascii="Book Antiqua" w:hAnsi="Book Antiqua"/>
          <w:lang w:val="sq-AL"/>
        </w:rPr>
        <w:t>i</w:t>
      </w:r>
      <w:r w:rsidRPr="00412DAC">
        <w:rPr>
          <w:rFonts w:ascii="Book Antiqua" w:hAnsi="Book Antiqua"/>
          <w:lang w:val="sq-AL"/>
        </w:rPr>
        <w:t xml:space="preserve"> kapitalit të </w:t>
      </w:r>
      <w:r w:rsidR="00C30FBC" w:rsidRPr="00412DAC">
        <w:rPr>
          <w:rFonts w:ascii="Book Antiqua" w:hAnsi="Book Antiqua"/>
          <w:lang w:val="sq-AL"/>
        </w:rPr>
        <w:t xml:space="preserve">një </w:t>
      </w:r>
      <w:r w:rsidRPr="00412DAC">
        <w:rPr>
          <w:rFonts w:ascii="Book Antiqua" w:hAnsi="Book Antiqua"/>
          <w:lang w:val="sq-AL"/>
        </w:rPr>
        <w:t>emetuesi</w:t>
      </w:r>
    </w:p>
    <w:p w:rsidR="00606857" w:rsidRPr="00412DAC" w:rsidRDefault="00606857" w:rsidP="00E45AD6">
      <w:pPr>
        <w:pStyle w:val="ListParagraph"/>
        <w:numPr>
          <w:ilvl w:val="0"/>
          <w:numId w:val="632"/>
        </w:numPr>
        <w:ind w:left="1248" w:hanging="397"/>
        <w:rPr>
          <w:rFonts w:ascii="Book Antiqua" w:hAnsi="Book Antiqua"/>
          <w:lang w:val="sq-AL"/>
        </w:rPr>
      </w:pPr>
      <w:r w:rsidRPr="00412DAC">
        <w:rPr>
          <w:rFonts w:ascii="Book Antiqua" w:hAnsi="Book Antiqua"/>
          <w:lang w:val="sq-AL"/>
        </w:rPr>
        <w:t xml:space="preserve">për të përmbushur detyrimet që rrjedhin nga instrumentet financiare të borxhit të cilat janë këmbyeshme me </w:t>
      </w:r>
      <w:r w:rsidR="00C30FBC" w:rsidRPr="00412DAC">
        <w:rPr>
          <w:rFonts w:ascii="Book Antiqua" w:hAnsi="Book Antiqua"/>
          <w:lang w:val="sq-AL"/>
        </w:rPr>
        <w:t xml:space="preserve">tituj të </w:t>
      </w:r>
      <w:r w:rsidRPr="00412DAC">
        <w:rPr>
          <w:rFonts w:ascii="Book Antiqua" w:hAnsi="Book Antiqua"/>
          <w:lang w:val="sq-AL"/>
        </w:rPr>
        <w:t>kapitali</w:t>
      </w:r>
      <w:r w:rsidR="00C30FBC" w:rsidRPr="00412DAC">
        <w:rPr>
          <w:rFonts w:ascii="Book Antiqua" w:hAnsi="Book Antiqua"/>
          <w:lang w:val="sq-AL"/>
        </w:rPr>
        <w:t>t</w:t>
      </w:r>
      <w:r w:rsidRPr="00412DAC">
        <w:rPr>
          <w:rFonts w:ascii="Book Antiqua" w:hAnsi="Book Antiqua"/>
          <w:lang w:val="sq-AL"/>
        </w:rPr>
        <w:t>;</w:t>
      </w:r>
    </w:p>
    <w:p w:rsidR="00606857" w:rsidRPr="00412DAC" w:rsidRDefault="00606857" w:rsidP="00E45AD6">
      <w:pPr>
        <w:pStyle w:val="ListParagraph"/>
        <w:numPr>
          <w:ilvl w:val="0"/>
          <w:numId w:val="632"/>
        </w:numPr>
        <w:ind w:left="1248" w:hanging="397"/>
        <w:rPr>
          <w:rFonts w:ascii="Book Antiqua" w:hAnsi="Book Antiqua"/>
          <w:lang w:val="sq-AL"/>
        </w:rPr>
      </w:pPr>
      <w:r w:rsidRPr="00412DAC">
        <w:rPr>
          <w:rFonts w:ascii="Book Antiqua" w:hAnsi="Book Antiqua"/>
          <w:lang w:val="sq-AL"/>
        </w:rPr>
        <w:t xml:space="preserve">për të përmbushur detyrimet që rrjedhin nga programet e opsioneve </w:t>
      </w:r>
      <w:r w:rsidR="00C30FBC" w:rsidRPr="00412DAC">
        <w:rPr>
          <w:rFonts w:ascii="Book Antiqua" w:hAnsi="Book Antiqua"/>
          <w:lang w:val="sq-AL"/>
        </w:rPr>
        <w:t>mbi</w:t>
      </w:r>
      <w:r w:rsidRPr="00412DAC">
        <w:rPr>
          <w:rFonts w:ascii="Book Antiqua" w:hAnsi="Book Antiqua"/>
          <w:lang w:val="sq-AL"/>
        </w:rPr>
        <w:t xml:space="preserve"> aksione, ose nga shpërndarje të tjera të aksioneve, për punonjësit ose për anëtarët e organeve administrative, drejtuese ose mbikëqyrëse të emetuesit ose të një shoqërie të lidhur me të.</w:t>
      </w:r>
    </w:p>
    <w:p w:rsidR="00E44577" w:rsidRPr="00412DAC" w:rsidRDefault="00606857" w:rsidP="00E45AD6">
      <w:pPr>
        <w:pStyle w:val="ListParagraph"/>
        <w:numPr>
          <w:ilvl w:val="0"/>
          <w:numId w:val="5"/>
        </w:numPr>
        <w:ind w:left="1248" w:hanging="397"/>
        <w:jc w:val="both"/>
        <w:rPr>
          <w:rFonts w:ascii="Book Antiqua" w:hAnsi="Book Antiqua"/>
          <w:lang w:val="sq-AL"/>
        </w:rPr>
      </w:pPr>
      <w:r w:rsidRPr="00412DAC">
        <w:rPr>
          <w:rFonts w:ascii="Book Antiqua" w:hAnsi="Book Antiqua"/>
          <w:b/>
          <w:lang w:val="sq-AL"/>
        </w:rPr>
        <w:t xml:space="preserve">“Bursë” </w:t>
      </w:r>
      <w:r w:rsidRPr="00412DAC">
        <w:rPr>
          <w:rFonts w:ascii="Book Antiqua" w:hAnsi="Book Antiqua"/>
          <w:lang w:val="sq-AL"/>
        </w:rPr>
        <w:t>është personi juridik i licencuar dhe i rregulluar si bursë në zbatim të këtij ligji ose në zbatim të një ligji ekuivalent të huaj;</w:t>
      </w:r>
    </w:p>
    <w:p w:rsidR="00E44577" w:rsidRPr="00412DAC" w:rsidRDefault="00606857"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“Depozitë e strukturuar” </w:t>
      </w:r>
      <w:r w:rsidRPr="00412DAC">
        <w:rPr>
          <w:rFonts w:ascii="Book Antiqua" w:hAnsi="Book Antiqua"/>
          <w:lang w:val="sq-AL"/>
        </w:rPr>
        <w:t xml:space="preserve">është depozita </w:t>
      </w:r>
      <w:r w:rsidR="00C30FBC" w:rsidRPr="00412DAC">
        <w:rPr>
          <w:rFonts w:ascii="Book Antiqua" w:hAnsi="Book Antiqua"/>
          <w:lang w:val="sq-AL"/>
        </w:rPr>
        <w:t>e cila</w:t>
      </w:r>
      <w:r w:rsidRPr="00412DAC">
        <w:rPr>
          <w:rFonts w:ascii="Book Antiqua" w:hAnsi="Book Antiqua"/>
          <w:lang w:val="sq-AL"/>
        </w:rPr>
        <w:t xml:space="preserve"> ripaguhet plotësisht </w:t>
      </w:r>
      <w:r w:rsidR="00C30FBC" w:rsidRPr="00412DAC">
        <w:rPr>
          <w:rFonts w:ascii="Book Antiqua" w:hAnsi="Book Antiqua"/>
          <w:lang w:val="sq-AL"/>
        </w:rPr>
        <w:t>në momentin e maturimit</w:t>
      </w:r>
      <w:r w:rsidRPr="00412DAC">
        <w:rPr>
          <w:rFonts w:ascii="Book Antiqua" w:hAnsi="Book Antiqua"/>
          <w:lang w:val="sq-AL"/>
        </w:rPr>
        <w:t xml:space="preserve"> ose sipas një </w:t>
      </w:r>
      <w:r w:rsidR="00C30FBC" w:rsidRPr="00412DAC">
        <w:rPr>
          <w:rFonts w:ascii="Book Antiqua" w:hAnsi="Book Antiqua"/>
          <w:lang w:val="sq-AL"/>
        </w:rPr>
        <w:t>plani</w:t>
      </w:r>
      <w:r w:rsidRPr="00412DAC">
        <w:rPr>
          <w:rFonts w:ascii="Book Antiqua" w:hAnsi="Book Antiqua"/>
          <w:lang w:val="sq-AL"/>
        </w:rPr>
        <w:t xml:space="preserve"> të përcaktuar ripagesa</w:t>
      </w:r>
      <w:r w:rsidR="00C30FBC" w:rsidRPr="00412DAC">
        <w:rPr>
          <w:rFonts w:ascii="Book Antiqua" w:hAnsi="Book Antiqua"/>
          <w:lang w:val="sq-AL"/>
        </w:rPr>
        <w:t>sh</w:t>
      </w:r>
      <w:r w:rsidRPr="00412DAC">
        <w:rPr>
          <w:rFonts w:ascii="Book Antiqua" w:hAnsi="Book Antiqua"/>
          <w:lang w:val="sq-AL"/>
        </w:rPr>
        <w:t xml:space="preserve"> të pjesshme, </w:t>
      </w:r>
      <w:r w:rsidR="00C30FBC" w:rsidRPr="00412DAC">
        <w:rPr>
          <w:rFonts w:ascii="Book Antiqua" w:hAnsi="Book Antiqua"/>
          <w:lang w:val="sq-AL"/>
        </w:rPr>
        <w:t>dhe sipas kushteve të së cilës</w:t>
      </w:r>
      <w:r w:rsidRPr="00412DAC">
        <w:rPr>
          <w:rFonts w:ascii="Book Antiqua" w:hAnsi="Book Antiqua"/>
          <w:lang w:val="sq-AL"/>
        </w:rPr>
        <w:t xml:space="preserve"> interesi ose </w:t>
      </w:r>
      <w:r w:rsidR="00C30FBC" w:rsidRPr="00412DAC">
        <w:rPr>
          <w:rFonts w:ascii="Book Antiqua" w:hAnsi="Book Antiqua"/>
          <w:lang w:val="sq-AL"/>
        </w:rPr>
        <w:t xml:space="preserve">një </w:t>
      </w:r>
      <w:r w:rsidRPr="00412DAC">
        <w:rPr>
          <w:rFonts w:ascii="Book Antiqua" w:hAnsi="Book Antiqua"/>
          <w:lang w:val="sq-AL"/>
        </w:rPr>
        <w:t>prim paguhet ose rrezikohet</w:t>
      </w:r>
      <w:r w:rsidR="00C30FBC" w:rsidRPr="00412DAC">
        <w:rPr>
          <w:rFonts w:ascii="Book Antiqua" w:hAnsi="Book Antiqua"/>
          <w:lang w:val="sq-AL"/>
        </w:rPr>
        <w:t xml:space="preserve"> në bazë të</w:t>
      </w:r>
      <w:r w:rsidRPr="00412DAC">
        <w:rPr>
          <w:rFonts w:ascii="Book Antiqua" w:hAnsi="Book Antiqua"/>
          <w:lang w:val="sq-AL"/>
        </w:rPr>
        <w:t xml:space="preserve"> një formule</w:t>
      </w:r>
      <w:r w:rsidR="00C30FBC" w:rsidRPr="00412DAC">
        <w:rPr>
          <w:rFonts w:ascii="Book Antiqua" w:hAnsi="Book Antiqua"/>
          <w:lang w:val="sq-AL"/>
        </w:rPr>
        <w:t xml:space="preserve"> që</w:t>
      </w:r>
      <w:r w:rsidRPr="00412DAC">
        <w:rPr>
          <w:rFonts w:ascii="Book Antiqua" w:hAnsi="Book Antiqua"/>
          <w:lang w:val="sq-AL"/>
        </w:rPr>
        <w:t xml:space="preserve"> përfshin faktorë të tillë si:</w:t>
      </w:r>
    </w:p>
    <w:p w:rsidR="00E44577" w:rsidRPr="00412DAC" w:rsidRDefault="001C1091" w:rsidP="00E45AD6">
      <w:pPr>
        <w:pStyle w:val="ListParagraph"/>
        <w:numPr>
          <w:ilvl w:val="0"/>
          <w:numId w:val="31"/>
        </w:numPr>
        <w:ind w:left="1248" w:hanging="397"/>
        <w:jc w:val="both"/>
        <w:rPr>
          <w:rFonts w:ascii="Book Antiqua" w:hAnsi="Book Antiqua"/>
          <w:lang w:val="sq-AL"/>
        </w:rPr>
      </w:pPr>
      <w:r w:rsidRPr="00412DAC">
        <w:rPr>
          <w:rFonts w:ascii="Book Antiqua" w:hAnsi="Book Antiqua"/>
          <w:lang w:val="sq-AL"/>
        </w:rPr>
        <w:t xml:space="preserve">një tregues </w:t>
      </w:r>
      <w:r w:rsidR="00606857" w:rsidRPr="00412DAC">
        <w:rPr>
          <w:rFonts w:ascii="Book Antiqua" w:hAnsi="Book Antiqua"/>
          <w:lang w:val="sq-AL"/>
        </w:rPr>
        <w:t>ose kombinim</w:t>
      </w:r>
      <w:r w:rsidRPr="00412DAC">
        <w:rPr>
          <w:rFonts w:ascii="Book Antiqua" w:hAnsi="Book Antiqua"/>
          <w:lang w:val="sq-AL"/>
        </w:rPr>
        <w:t xml:space="preserve"> treguesish</w:t>
      </w:r>
      <w:r w:rsidR="00606857" w:rsidRPr="00412DAC">
        <w:rPr>
          <w:rFonts w:ascii="Book Antiqua" w:hAnsi="Book Antiqua"/>
          <w:lang w:val="sq-AL"/>
        </w:rPr>
        <w:t>, duke përjashtuar depozitat me normë të ndryshueshme, kthimi i të cilave lidhet drejtpërdrejt me një indeks normash interesi, si Euribor ose Libor;</w:t>
      </w:r>
    </w:p>
    <w:p w:rsidR="00E44577" w:rsidRPr="00412DAC" w:rsidRDefault="00606857" w:rsidP="00E45AD6">
      <w:pPr>
        <w:pStyle w:val="ListParagraph"/>
        <w:numPr>
          <w:ilvl w:val="0"/>
          <w:numId w:val="31"/>
        </w:numPr>
        <w:ind w:left="1208" w:hanging="357"/>
        <w:jc w:val="both"/>
        <w:rPr>
          <w:rFonts w:ascii="Book Antiqua" w:hAnsi="Book Antiqua"/>
          <w:lang w:val="sq-AL"/>
        </w:rPr>
      </w:pPr>
      <w:r w:rsidRPr="00412DAC">
        <w:rPr>
          <w:rFonts w:ascii="Book Antiqua" w:hAnsi="Book Antiqua"/>
          <w:lang w:val="sq-AL"/>
        </w:rPr>
        <w:t>një instrument financiar ose kombinim instrumente</w:t>
      </w:r>
      <w:r w:rsidR="001C1091" w:rsidRPr="00412DAC">
        <w:rPr>
          <w:rFonts w:ascii="Book Antiqua" w:hAnsi="Book Antiqua"/>
          <w:lang w:val="sq-AL"/>
        </w:rPr>
        <w:t>sh</w:t>
      </w:r>
      <w:r w:rsidRPr="00412DAC">
        <w:rPr>
          <w:rFonts w:ascii="Book Antiqua" w:hAnsi="Book Antiqua"/>
          <w:lang w:val="sq-AL"/>
        </w:rPr>
        <w:t xml:space="preserve"> financiare;</w:t>
      </w:r>
    </w:p>
    <w:p w:rsidR="00606857" w:rsidRPr="00412DAC" w:rsidRDefault="00606857" w:rsidP="00E45AD6">
      <w:pPr>
        <w:pStyle w:val="ListParagraph"/>
        <w:numPr>
          <w:ilvl w:val="0"/>
          <w:numId w:val="31"/>
        </w:numPr>
        <w:ind w:left="1208" w:hanging="357"/>
        <w:jc w:val="both"/>
        <w:rPr>
          <w:rFonts w:ascii="Book Antiqua" w:hAnsi="Book Antiqua"/>
          <w:lang w:val="sq-AL"/>
        </w:rPr>
      </w:pPr>
      <w:r w:rsidRPr="00412DAC">
        <w:rPr>
          <w:rFonts w:ascii="Book Antiqua" w:hAnsi="Book Antiqua"/>
          <w:lang w:val="sq-AL"/>
        </w:rPr>
        <w:t xml:space="preserve">një mall </w:t>
      </w:r>
      <w:r w:rsidR="001C1091" w:rsidRPr="00412DAC">
        <w:rPr>
          <w:rFonts w:ascii="Book Antiqua" w:hAnsi="Book Antiqua"/>
          <w:lang w:val="sq-AL"/>
        </w:rPr>
        <w:t>(</w:t>
      </w:r>
      <w:r w:rsidR="001C1091" w:rsidRPr="00412DAC">
        <w:rPr>
          <w:rFonts w:ascii="Book Antiqua" w:hAnsi="Book Antiqua"/>
          <w:i/>
          <w:lang w:val="sq-AL"/>
        </w:rPr>
        <w:t>commodity</w:t>
      </w:r>
      <w:r w:rsidR="001C1091" w:rsidRPr="00412DAC">
        <w:rPr>
          <w:rFonts w:ascii="Book Antiqua" w:hAnsi="Book Antiqua"/>
          <w:lang w:val="sq-AL"/>
        </w:rPr>
        <w:t>)</w:t>
      </w:r>
      <w:r w:rsidRPr="00412DAC">
        <w:rPr>
          <w:rFonts w:ascii="Book Antiqua" w:hAnsi="Book Antiqua"/>
          <w:lang w:val="sq-AL"/>
        </w:rPr>
        <w:t xml:space="preserve"> ose kombinim mallra</w:t>
      </w:r>
      <w:r w:rsidR="001C1091" w:rsidRPr="00412DAC">
        <w:rPr>
          <w:rFonts w:ascii="Book Antiqua" w:hAnsi="Book Antiqua"/>
          <w:lang w:val="sq-AL"/>
        </w:rPr>
        <w:t>sh</w:t>
      </w:r>
      <w:r w:rsidRPr="00412DAC">
        <w:rPr>
          <w:rFonts w:ascii="Book Antiqua" w:hAnsi="Book Antiqua"/>
          <w:lang w:val="sq-AL"/>
        </w:rPr>
        <w:t xml:space="preserve"> ose aktive</w:t>
      </w:r>
      <w:r w:rsidR="001C1091" w:rsidRPr="00412DAC">
        <w:rPr>
          <w:rFonts w:ascii="Book Antiqua" w:hAnsi="Book Antiqua"/>
          <w:lang w:val="sq-AL"/>
        </w:rPr>
        <w:t>sh</w:t>
      </w:r>
      <w:r w:rsidRPr="00412DAC">
        <w:rPr>
          <w:rFonts w:ascii="Book Antiqua" w:hAnsi="Book Antiqua"/>
          <w:lang w:val="sq-AL"/>
        </w:rPr>
        <w:t xml:space="preserve"> të tjera të </w:t>
      </w:r>
      <w:r w:rsidR="001C1091" w:rsidRPr="00412DAC">
        <w:rPr>
          <w:rFonts w:ascii="Book Antiqua" w:hAnsi="Book Antiqua"/>
          <w:lang w:val="sq-AL"/>
        </w:rPr>
        <w:t>pakëmbyeshme të prekshme apo të paprekshme</w:t>
      </w:r>
      <w:r w:rsidRPr="00412DAC">
        <w:rPr>
          <w:rFonts w:ascii="Book Antiqua" w:hAnsi="Book Antiqua"/>
          <w:lang w:val="sq-AL"/>
        </w:rPr>
        <w:t>; ose</w:t>
      </w:r>
    </w:p>
    <w:p w:rsidR="00E44577" w:rsidRPr="00412DAC" w:rsidRDefault="00606857" w:rsidP="00E45AD6">
      <w:pPr>
        <w:pStyle w:val="ListParagraph"/>
        <w:numPr>
          <w:ilvl w:val="0"/>
          <w:numId w:val="31"/>
        </w:numPr>
        <w:ind w:left="1208" w:hanging="357"/>
        <w:jc w:val="both"/>
        <w:rPr>
          <w:rFonts w:ascii="Book Antiqua" w:hAnsi="Book Antiqua"/>
          <w:lang w:val="sq-AL"/>
        </w:rPr>
      </w:pPr>
      <w:r w:rsidRPr="00412DAC">
        <w:rPr>
          <w:rFonts w:ascii="Book Antiqua" w:hAnsi="Book Antiqua"/>
          <w:lang w:val="sq-AL"/>
        </w:rPr>
        <w:t>një kurs këmbimi valutor ose kombinim i kurseve të këmbimit valutor;</w:t>
      </w:r>
    </w:p>
    <w:p w:rsidR="00E44577" w:rsidRPr="00412DAC" w:rsidRDefault="00606857"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“Produkte të strukturuara financiare” </w:t>
      </w:r>
      <w:r w:rsidRPr="00412DAC">
        <w:rPr>
          <w:rFonts w:ascii="Book Antiqua" w:hAnsi="Book Antiqua"/>
          <w:lang w:val="sq-AL"/>
        </w:rPr>
        <w:t xml:space="preserve">janë ato instrumente financiare të krijuara për të </w:t>
      </w:r>
      <w:r w:rsidR="00480B20" w:rsidRPr="00412DAC">
        <w:rPr>
          <w:rFonts w:ascii="Book Antiqua" w:hAnsi="Book Antiqua"/>
          <w:lang w:val="sq-AL"/>
        </w:rPr>
        <w:t xml:space="preserve">konvertuar në tituj </w:t>
      </w:r>
      <w:r w:rsidRPr="00412DAC">
        <w:rPr>
          <w:rFonts w:ascii="Book Antiqua" w:hAnsi="Book Antiqua"/>
          <w:lang w:val="sq-AL"/>
        </w:rPr>
        <w:t xml:space="preserve">dhe </w:t>
      </w:r>
      <w:r w:rsidR="00480B20" w:rsidRPr="00412DAC">
        <w:rPr>
          <w:rFonts w:ascii="Book Antiqua" w:hAnsi="Book Antiqua"/>
          <w:lang w:val="sq-AL"/>
        </w:rPr>
        <w:t xml:space="preserve">për të </w:t>
      </w:r>
      <w:r w:rsidRPr="00412DAC">
        <w:rPr>
          <w:rFonts w:ascii="Book Antiqua" w:hAnsi="Book Antiqua"/>
          <w:lang w:val="sq-AL"/>
        </w:rPr>
        <w:t xml:space="preserve">transferuar riskun e kredisë </w:t>
      </w:r>
      <w:r w:rsidR="00480B20" w:rsidRPr="00412DAC">
        <w:rPr>
          <w:rFonts w:ascii="Book Antiqua" w:hAnsi="Book Antiqua"/>
          <w:lang w:val="sq-AL"/>
        </w:rPr>
        <w:t>lidhur me</w:t>
      </w:r>
      <w:r w:rsidRPr="00412DAC">
        <w:rPr>
          <w:rFonts w:ascii="Book Antiqua" w:hAnsi="Book Antiqua"/>
          <w:lang w:val="sq-AL"/>
        </w:rPr>
        <w:t xml:space="preserve"> një grup </w:t>
      </w:r>
      <w:r w:rsidR="00480B20" w:rsidRPr="00412DAC">
        <w:rPr>
          <w:rFonts w:ascii="Book Antiqua" w:hAnsi="Book Antiqua"/>
          <w:lang w:val="sq-AL"/>
        </w:rPr>
        <w:t>(</w:t>
      </w:r>
      <w:r w:rsidR="00480B20" w:rsidRPr="00412DAC">
        <w:rPr>
          <w:rFonts w:ascii="Book Antiqua" w:hAnsi="Book Antiqua"/>
          <w:i/>
          <w:lang w:val="sq-AL"/>
        </w:rPr>
        <w:t>pool</w:t>
      </w:r>
      <w:r w:rsidR="00480B20" w:rsidRPr="00412DAC">
        <w:rPr>
          <w:rFonts w:ascii="Book Antiqua" w:hAnsi="Book Antiqua"/>
          <w:lang w:val="sq-AL"/>
        </w:rPr>
        <w:t xml:space="preserve">) </w:t>
      </w:r>
      <w:r w:rsidRPr="00412DAC">
        <w:rPr>
          <w:rFonts w:ascii="Book Antiqua" w:hAnsi="Book Antiqua"/>
          <w:lang w:val="sq-AL"/>
        </w:rPr>
        <w:t xml:space="preserve">aktivesh financiare </w:t>
      </w:r>
      <w:r w:rsidR="00480B20" w:rsidRPr="00412DAC">
        <w:rPr>
          <w:rFonts w:ascii="Book Antiqua" w:hAnsi="Book Antiqua"/>
          <w:lang w:val="sq-AL"/>
        </w:rPr>
        <w:t xml:space="preserve">dhe </w:t>
      </w:r>
      <w:r w:rsidRPr="00412DAC">
        <w:rPr>
          <w:rFonts w:ascii="Book Antiqua" w:hAnsi="Book Antiqua"/>
          <w:lang w:val="sq-AL"/>
        </w:rPr>
        <w:t xml:space="preserve">që i japin </w:t>
      </w:r>
      <w:r w:rsidR="00480B20" w:rsidRPr="00412DAC">
        <w:rPr>
          <w:rFonts w:ascii="Book Antiqua" w:hAnsi="Book Antiqua"/>
          <w:lang w:val="sq-AL"/>
        </w:rPr>
        <w:t xml:space="preserve">mbajtësit të titullit </w:t>
      </w:r>
      <w:r w:rsidRPr="00412DAC">
        <w:rPr>
          <w:rFonts w:ascii="Book Antiqua" w:hAnsi="Book Antiqua"/>
          <w:lang w:val="sq-AL"/>
        </w:rPr>
        <w:t xml:space="preserve">të drejtën </w:t>
      </w:r>
      <w:r w:rsidR="00480B20" w:rsidRPr="00412DAC">
        <w:rPr>
          <w:rFonts w:ascii="Book Antiqua" w:hAnsi="Book Antiqua"/>
          <w:lang w:val="sq-AL"/>
        </w:rPr>
        <w:t xml:space="preserve">për </w:t>
      </w:r>
      <w:r w:rsidRPr="00412DAC">
        <w:rPr>
          <w:rFonts w:ascii="Book Antiqua" w:hAnsi="Book Antiqua"/>
          <w:lang w:val="sq-AL"/>
        </w:rPr>
        <w:t>të arkët</w:t>
      </w:r>
      <w:r w:rsidR="00480B20" w:rsidRPr="00412DAC">
        <w:rPr>
          <w:rFonts w:ascii="Book Antiqua" w:hAnsi="Book Antiqua"/>
          <w:lang w:val="sq-AL"/>
        </w:rPr>
        <w:t>uar</w:t>
      </w:r>
      <w:r w:rsidRPr="00412DAC">
        <w:rPr>
          <w:rFonts w:ascii="Book Antiqua" w:hAnsi="Book Antiqua"/>
          <w:lang w:val="sq-AL"/>
        </w:rPr>
        <w:t xml:space="preserve"> pagesa të rregullta të cilat varen nga fluksi monetar i aktiveve bazë;</w:t>
      </w:r>
    </w:p>
    <w:p w:rsidR="00E44577" w:rsidRPr="00412DAC" w:rsidRDefault="00606857"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“Shoqëri e kontrolluar” </w:t>
      </w:r>
      <w:r w:rsidRPr="00412DAC">
        <w:rPr>
          <w:rFonts w:ascii="Book Antiqua" w:hAnsi="Book Antiqua"/>
          <w:lang w:val="sq-AL"/>
        </w:rPr>
        <w:t xml:space="preserve">është shoqëria tregtare </w:t>
      </w:r>
      <w:r w:rsidR="00480B20" w:rsidRPr="00412DAC">
        <w:rPr>
          <w:rFonts w:ascii="Book Antiqua" w:hAnsi="Book Antiqua"/>
          <w:lang w:val="sq-AL"/>
        </w:rPr>
        <w:t>q</w:t>
      </w:r>
      <w:r w:rsidRPr="00412DAC">
        <w:rPr>
          <w:rFonts w:ascii="Book Antiqua" w:hAnsi="Book Antiqua"/>
          <w:lang w:val="sq-AL"/>
        </w:rPr>
        <w:t>ë kontroll</w:t>
      </w:r>
      <w:r w:rsidR="00480B20" w:rsidRPr="00412DAC">
        <w:rPr>
          <w:rFonts w:ascii="Book Antiqua" w:hAnsi="Book Antiqua"/>
          <w:lang w:val="sq-AL"/>
        </w:rPr>
        <w:t>ohet nga</w:t>
      </w:r>
      <w:r w:rsidR="00D973FA">
        <w:rPr>
          <w:rFonts w:ascii="Book Antiqua" w:hAnsi="Book Antiqua"/>
          <w:lang w:val="sq-AL"/>
        </w:rPr>
        <w:t xml:space="preserve"> </w:t>
      </w:r>
      <w:r w:rsidRPr="00412DAC">
        <w:rPr>
          <w:rFonts w:ascii="Book Antiqua" w:hAnsi="Book Antiqua"/>
          <w:lang w:val="sq-AL"/>
        </w:rPr>
        <w:t>shoqëri</w:t>
      </w:r>
      <w:r w:rsidR="00480B20" w:rsidRPr="00412DAC">
        <w:rPr>
          <w:rFonts w:ascii="Book Antiqua" w:hAnsi="Book Antiqua"/>
          <w:lang w:val="sq-AL"/>
        </w:rPr>
        <w:t>a</w:t>
      </w:r>
      <w:r w:rsidRPr="00412DAC">
        <w:rPr>
          <w:rFonts w:ascii="Book Antiqua" w:hAnsi="Book Antiqua"/>
          <w:lang w:val="sq-AL"/>
        </w:rPr>
        <w:t xml:space="preserve"> mëmë, edhe kur kjo e fundit mund të jetë shoqëri e kontrolluar e një shoqërie mëmë fund</w:t>
      </w:r>
      <w:r w:rsidR="00480B20" w:rsidRPr="00412DAC">
        <w:rPr>
          <w:rFonts w:ascii="Book Antiqua" w:hAnsi="Book Antiqua"/>
          <w:lang w:val="sq-AL"/>
        </w:rPr>
        <w:t>ore</w:t>
      </w:r>
      <w:r w:rsidRPr="00412DAC">
        <w:rPr>
          <w:rFonts w:ascii="Book Antiqua" w:hAnsi="Book Antiqua"/>
          <w:lang w:val="sq-AL"/>
        </w:rPr>
        <w:t>;</w:t>
      </w:r>
    </w:p>
    <w:p w:rsidR="00E44577" w:rsidRPr="00412DAC" w:rsidRDefault="00606857" w:rsidP="00E45AD6">
      <w:pPr>
        <w:pStyle w:val="ListParagraph"/>
        <w:numPr>
          <w:ilvl w:val="0"/>
          <w:numId w:val="5"/>
        </w:numPr>
        <w:jc w:val="both"/>
        <w:rPr>
          <w:rFonts w:ascii="Book Antiqua" w:hAnsi="Book Antiqua"/>
          <w:lang w:val="sq-AL"/>
        </w:rPr>
      </w:pPr>
      <w:r w:rsidRPr="00412DAC">
        <w:rPr>
          <w:rFonts w:ascii="Book Antiqua" w:hAnsi="Book Antiqua"/>
          <w:b/>
          <w:lang w:val="sq-AL"/>
        </w:rPr>
        <w:t xml:space="preserve">“Internalizues sistematik” </w:t>
      </w:r>
      <w:r w:rsidRPr="00412DAC">
        <w:rPr>
          <w:rFonts w:ascii="Book Antiqua" w:hAnsi="Book Antiqua"/>
          <w:lang w:val="sq-AL"/>
        </w:rPr>
        <w:t xml:space="preserve">është </w:t>
      </w:r>
      <w:r w:rsidR="00610300" w:rsidRPr="00412DAC">
        <w:rPr>
          <w:rFonts w:ascii="Book Antiqua" w:hAnsi="Book Antiqua"/>
          <w:lang w:val="sq-AL"/>
        </w:rPr>
        <w:t>shoqëria e titujve</w:t>
      </w:r>
      <w:r w:rsidR="00BB2E4C">
        <w:rPr>
          <w:rFonts w:ascii="Book Antiqua" w:hAnsi="Book Antiqua"/>
          <w:lang w:val="sq-AL"/>
        </w:rPr>
        <w:t xml:space="preserve"> </w:t>
      </w:r>
      <w:r w:rsidRPr="00412DAC">
        <w:rPr>
          <w:rFonts w:ascii="Book Antiqua" w:hAnsi="Book Antiqua"/>
          <w:lang w:val="sq-AL"/>
        </w:rPr>
        <w:t>e cila, në mënyrë të organizuar, të shpeshtë dhe sistematike, tregton për llogari të vet, duke përdorur fondet e veta, nëpërmjet ekzekutimit të urdhrave të klientëve jashtë një tregu të rregulluar, një platforme shumëpalëshe tregtimi ose një platforme të organizuar tregtimi pa operuar një sistem shumëpalësh.</w:t>
      </w:r>
    </w:p>
    <w:p w:rsidR="00E44577" w:rsidRPr="00412DAC" w:rsidRDefault="00C20599" w:rsidP="00606857">
      <w:pPr>
        <w:pStyle w:val="ListParagraph"/>
        <w:spacing w:line="240" w:lineRule="auto"/>
        <w:ind w:left="907"/>
        <w:jc w:val="both"/>
        <w:rPr>
          <w:rFonts w:ascii="Book Antiqua" w:hAnsi="Book Antiqua"/>
          <w:lang w:val="sq-AL"/>
        </w:rPr>
      </w:pPr>
      <w:r w:rsidRPr="00412DAC">
        <w:rPr>
          <w:rFonts w:ascii="Book Antiqua" w:hAnsi="Book Antiqua"/>
          <w:lang w:val="sq-AL"/>
        </w:rPr>
        <w:t>Treguesi i</w:t>
      </w:r>
      <w:r w:rsidR="00606857" w:rsidRPr="00412DAC">
        <w:rPr>
          <w:rFonts w:ascii="Book Antiqua" w:hAnsi="Book Antiqua"/>
          <w:lang w:val="sq-AL"/>
        </w:rPr>
        <w:t xml:space="preserve"> shpeshtë</w:t>
      </w:r>
      <w:r w:rsidRPr="00412DAC">
        <w:rPr>
          <w:rFonts w:ascii="Book Antiqua" w:hAnsi="Book Antiqua"/>
          <w:lang w:val="sq-AL"/>
        </w:rPr>
        <w:t>sisë</w:t>
      </w:r>
      <w:r w:rsidR="00606857" w:rsidRPr="00412DAC">
        <w:rPr>
          <w:rFonts w:ascii="Book Antiqua" w:hAnsi="Book Antiqua"/>
          <w:lang w:val="sq-AL"/>
        </w:rPr>
        <w:t xml:space="preserve"> dhe </w:t>
      </w:r>
      <w:r w:rsidRPr="00412DAC">
        <w:rPr>
          <w:rFonts w:ascii="Book Antiqua" w:hAnsi="Book Antiqua"/>
          <w:lang w:val="sq-AL"/>
        </w:rPr>
        <w:t xml:space="preserve">ai </w:t>
      </w:r>
      <w:r w:rsidR="00606857" w:rsidRPr="00412DAC">
        <w:rPr>
          <w:rFonts w:ascii="Book Antiqua" w:hAnsi="Book Antiqua"/>
          <w:lang w:val="sq-AL"/>
        </w:rPr>
        <w:t>sistematik vlerësohe</w:t>
      </w:r>
      <w:r w:rsidRPr="00412DAC">
        <w:rPr>
          <w:rFonts w:ascii="Book Antiqua" w:hAnsi="Book Antiqua"/>
          <w:lang w:val="sq-AL"/>
        </w:rPr>
        <w:t>n duke u bazuar</w:t>
      </w:r>
      <w:r w:rsidR="00606857" w:rsidRPr="00412DAC">
        <w:rPr>
          <w:rFonts w:ascii="Book Antiqua" w:hAnsi="Book Antiqua"/>
          <w:lang w:val="sq-AL"/>
        </w:rPr>
        <w:t xml:space="preserve"> m</w:t>
      </w:r>
      <w:r w:rsidRPr="00412DAC">
        <w:rPr>
          <w:rFonts w:ascii="Book Antiqua" w:hAnsi="Book Antiqua"/>
          <w:lang w:val="sq-AL"/>
        </w:rPr>
        <w:t>bi</w:t>
      </w:r>
      <w:r w:rsidR="00606857" w:rsidRPr="00412DAC">
        <w:rPr>
          <w:rFonts w:ascii="Book Antiqua" w:hAnsi="Book Antiqua"/>
          <w:lang w:val="sq-AL"/>
        </w:rPr>
        <w:t xml:space="preserve"> numrin e tregtimeve mbi banak </w:t>
      </w:r>
      <w:r w:rsidRPr="00412DAC">
        <w:rPr>
          <w:rFonts w:ascii="Book Antiqua" w:hAnsi="Book Antiqua"/>
          <w:lang w:val="sq-AL"/>
        </w:rPr>
        <w:t xml:space="preserve">të </w:t>
      </w:r>
      <w:r w:rsidR="00606857" w:rsidRPr="00412DAC">
        <w:rPr>
          <w:rFonts w:ascii="Book Antiqua" w:hAnsi="Book Antiqua"/>
          <w:lang w:val="sq-AL"/>
        </w:rPr>
        <w:t>instrumente</w:t>
      </w:r>
      <w:r w:rsidRPr="00412DAC">
        <w:rPr>
          <w:rFonts w:ascii="Book Antiqua" w:hAnsi="Book Antiqua"/>
          <w:lang w:val="sq-AL"/>
        </w:rPr>
        <w:t>ve</w:t>
      </w:r>
      <w:r w:rsidR="00606857" w:rsidRPr="00412DAC">
        <w:rPr>
          <w:rFonts w:ascii="Book Antiqua" w:hAnsi="Book Antiqua"/>
          <w:lang w:val="sq-AL"/>
        </w:rPr>
        <w:t xml:space="preserve"> financiare </w:t>
      </w:r>
      <w:r w:rsidRPr="00412DAC">
        <w:rPr>
          <w:rFonts w:ascii="Book Antiqua" w:hAnsi="Book Antiqua"/>
          <w:lang w:val="sq-AL"/>
        </w:rPr>
        <w:t>q</w:t>
      </w:r>
      <w:r w:rsidR="00606857" w:rsidRPr="00412DAC">
        <w:rPr>
          <w:rFonts w:ascii="Book Antiqua" w:hAnsi="Book Antiqua"/>
          <w:lang w:val="sq-AL"/>
        </w:rPr>
        <w:t>ë kry</w:t>
      </w:r>
      <w:r w:rsidRPr="00412DAC">
        <w:rPr>
          <w:rFonts w:ascii="Book Antiqua" w:hAnsi="Book Antiqua"/>
          <w:lang w:val="sq-AL"/>
        </w:rPr>
        <w:t>hen</w:t>
      </w:r>
      <w:r w:rsidR="00606857" w:rsidRPr="00412DAC">
        <w:rPr>
          <w:rFonts w:ascii="Book Antiqua" w:hAnsi="Book Antiqua"/>
          <w:lang w:val="sq-AL"/>
        </w:rPr>
        <w:t xml:space="preserve"> nga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ëria komisionere</w:t>
      </w:r>
      <w:r w:rsidR="00531B2E" w:rsidRPr="00412DAC" w:rsidDel="00531B2E">
        <w:rPr>
          <w:rFonts w:ascii="Book Antiqua" w:hAnsi="Book Antiqua"/>
          <w:lang w:val="sq-AL"/>
        </w:rPr>
        <w:t xml:space="preserve"> </w:t>
      </w:r>
      <w:r w:rsidR="00606857" w:rsidRPr="00412DAC">
        <w:rPr>
          <w:rFonts w:ascii="Book Antiqua" w:hAnsi="Book Antiqua"/>
          <w:lang w:val="sq-AL"/>
        </w:rPr>
        <w:t>për llogari të vet, gjatë ekzekutimit të urdhrave të klientëve.</w:t>
      </w:r>
    </w:p>
    <w:p w:rsidR="00E44577" w:rsidRPr="00412DAC" w:rsidRDefault="00C20599" w:rsidP="00606857">
      <w:pPr>
        <w:pStyle w:val="ListParagraph"/>
        <w:spacing w:line="240" w:lineRule="auto"/>
        <w:ind w:left="907"/>
        <w:jc w:val="both"/>
        <w:rPr>
          <w:rFonts w:ascii="Book Antiqua" w:hAnsi="Book Antiqua"/>
          <w:lang w:val="sq-AL"/>
        </w:rPr>
      </w:pPr>
      <w:r w:rsidRPr="00412DAC">
        <w:rPr>
          <w:rFonts w:ascii="Book Antiqua" w:hAnsi="Book Antiqua"/>
          <w:lang w:val="sq-AL"/>
        </w:rPr>
        <w:t xml:space="preserve">Treguesi </w:t>
      </w:r>
      <w:r w:rsidR="00606857" w:rsidRPr="00412DAC">
        <w:rPr>
          <w:rFonts w:ascii="Book Antiqua" w:hAnsi="Book Antiqua"/>
          <w:lang w:val="sq-AL"/>
        </w:rPr>
        <w:t xml:space="preserve">material vlerësohet, ose </w:t>
      </w:r>
      <w:r w:rsidRPr="00412DAC">
        <w:rPr>
          <w:rFonts w:ascii="Book Antiqua" w:hAnsi="Book Antiqua"/>
          <w:lang w:val="sq-AL"/>
        </w:rPr>
        <w:t xml:space="preserve">duke u bazuar </w:t>
      </w:r>
      <w:r w:rsidR="00606857" w:rsidRPr="00412DAC">
        <w:rPr>
          <w:rFonts w:ascii="Book Antiqua" w:hAnsi="Book Antiqua"/>
          <w:lang w:val="sq-AL"/>
        </w:rPr>
        <w:t>m</w:t>
      </w:r>
      <w:r w:rsidRPr="00412DAC">
        <w:rPr>
          <w:rFonts w:ascii="Book Antiqua" w:hAnsi="Book Antiqua"/>
          <w:lang w:val="sq-AL"/>
        </w:rPr>
        <w:t>bi</w:t>
      </w:r>
      <w:r w:rsidR="00606857" w:rsidRPr="00412DAC">
        <w:rPr>
          <w:rFonts w:ascii="Book Antiqua" w:hAnsi="Book Antiqua"/>
          <w:lang w:val="sq-AL"/>
        </w:rPr>
        <w:t xml:space="preserve"> </w:t>
      </w:r>
      <w:r w:rsidRPr="00412DAC">
        <w:rPr>
          <w:rFonts w:ascii="Book Antiqua" w:hAnsi="Book Antiqua"/>
          <w:lang w:val="sq-AL"/>
        </w:rPr>
        <w:t xml:space="preserve">numrin </w:t>
      </w:r>
      <w:r w:rsidR="00606857" w:rsidRPr="00412DAC">
        <w:rPr>
          <w:rFonts w:ascii="Book Antiqua" w:hAnsi="Book Antiqua"/>
          <w:lang w:val="sq-AL"/>
        </w:rPr>
        <w:t xml:space="preserve">e tregtimeve mbi banak të kryera nga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ëria komisionere</w:t>
      </w:r>
      <w:r w:rsidR="00531B2E" w:rsidRPr="00412DAC" w:rsidDel="00531B2E">
        <w:rPr>
          <w:rFonts w:ascii="Book Antiqua" w:hAnsi="Book Antiqua"/>
          <w:lang w:val="sq-AL"/>
        </w:rPr>
        <w:t xml:space="preserve"> </w:t>
      </w:r>
      <w:r w:rsidR="00606857" w:rsidRPr="00412DAC">
        <w:rPr>
          <w:rFonts w:ascii="Book Antiqua" w:hAnsi="Book Antiqua"/>
          <w:lang w:val="sq-AL"/>
        </w:rPr>
        <w:t xml:space="preserve">në raport me </w:t>
      </w:r>
      <w:r w:rsidRPr="00412DAC">
        <w:rPr>
          <w:rFonts w:ascii="Book Antiqua" w:hAnsi="Book Antiqua"/>
          <w:lang w:val="sq-AL"/>
        </w:rPr>
        <w:t xml:space="preserve">numrin total të </w:t>
      </w:r>
      <w:r w:rsidR="00606857" w:rsidRPr="00412DAC">
        <w:rPr>
          <w:rFonts w:ascii="Book Antiqua" w:hAnsi="Book Antiqua"/>
          <w:lang w:val="sq-AL"/>
        </w:rPr>
        <w:t>tregtime</w:t>
      </w:r>
      <w:r w:rsidRPr="00412DAC">
        <w:rPr>
          <w:rFonts w:ascii="Book Antiqua" w:hAnsi="Book Antiqua"/>
          <w:lang w:val="sq-AL"/>
        </w:rPr>
        <w:t>ve</w:t>
      </w:r>
      <w:r w:rsidR="00606857" w:rsidRPr="00412DAC">
        <w:rPr>
          <w:rFonts w:ascii="Book Antiqua" w:hAnsi="Book Antiqua"/>
          <w:lang w:val="sq-AL"/>
        </w:rPr>
        <w:t xml:space="preserve"> të </w:t>
      </w:r>
      <w:r w:rsidRPr="00412DAC">
        <w:rPr>
          <w:rFonts w:ascii="Book Antiqua" w:hAnsi="Book Antiqua"/>
          <w:lang w:val="sq-AL"/>
        </w:rPr>
        <w:t xml:space="preserve">kryera nga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ëria komisionere</w:t>
      </w:r>
      <w:r w:rsidR="00531B2E" w:rsidRPr="00412DAC" w:rsidDel="00531B2E">
        <w:rPr>
          <w:rFonts w:ascii="Book Antiqua" w:hAnsi="Book Antiqua"/>
          <w:lang w:val="sq-AL"/>
        </w:rPr>
        <w:t xml:space="preserve"> </w:t>
      </w:r>
      <w:r w:rsidRPr="00412DAC">
        <w:rPr>
          <w:rFonts w:ascii="Book Antiqua" w:hAnsi="Book Antiqua"/>
          <w:lang w:val="sq-AL"/>
        </w:rPr>
        <w:t xml:space="preserve">në lidhje </w:t>
      </w:r>
      <w:r w:rsidR="00606857" w:rsidRPr="00412DAC">
        <w:rPr>
          <w:rFonts w:ascii="Book Antiqua" w:hAnsi="Book Antiqua"/>
          <w:lang w:val="sq-AL"/>
        </w:rPr>
        <w:t xml:space="preserve">me një titull të veçantë, ose </w:t>
      </w:r>
      <w:r w:rsidRPr="00412DAC">
        <w:rPr>
          <w:rFonts w:ascii="Book Antiqua" w:hAnsi="Book Antiqua"/>
          <w:lang w:val="sq-AL"/>
        </w:rPr>
        <w:t>duke u bazuar mbi numrin</w:t>
      </w:r>
      <w:r w:rsidR="00606857" w:rsidRPr="00412DAC">
        <w:rPr>
          <w:rFonts w:ascii="Book Antiqua" w:hAnsi="Book Antiqua"/>
          <w:lang w:val="sq-AL"/>
        </w:rPr>
        <w:t xml:space="preserve"> e tregtimeve mbi banak të kryera nga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ëria komisionere</w:t>
      </w:r>
      <w:r w:rsidR="00531B2E" w:rsidRPr="00412DAC" w:rsidDel="00531B2E">
        <w:rPr>
          <w:rFonts w:ascii="Book Antiqua" w:hAnsi="Book Antiqua"/>
          <w:lang w:val="sq-AL"/>
        </w:rPr>
        <w:t xml:space="preserve"> </w:t>
      </w:r>
      <w:r w:rsidR="00610300" w:rsidRPr="00412DAC">
        <w:rPr>
          <w:rFonts w:ascii="Book Antiqua" w:hAnsi="Book Antiqua"/>
          <w:lang w:val="sq-AL"/>
        </w:rPr>
        <w:t>shoqëria e titujve</w:t>
      </w:r>
      <w:r w:rsidR="00606857" w:rsidRPr="00412DAC">
        <w:rPr>
          <w:rFonts w:ascii="Book Antiqua" w:hAnsi="Book Antiqua"/>
          <w:lang w:val="sq-AL"/>
        </w:rPr>
        <w:t xml:space="preserve">në raport me </w:t>
      </w:r>
      <w:r w:rsidRPr="00412DAC">
        <w:rPr>
          <w:rFonts w:ascii="Book Antiqua" w:hAnsi="Book Antiqua"/>
          <w:lang w:val="sq-AL"/>
        </w:rPr>
        <w:t xml:space="preserve">numrin total të </w:t>
      </w:r>
      <w:r w:rsidR="00606857" w:rsidRPr="00412DAC">
        <w:rPr>
          <w:rFonts w:ascii="Book Antiqua" w:hAnsi="Book Antiqua"/>
          <w:lang w:val="sq-AL"/>
        </w:rPr>
        <w:t>tregtime</w:t>
      </w:r>
      <w:r w:rsidRPr="00412DAC">
        <w:rPr>
          <w:rFonts w:ascii="Book Antiqua" w:hAnsi="Book Antiqua"/>
          <w:lang w:val="sq-AL"/>
        </w:rPr>
        <w:t>ve</w:t>
      </w:r>
      <w:r w:rsidR="00606857" w:rsidRPr="00412DAC">
        <w:rPr>
          <w:rFonts w:ascii="Book Antiqua" w:hAnsi="Book Antiqua"/>
          <w:lang w:val="sq-AL"/>
        </w:rPr>
        <w:t xml:space="preserve"> në B</w:t>
      </w:r>
      <w:r w:rsidRPr="00412DAC">
        <w:rPr>
          <w:rFonts w:ascii="Book Antiqua" w:hAnsi="Book Antiqua"/>
          <w:lang w:val="sq-AL"/>
        </w:rPr>
        <w:t xml:space="preserve">ashkimin </w:t>
      </w:r>
      <w:r w:rsidR="00606857" w:rsidRPr="00412DAC">
        <w:rPr>
          <w:rFonts w:ascii="Book Antiqua" w:hAnsi="Book Antiqua"/>
          <w:lang w:val="sq-AL"/>
        </w:rPr>
        <w:t>E</w:t>
      </w:r>
      <w:r w:rsidRPr="00412DAC">
        <w:rPr>
          <w:rFonts w:ascii="Book Antiqua" w:hAnsi="Book Antiqua"/>
          <w:lang w:val="sq-AL"/>
        </w:rPr>
        <w:t>vropian në lidhje</w:t>
      </w:r>
      <w:r w:rsidR="00606857" w:rsidRPr="00412DAC">
        <w:rPr>
          <w:rFonts w:ascii="Book Antiqua" w:hAnsi="Book Antiqua"/>
          <w:lang w:val="sq-AL"/>
        </w:rPr>
        <w:t xml:space="preserve"> me një titull të veçantë.</w:t>
      </w:r>
    </w:p>
    <w:p w:rsidR="00E44577" w:rsidRPr="00412DAC" w:rsidRDefault="00606857" w:rsidP="00606857">
      <w:pPr>
        <w:pStyle w:val="ListParagraph"/>
        <w:spacing w:line="240" w:lineRule="auto"/>
        <w:ind w:left="907"/>
        <w:jc w:val="both"/>
        <w:rPr>
          <w:rFonts w:ascii="Book Antiqua" w:hAnsi="Book Antiqua"/>
          <w:lang w:val="sq-AL"/>
        </w:rPr>
      </w:pPr>
      <w:r w:rsidRPr="00412DAC">
        <w:rPr>
          <w:rFonts w:ascii="Book Antiqua" w:hAnsi="Book Antiqua"/>
          <w:lang w:val="sq-AL"/>
        </w:rPr>
        <w:t>Përkufizimi</w:t>
      </w:r>
      <w:r w:rsidR="00C20599" w:rsidRPr="00412DAC">
        <w:rPr>
          <w:rFonts w:ascii="Book Antiqua" w:hAnsi="Book Antiqua"/>
          <w:lang w:val="sq-AL"/>
        </w:rPr>
        <w:t xml:space="preserve"> i</w:t>
      </w:r>
      <w:r w:rsidRPr="00412DAC">
        <w:rPr>
          <w:rFonts w:ascii="Book Antiqua" w:hAnsi="Book Antiqua"/>
          <w:lang w:val="sq-AL"/>
        </w:rPr>
        <w:t xml:space="preserve"> internalizues</w:t>
      </w:r>
      <w:r w:rsidR="00C20599" w:rsidRPr="00412DAC">
        <w:rPr>
          <w:rFonts w:ascii="Book Antiqua" w:hAnsi="Book Antiqua"/>
          <w:lang w:val="sq-AL"/>
        </w:rPr>
        <w:t>it</w:t>
      </w:r>
      <w:r w:rsidRPr="00412DAC">
        <w:rPr>
          <w:rFonts w:ascii="Book Antiqua" w:hAnsi="Book Antiqua"/>
          <w:lang w:val="sq-AL"/>
        </w:rPr>
        <w:t xml:space="preserve"> sistematik përdoret vetëm kur kapërcehen kufijtë e paracaktuar për </w:t>
      </w:r>
      <w:r w:rsidR="00C20599" w:rsidRPr="00412DAC">
        <w:rPr>
          <w:rFonts w:ascii="Book Antiqua" w:hAnsi="Book Antiqua"/>
          <w:lang w:val="sq-AL"/>
        </w:rPr>
        <w:t xml:space="preserve">shpeshtësinë, </w:t>
      </w:r>
      <w:r w:rsidRPr="00412DAC">
        <w:rPr>
          <w:rFonts w:ascii="Book Antiqua" w:hAnsi="Book Antiqua"/>
          <w:lang w:val="sq-AL"/>
        </w:rPr>
        <w:t>sistematik</w:t>
      </w:r>
      <w:r w:rsidR="00C20599" w:rsidRPr="00412DAC">
        <w:rPr>
          <w:rFonts w:ascii="Book Antiqua" w:hAnsi="Book Antiqua"/>
          <w:lang w:val="sq-AL"/>
        </w:rPr>
        <w:t>ën</w:t>
      </w:r>
      <w:r w:rsidRPr="00412DAC">
        <w:rPr>
          <w:rFonts w:ascii="Book Antiqua" w:hAnsi="Book Antiqua"/>
          <w:lang w:val="sq-AL"/>
        </w:rPr>
        <w:t xml:space="preserve"> dhe material</w:t>
      </w:r>
      <w:r w:rsidR="00C20599" w:rsidRPr="00412DAC">
        <w:rPr>
          <w:rFonts w:ascii="Book Antiqua" w:hAnsi="Book Antiqua"/>
          <w:lang w:val="sq-AL"/>
        </w:rPr>
        <w:t>itetin</w:t>
      </w:r>
      <w:r w:rsidRPr="00412DAC">
        <w:rPr>
          <w:rFonts w:ascii="Book Antiqua" w:hAnsi="Book Antiqua"/>
          <w:lang w:val="sq-AL"/>
        </w:rPr>
        <w:t xml:space="preserve"> ose kur </w:t>
      </w:r>
      <w:r w:rsidR="00531B2E" w:rsidRPr="00412DAC">
        <w:rPr>
          <w:rFonts w:ascii="Book Antiqua" w:hAnsi="Book Antiqua" w:cs="Times New Roman"/>
          <w:lang w:val="sq-AL"/>
        </w:rPr>
        <w:t>shoq</w:t>
      </w:r>
      <w:r w:rsidR="00531B2E" w:rsidRPr="00412DAC">
        <w:rPr>
          <w:rFonts w:ascii="Book Antiqua" w:eastAsia="Times New Roman" w:hAnsi="Book Antiqua" w:cs="Times New Roman"/>
          <w:lang w:val="sq-AL" w:eastAsia="en-GB"/>
        </w:rPr>
        <w:t>ëria komisionere</w:t>
      </w:r>
      <w:r w:rsidR="00531B2E" w:rsidRPr="00412DAC" w:rsidDel="00531B2E">
        <w:rPr>
          <w:rFonts w:ascii="Book Antiqua" w:hAnsi="Book Antiqua"/>
          <w:lang w:val="sq-AL"/>
        </w:rPr>
        <w:t xml:space="preserve"> </w:t>
      </w:r>
      <w:r w:rsidR="00610300" w:rsidRPr="00412DAC">
        <w:rPr>
          <w:rFonts w:ascii="Book Antiqua" w:hAnsi="Book Antiqua"/>
          <w:lang w:val="sq-AL"/>
        </w:rPr>
        <w:t>shoqëria e titujve</w:t>
      </w:r>
      <w:r w:rsidRPr="00412DAC">
        <w:rPr>
          <w:rFonts w:ascii="Book Antiqua" w:hAnsi="Book Antiqua"/>
          <w:lang w:val="sq-AL"/>
        </w:rPr>
        <w:t>vendos vullnetarisht të përfshihet në regjimin e internalizuesit sistematik;</w:t>
      </w:r>
    </w:p>
    <w:p w:rsidR="00E44577" w:rsidRPr="00412DAC" w:rsidRDefault="00606857" w:rsidP="00E45AD6">
      <w:pPr>
        <w:pStyle w:val="ListParagraph"/>
        <w:numPr>
          <w:ilvl w:val="0"/>
          <w:numId w:val="5"/>
        </w:numPr>
        <w:spacing w:line="240" w:lineRule="auto"/>
        <w:ind w:left="1248" w:hanging="397"/>
        <w:jc w:val="both"/>
        <w:rPr>
          <w:rFonts w:ascii="Book Antiqua" w:hAnsi="Book Antiqua"/>
          <w:lang w:val="sq-AL"/>
        </w:rPr>
      </w:pPr>
      <w:r w:rsidRPr="00412DAC">
        <w:rPr>
          <w:rFonts w:ascii="Book Antiqua" w:hAnsi="Book Antiqua"/>
          <w:b/>
          <w:bCs/>
          <w:lang w:val="sq-AL"/>
        </w:rPr>
        <w:t xml:space="preserve">“Agjent i lidhur” </w:t>
      </w:r>
      <w:r w:rsidRPr="00412DAC">
        <w:rPr>
          <w:rFonts w:ascii="Book Antiqua" w:hAnsi="Book Antiqua"/>
          <w:bCs/>
          <w:lang w:val="sq-AL"/>
        </w:rPr>
        <w:t xml:space="preserve">është personi i pavarur juridik ose fizik i cili, nën përgjegjësinë e plotë dhe pa kushte të vetëm një </w:t>
      </w:r>
      <w:r w:rsidR="00610300" w:rsidRPr="00412DAC">
        <w:rPr>
          <w:rFonts w:ascii="Book Antiqua" w:hAnsi="Book Antiqua" w:cs="Times New Roman"/>
          <w:lang w:val="sq-AL"/>
        </w:rPr>
        <w:t>shoqërie titujsh</w:t>
      </w:r>
      <w:r w:rsidR="00531B2E" w:rsidRPr="00412DAC" w:rsidDel="00531B2E">
        <w:rPr>
          <w:rFonts w:ascii="Book Antiqua" w:hAnsi="Book Antiqua"/>
          <w:bCs/>
          <w:lang w:val="sq-AL"/>
        </w:rPr>
        <w:t xml:space="preserve"> </w:t>
      </w:r>
      <w:r w:rsidRPr="00412DAC">
        <w:rPr>
          <w:rFonts w:ascii="Book Antiqua" w:hAnsi="Book Antiqua"/>
          <w:bCs/>
          <w:lang w:val="sq-AL"/>
        </w:rPr>
        <w:t>në emër të së cilës vepron, promov</w:t>
      </w:r>
      <w:r w:rsidR="00C20599" w:rsidRPr="00412DAC">
        <w:rPr>
          <w:rFonts w:ascii="Book Antiqua" w:hAnsi="Book Antiqua"/>
          <w:bCs/>
          <w:lang w:val="sq-AL"/>
        </w:rPr>
        <w:t>on</w:t>
      </w:r>
      <w:r w:rsidRPr="00412DAC">
        <w:rPr>
          <w:rFonts w:ascii="Book Antiqua" w:hAnsi="Book Antiqua"/>
          <w:bCs/>
          <w:lang w:val="sq-AL"/>
        </w:rPr>
        <w:t xml:space="preserve"> shërbime investime</w:t>
      </w:r>
      <w:r w:rsidR="00C20599" w:rsidRPr="00412DAC">
        <w:rPr>
          <w:rFonts w:ascii="Book Antiqua" w:hAnsi="Book Antiqua"/>
          <w:bCs/>
          <w:lang w:val="sq-AL"/>
        </w:rPr>
        <w:t>sh</w:t>
      </w:r>
      <w:r w:rsidRPr="00412DAC">
        <w:rPr>
          <w:rFonts w:ascii="Book Antiqua" w:hAnsi="Book Antiqua"/>
          <w:bCs/>
          <w:lang w:val="sq-AL"/>
        </w:rPr>
        <w:t xml:space="preserve"> dhe/ose shërbime ndihmëse te</w:t>
      </w:r>
      <w:r w:rsidR="00C20599" w:rsidRPr="00412DAC">
        <w:rPr>
          <w:rFonts w:ascii="Book Antiqua" w:hAnsi="Book Antiqua"/>
          <w:bCs/>
          <w:lang w:val="sq-AL"/>
        </w:rPr>
        <w:t>k</w:t>
      </w:r>
      <w:r w:rsidRPr="00412DAC">
        <w:rPr>
          <w:rFonts w:ascii="Book Antiqua" w:hAnsi="Book Antiqua"/>
          <w:bCs/>
          <w:lang w:val="sq-AL"/>
        </w:rPr>
        <w:t xml:space="preserve"> klientë ekzistues ose klientë të mundshëm, merr dhe përcjell udhëzime ose urdhra nga klientë në lidhje me shërbimet e investimeve ose instrumentet financiare, </w:t>
      </w:r>
      <w:r w:rsidR="00C20599" w:rsidRPr="00412DAC">
        <w:rPr>
          <w:rFonts w:ascii="Book Antiqua" w:hAnsi="Book Antiqua"/>
          <w:bCs/>
          <w:lang w:val="sq-AL"/>
        </w:rPr>
        <w:t>hedh n</w:t>
      </w:r>
      <w:r w:rsidR="00C20599" w:rsidRPr="00412DAC">
        <w:rPr>
          <w:rFonts w:ascii="Book Antiqua" w:hAnsi="Book Antiqua"/>
          <w:lang w:val="sq-AL"/>
        </w:rPr>
        <w:t>ë treg</w:t>
      </w:r>
      <w:r w:rsidRPr="00412DAC">
        <w:rPr>
          <w:rFonts w:ascii="Book Antiqua" w:hAnsi="Book Antiqua"/>
          <w:bCs/>
          <w:lang w:val="sq-AL"/>
        </w:rPr>
        <w:t xml:space="preserve"> instrumente financiare ose u jep këshilla klientëve ekzistues ose klientëve të mundshëm në lidhje me këto instrumente financiare ose shërbime;</w:t>
      </w:r>
    </w:p>
    <w:p w:rsidR="00E44577" w:rsidRPr="00412DAC" w:rsidRDefault="00606857" w:rsidP="00E45AD6">
      <w:pPr>
        <w:pStyle w:val="ListParagraph"/>
        <w:numPr>
          <w:ilvl w:val="0"/>
          <w:numId w:val="5"/>
        </w:numPr>
        <w:spacing w:line="240" w:lineRule="auto"/>
        <w:ind w:left="1248" w:hanging="397"/>
        <w:jc w:val="both"/>
        <w:rPr>
          <w:rFonts w:ascii="Book Antiqua" w:hAnsi="Book Antiqua"/>
          <w:lang w:val="sq-AL"/>
        </w:rPr>
      </w:pPr>
      <w:r w:rsidRPr="00412DAC">
        <w:rPr>
          <w:rFonts w:ascii="Book Antiqua" w:hAnsi="Book Antiqua"/>
          <w:b/>
          <w:lang w:val="sq-AL"/>
        </w:rPr>
        <w:t xml:space="preserve">“Marrëveshje për transferimin e titullit të pronësisë” </w:t>
      </w:r>
      <w:r w:rsidRPr="00412DAC">
        <w:rPr>
          <w:rFonts w:ascii="Book Antiqua" w:hAnsi="Book Antiqua"/>
          <w:lang w:val="sq-AL"/>
        </w:rPr>
        <w:t>është një marrëveshje, përfshirë marrëveshjet e riblerjes, në bazë të së cilës një ofrues kolaterali në treg i kalon pronësinë e plotë mbi kolaterali</w:t>
      </w:r>
      <w:r w:rsidR="00C20599" w:rsidRPr="00412DAC">
        <w:rPr>
          <w:rFonts w:ascii="Book Antiqua" w:hAnsi="Book Antiqua"/>
          <w:lang w:val="sq-AL"/>
        </w:rPr>
        <w:t>n</w:t>
      </w:r>
      <w:r w:rsidRPr="00412DAC">
        <w:rPr>
          <w:rFonts w:ascii="Book Antiqua" w:hAnsi="Book Antiqua"/>
          <w:lang w:val="sq-AL"/>
        </w:rPr>
        <w:t xml:space="preserve"> financiar një shtëpie klerimi me qëllim garantimin ose mbulimin e përmbushjes së detyrimeve të garantuara që lindin drejtpërdrejt në lidhje me këtë shtëpi klerimi;</w:t>
      </w:r>
    </w:p>
    <w:p w:rsidR="00E44577" w:rsidRPr="00412DAC" w:rsidRDefault="00606857" w:rsidP="00E45AD6">
      <w:pPr>
        <w:pStyle w:val="ListParagraph"/>
        <w:numPr>
          <w:ilvl w:val="0"/>
          <w:numId w:val="5"/>
        </w:numPr>
        <w:spacing w:line="240" w:lineRule="auto"/>
        <w:ind w:left="1248" w:hanging="397"/>
        <w:jc w:val="both"/>
        <w:rPr>
          <w:rFonts w:ascii="Book Antiqua" w:hAnsi="Book Antiqua"/>
          <w:lang w:val="sq-AL"/>
        </w:rPr>
      </w:pPr>
      <w:r w:rsidRPr="00412DAC">
        <w:rPr>
          <w:rFonts w:ascii="Book Antiqua" w:hAnsi="Book Antiqua"/>
          <w:b/>
          <w:lang w:val="sq-AL"/>
        </w:rPr>
        <w:t xml:space="preserve">“Pjesëmarrës tregtimi” </w:t>
      </w:r>
      <w:r w:rsidRPr="00412DAC">
        <w:rPr>
          <w:rFonts w:ascii="Book Antiqua" w:hAnsi="Book Antiqua"/>
          <w:lang w:val="sq-AL"/>
        </w:rPr>
        <w:t>është personi i cili ka të drejtë hyrjeje në sistemet e bursës dhe pranohet si pjesëmarrës tregtimi në bazë të rregull</w:t>
      </w:r>
      <w:r w:rsidR="00C20599" w:rsidRPr="00412DAC">
        <w:rPr>
          <w:rFonts w:ascii="Book Antiqua" w:hAnsi="Book Antiqua"/>
          <w:lang w:val="sq-AL"/>
        </w:rPr>
        <w:t>oreve</w:t>
      </w:r>
      <w:r w:rsidRPr="00412DAC">
        <w:rPr>
          <w:rFonts w:ascii="Book Antiqua" w:hAnsi="Book Antiqua"/>
          <w:lang w:val="sq-AL"/>
        </w:rPr>
        <w:t xml:space="preserve"> të bursës;</w:t>
      </w:r>
    </w:p>
    <w:p w:rsidR="00E44577" w:rsidRPr="00412DAC" w:rsidRDefault="00606857" w:rsidP="00E45AD6">
      <w:pPr>
        <w:pStyle w:val="ListParagraph"/>
        <w:numPr>
          <w:ilvl w:val="0"/>
          <w:numId w:val="5"/>
        </w:numPr>
        <w:spacing w:line="240" w:lineRule="auto"/>
        <w:ind w:left="1248" w:hanging="397"/>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Vend tregtimi</w:t>
      </w:r>
      <w:r w:rsidRPr="00412DAC">
        <w:rPr>
          <w:rFonts w:ascii="Book Antiqua" w:hAnsi="Book Antiqua"/>
          <w:lang w:val="sq-AL"/>
        </w:rPr>
        <w:t>” është një treg i rregulluar, një platformë shumëpalëshe tregtimi ose një platformë e organizuar tregtimi;</w:t>
      </w:r>
    </w:p>
    <w:p w:rsidR="00F45052" w:rsidRPr="00412DAC" w:rsidRDefault="00606857" w:rsidP="00E45AD6">
      <w:pPr>
        <w:pStyle w:val="ListParagraph"/>
        <w:numPr>
          <w:ilvl w:val="0"/>
          <w:numId w:val="5"/>
        </w:numPr>
        <w:spacing w:line="240" w:lineRule="auto"/>
        <w:ind w:left="1248" w:hanging="397"/>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Urdhër-transferimi</w:t>
      </w:r>
      <w:r w:rsidRPr="00412DAC">
        <w:rPr>
          <w:rFonts w:ascii="Book Antiqua" w:hAnsi="Book Antiqua"/>
          <w:lang w:val="sq-AL"/>
        </w:rPr>
        <w:t xml:space="preserve">” është paketa me udhëzime që i jep institucioni përkatës i tregut sistemit të pagimit për shlyerjen me mjete monetare </w:t>
      </w:r>
      <w:r w:rsidR="00C20599" w:rsidRPr="00412DAC">
        <w:rPr>
          <w:rFonts w:ascii="Book Antiqua" w:hAnsi="Book Antiqua"/>
          <w:lang w:val="sq-AL"/>
        </w:rPr>
        <w:t>si e</w:t>
      </w:r>
      <w:r w:rsidRPr="00412DAC">
        <w:rPr>
          <w:rFonts w:ascii="Book Antiqua" w:hAnsi="Book Antiqua"/>
          <w:lang w:val="sq-AL"/>
        </w:rPr>
        <w:t>dhe depozitarit qendror për transferimin e titullit të pronësisë mbi titullin nëpërmjet një shënimi në sistemin përkatës për shlyerjen e kontratës së tregut;</w:t>
      </w:r>
    </w:p>
    <w:p w:rsidR="00E44577" w:rsidRPr="00412DAC" w:rsidRDefault="00606857" w:rsidP="00E45AD6">
      <w:pPr>
        <w:pStyle w:val="ListParagraph"/>
        <w:numPr>
          <w:ilvl w:val="0"/>
          <w:numId w:val="5"/>
        </w:numPr>
        <w:spacing w:line="240" w:lineRule="auto"/>
        <w:ind w:left="1248" w:hanging="397"/>
        <w:jc w:val="both"/>
        <w:rPr>
          <w:rFonts w:ascii="Book Antiqua" w:hAnsi="Book Antiqua"/>
          <w:lang w:val="sq-AL"/>
        </w:rPr>
      </w:pPr>
      <w:r w:rsidRPr="00412DAC">
        <w:rPr>
          <w:rFonts w:ascii="Book Antiqua" w:hAnsi="Book Antiqua"/>
          <w:lang w:val="sq-AL"/>
        </w:rPr>
        <w:t>“</w:t>
      </w:r>
      <w:r w:rsidRPr="00412DAC">
        <w:rPr>
          <w:rFonts w:ascii="Book Antiqua" w:hAnsi="Book Antiqua"/>
          <w:b/>
          <w:lang w:val="sq-AL"/>
        </w:rPr>
        <w:t>Tituj të transferueshëm</w:t>
      </w:r>
      <w:r w:rsidRPr="00412DAC">
        <w:rPr>
          <w:rFonts w:ascii="Book Antiqua" w:hAnsi="Book Antiqua"/>
          <w:lang w:val="sq-AL"/>
        </w:rPr>
        <w:t>” janë ato klasa të titujve, me përjashtim të instrumenteve të pagesës, të cilat janë lirisht të transferueshme pa kufizime dhe të negociueshme midis dy palëve, në një treg të rregulluar ose jo;</w:t>
      </w:r>
    </w:p>
    <w:p w:rsidR="00E44577" w:rsidRPr="00412DAC" w:rsidRDefault="00606857" w:rsidP="00E45AD6">
      <w:pPr>
        <w:pStyle w:val="ListParagraph"/>
        <w:numPr>
          <w:ilvl w:val="0"/>
          <w:numId w:val="5"/>
        </w:numPr>
        <w:spacing w:line="240" w:lineRule="auto"/>
        <w:ind w:left="1248" w:hanging="397"/>
        <w:jc w:val="both"/>
        <w:rPr>
          <w:rFonts w:ascii="Book Antiqua" w:hAnsi="Book Antiqua"/>
          <w:lang w:val="sq-AL"/>
        </w:rPr>
      </w:pPr>
      <w:r w:rsidRPr="00412DAC">
        <w:rPr>
          <w:rFonts w:ascii="Book Antiqua" w:hAnsi="Book Antiqua"/>
          <w:b/>
          <w:lang w:val="sq-AL"/>
        </w:rPr>
        <w:t xml:space="preserve">“Ditë pune” </w:t>
      </w:r>
      <w:r w:rsidRPr="00412DAC">
        <w:rPr>
          <w:rFonts w:ascii="Book Antiqua" w:hAnsi="Book Antiqua"/>
          <w:lang w:val="sq-AL"/>
        </w:rPr>
        <w:t>janë ditë pune të javës, pa përfshirë të shtunat, të dielat dhe ditët e festave zyrtare.</w:t>
      </w:r>
    </w:p>
    <w:p w:rsidR="00E44577" w:rsidRPr="00412DAC" w:rsidRDefault="00606857" w:rsidP="00F45052">
      <w:pPr>
        <w:pStyle w:val="Heading3"/>
        <w:ind w:left="786"/>
        <w:rPr>
          <w:rStyle w:val="Heading1Char"/>
          <w:rFonts w:ascii="Book Antiqua Bold" w:hAnsi="Book Antiqua Bold" w:hint="eastAsia"/>
          <w:lang w:val="sq-AL"/>
        </w:rPr>
      </w:pPr>
      <w:bookmarkStart w:id="12" w:name="_Toc501347582"/>
      <w:bookmarkStart w:id="13" w:name="_Toc1385082"/>
      <w:r w:rsidRPr="00412DAC">
        <w:rPr>
          <w:rStyle w:val="Heading1Char"/>
          <w:rFonts w:ascii="Book Antiqua Bold" w:hAnsi="Book Antiqua Bold" w:cstheme="majorBidi" w:hint="eastAsia"/>
          <w:bCs w:val="0"/>
          <w:caps w:val="0"/>
          <w:lang w:val="sq-AL"/>
        </w:rPr>
        <w:t>Neni 4 Interpretimi</w:t>
      </w:r>
      <w:bookmarkEnd w:id="12"/>
      <w:bookmarkEnd w:id="13"/>
    </w:p>
    <w:p w:rsidR="00E44577" w:rsidRPr="00412DAC" w:rsidRDefault="00606857" w:rsidP="00E45AD6">
      <w:pPr>
        <w:pStyle w:val="ListParagraph"/>
        <w:numPr>
          <w:ilvl w:val="0"/>
          <w:numId w:val="32"/>
        </w:numPr>
        <w:spacing w:line="240" w:lineRule="auto"/>
        <w:jc w:val="both"/>
        <w:rPr>
          <w:rFonts w:ascii="Book Antiqua" w:hAnsi="Book Antiqua"/>
          <w:lang w:val="sq-AL"/>
        </w:rPr>
      </w:pPr>
      <w:r w:rsidRPr="00412DAC">
        <w:rPr>
          <w:rFonts w:ascii="Book Antiqua" w:hAnsi="Book Antiqua"/>
          <w:lang w:val="sq-AL"/>
        </w:rPr>
        <w:t>Kur ka përplasje midis përkufizimeve të këtij ligji dhe dispozitave të akteve të tjera ligjore të Republikës së Shqipërisë, përkufizimet e këtij ligji kanë epërsi në lidhje me ofertën dhe shitblerjen e titujve dhe në lidhje me veprimtaritë e tregjeve të titujve.</w:t>
      </w:r>
    </w:p>
    <w:p w:rsidR="00E44577" w:rsidRPr="00412DAC" w:rsidRDefault="00606857" w:rsidP="00E45AD6">
      <w:pPr>
        <w:pStyle w:val="ListParagraph"/>
        <w:numPr>
          <w:ilvl w:val="0"/>
          <w:numId w:val="32"/>
        </w:numPr>
        <w:spacing w:line="240" w:lineRule="auto"/>
        <w:jc w:val="both"/>
        <w:rPr>
          <w:rFonts w:ascii="Book Antiqua" w:hAnsi="Book Antiqua"/>
          <w:lang w:val="sq-AL"/>
        </w:rPr>
      </w:pPr>
      <w:r w:rsidRPr="00412DAC">
        <w:rPr>
          <w:rFonts w:ascii="Book Antiqua" w:hAnsi="Book Antiqua"/>
          <w:lang w:val="sq-AL"/>
        </w:rPr>
        <w:t>Kur përkufizimeve të këtij ligji u bëhen ndryshime nga Direktivat dhe Rregulloret e BE-së, epërsi kanë përkufizimet e përditësuara.</w:t>
      </w:r>
    </w:p>
    <w:p w:rsidR="00E44577" w:rsidRPr="00412DAC" w:rsidRDefault="00606857" w:rsidP="00E45AD6">
      <w:pPr>
        <w:pStyle w:val="ListParagraph"/>
        <w:numPr>
          <w:ilvl w:val="0"/>
          <w:numId w:val="32"/>
        </w:numPr>
        <w:spacing w:line="240" w:lineRule="auto"/>
        <w:jc w:val="both"/>
        <w:rPr>
          <w:rFonts w:ascii="Book Antiqua" w:hAnsi="Book Antiqua"/>
          <w:lang w:val="sq-AL"/>
        </w:rPr>
      </w:pPr>
      <w:r w:rsidRPr="00412DAC">
        <w:rPr>
          <w:rFonts w:ascii="Book Antiqua" w:hAnsi="Book Antiqua"/>
          <w:lang w:val="sq-AL"/>
        </w:rPr>
        <w:t>Nëse nuk e kërkon ndryshe konteksti, kur përmendet vetëm një gjini duhet nënkuptuar se përfshin gjinitë e tjera dhe fjalët në njëjës duhen nënkuptuar se përfshijnë edhe shumësin, ashtu sikurse fjalët në shumës nënkuptojnë se përfshijnë edhe njëjësin.</w:t>
      </w:r>
    </w:p>
    <w:p w:rsidR="00E44577" w:rsidRPr="00412DAC" w:rsidRDefault="00606857" w:rsidP="00F45052">
      <w:pPr>
        <w:pStyle w:val="Heading3"/>
        <w:ind w:left="786"/>
        <w:rPr>
          <w:rFonts w:hint="eastAsia"/>
          <w:lang w:val="sq-AL"/>
        </w:rPr>
      </w:pPr>
      <w:bookmarkStart w:id="14" w:name="_Toc1385083"/>
      <w:r w:rsidRPr="00412DAC">
        <w:rPr>
          <w:rFonts w:hint="eastAsia"/>
          <w:lang w:val="sq-AL"/>
        </w:rPr>
        <w:t>Neni 5   Parandalimi i pastrimit të parave dhe financimit të terrorizmit</w:t>
      </w:r>
      <w:bookmarkEnd w:id="14"/>
    </w:p>
    <w:p w:rsidR="00E44577" w:rsidRPr="00412DAC" w:rsidRDefault="00606857" w:rsidP="005C5F24">
      <w:pPr>
        <w:spacing w:line="240" w:lineRule="auto"/>
        <w:ind w:left="720"/>
        <w:jc w:val="both"/>
        <w:rPr>
          <w:rFonts w:ascii="Book Antiqua" w:hAnsi="Book Antiqua"/>
          <w:lang w:val="it-IT"/>
        </w:rPr>
      </w:pPr>
      <w:r w:rsidRPr="00412DAC">
        <w:rPr>
          <w:rFonts w:ascii="Book Antiqua" w:hAnsi="Book Antiqua"/>
          <w:lang w:val="sq-AL"/>
        </w:rPr>
        <w:t>Të gjithë personat që janë objekt i këtij ligji dhe Autoriteti duhet të zbatojnë kërkesat që rrjedhin nga Ligji Nr. 9917, datë 19.05.2008 ”Për parandalimin e pastrimit të parave dhe financimit të terrorizmit”, dhe aktet e tjera nënligjore në fuqi.</w:t>
      </w:r>
    </w:p>
    <w:p w:rsidR="00E44577" w:rsidRPr="00412DAC" w:rsidRDefault="00E44577" w:rsidP="007F4044">
      <w:pPr>
        <w:spacing w:line="240" w:lineRule="auto"/>
        <w:jc w:val="both"/>
        <w:rPr>
          <w:rFonts w:ascii="Book Antiqua" w:hAnsi="Book Antiqua"/>
          <w:lang w:val="it-IT"/>
        </w:rPr>
      </w:pPr>
    </w:p>
    <w:p w:rsidR="00E44577" w:rsidRPr="00412DAC" w:rsidRDefault="00606857" w:rsidP="00531B2E">
      <w:pPr>
        <w:pStyle w:val="Heading1"/>
      </w:pPr>
      <w:bookmarkStart w:id="15" w:name="_Toc501347583"/>
      <w:bookmarkStart w:id="16" w:name="_Toc512249785"/>
      <w:bookmarkStart w:id="17" w:name="_Toc1385084"/>
      <w:r w:rsidRPr="00412DAC">
        <w:t>KAPITULLI II:</w:t>
      </w:r>
      <w:r w:rsidR="00262CBA" w:rsidRPr="00412DAC">
        <w:t xml:space="preserve"> </w:t>
      </w:r>
      <w:bookmarkEnd w:id="15"/>
      <w:bookmarkEnd w:id="16"/>
      <w:r w:rsidRPr="00412DAC">
        <w:t>AUTORITETI</w:t>
      </w:r>
      <w:bookmarkEnd w:id="17"/>
    </w:p>
    <w:p w:rsidR="00E44577" w:rsidRPr="00412DAC" w:rsidRDefault="00E44577" w:rsidP="007F4044">
      <w:pPr>
        <w:jc w:val="both"/>
      </w:pPr>
    </w:p>
    <w:p w:rsidR="00E44577" w:rsidRPr="00412DAC" w:rsidRDefault="00606857" w:rsidP="00F45052">
      <w:pPr>
        <w:pStyle w:val="Heading3"/>
        <w:ind w:left="786"/>
        <w:rPr>
          <w:rFonts w:hint="eastAsia"/>
        </w:rPr>
      </w:pPr>
      <w:bookmarkStart w:id="18" w:name="_Toc1385085"/>
      <w:r w:rsidRPr="00412DAC">
        <w:rPr>
          <w:rFonts w:hint="eastAsia"/>
          <w:lang w:val="sq-AL"/>
        </w:rPr>
        <w:t>Neni 6 Autoriteti</w:t>
      </w:r>
      <w:bookmarkEnd w:id="18"/>
    </w:p>
    <w:p w:rsidR="00E44577" w:rsidRPr="00412DAC" w:rsidRDefault="00606857" w:rsidP="00E45AD6">
      <w:pPr>
        <w:pStyle w:val="ListParagraph"/>
        <w:numPr>
          <w:ilvl w:val="0"/>
          <w:numId w:val="33"/>
        </w:numPr>
        <w:spacing w:line="240" w:lineRule="auto"/>
        <w:jc w:val="both"/>
        <w:rPr>
          <w:rFonts w:ascii="Book Antiqua" w:hAnsi="Book Antiqua"/>
        </w:rPr>
      </w:pPr>
      <w:r w:rsidRPr="00412DAC">
        <w:rPr>
          <w:rFonts w:ascii="Book Antiqua" w:hAnsi="Book Antiqua"/>
          <w:lang w:val="sq-AL"/>
        </w:rPr>
        <w:t xml:space="preserve">Autoriteti i Mbikëqyrjes Financiare (“Autoriteti”) </w:t>
      </w:r>
      <w:r w:rsidR="0034265F" w:rsidRPr="00412DAC">
        <w:rPr>
          <w:rFonts w:ascii="Book Antiqua" w:hAnsi="Book Antiqua"/>
          <w:lang w:val="sq-AL"/>
        </w:rPr>
        <w:t xml:space="preserve">është person juridik </w:t>
      </w:r>
      <w:r w:rsidR="00891549" w:rsidRPr="00412DAC">
        <w:rPr>
          <w:rFonts w:ascii="Book Antiqua" w:hAnsi="Book Antiqua"/>
          <w:lang w:val="sq-AL"/>
        </w:rPr>
        <w:t xml:space="preserve">i cili ushtron </w:t>
      </w:r>
      <w:r w:rsidRPr="00412DAC">
        <w:rPr>
          <w:rFonts w:ascii="Book Antiqua" w:hAnsi="Book Antiqua"/>
          <w:lang w:val="sq-AL"/>
        </w:rPr>
        <w:t>funksionet që i ngarkohen nga ky ligj ose në bazë të këtij ligji.</w:t>
      </w:r>
    </w:p>
    <w:p w:rsidR="00E44577" w:rsidRPr="00412DAC" w:rsidRDefault="00262CBA" w:rsidP="00E45AD6">
      <w:pPr>
        <w:pStyle w:val="ListParagraph"/>
        <w:numPr>
          <w:ilvl w:val="0"/>
          <w:numId w:val="33"/>
        </w:numPr>
        <w:spacing w:line="240" w:lineRule="auto"/>
        <w:jc w:val="both"/>
        <w:rPr>
          <w:rFonts w:ascii="Book Antiqua" w:hAnsi="Book Antiqua"/>
        </w:rPr>
      </w:pPr>
      <w:r w:rsidRPr="00412DAC">
        <w:rPr>
          <w:rFonts w:ascii="Book Antiqua" w:hAnsi="Book Antiqua"/>
          <w:lang w:val="sq-AL"/>
        </w:rPr>
        <w:t xml:space="preserve">Objektivat </w:t>
      </w:r>
      <w:r w:rsidR="00891549" w:rsidRPr="00412DAC">
        <w:rPr>
          <w:rFonts w:ascii="Book Antiqua" w:hAnsi="Book Antiqua"/>
          <w:lang w:val="sq-AL"/>
        </w:rPr>
        <w:t>e veprimtarisë s</w:t>
      </w:r>
      <w:r w:rsidRPr="00412DAC">
        <w:rPr>
          <w:rFonts w:ascii="Book Antiqua" w:hAnsi="Book Antiqua"/>
          <w:lang w:val="sq-AL"/>
        </w:rPr>
        <w:t>ë Autoritetit janë:</w:t>
      </w:r>
    </w:p>
    <w:p w:rsidR="00E44577" w:rsidRPr="00412DAC" w:rsidRDefault="00D94811" w:rsidP="00E45AD6">
      <w:pPr>
        <w:pStyle w:val="ListParagraph"/>
        <w:numPr>
          <w:ilvl w:val="0"/>
          <w:numId w:val="34"/>
        </w:numPr>
        <w:spacing w:line="240" w:lineRule="auto"/>
        <w:ind w:left="924" w:hanging="357"/>
        <w:jc w:val="both"/>
        <w:rPr>
          <w:rFonts w:ascii="Book Antiqua" w:hAnsi="Book Antiqua"/>
        </w:rPr>
      </w:pPr>
      <w:r w:rsidRPr="00412DAC">
        <w:rPr>
          <w:rFonts w:ascii="Book Antiqua" w:hAnsi="Book Antiqua"/>
          <w:lang w:val="sq-AL"/>
        </w:rPr>
        <w:t xml:space="preserve">promovimi dhe garantimi i </w:t>
      </w:r>
      <w:r w:rsidR="00262CBA" w:rsidRPr="00412DAC">
        <w:rPr>
          <w:rFonts w:ascii="Book Antiqua" w:hAnsi="Book Antiqua"/>
          <w:lang w:val="sq-AL"/>
        </w:rPr>
        <w:t xml:space="preserve">besimit </w:t>
      </w:r>
      <w:r w:rsidRPr="00412DAC">
        <w:rPr>
          <w:rFonts w:ascii="Book Antiqua" w:hAnsi="Book Antiqua"/>
          <w:lang w:val="sq-AL"/>
        </w:rPr>
        <w:t xml:space="preserve">në paanësinë, </w:t>
      </w:r>
      <w:r w:rsidR="00262CBA" w:rsidRPr="00412DAC">
        <w:rPr>
          <w:rFonts w:ascii="Book Antiqua" w:hAnsi="Book Antiqua"/>
          <w:lang w:val="sq-AL"/>
        </w:rPr>
        <w:t>efikasiteti</w:t>
      </w:r>
      <w:r w:rsidRPr="00412DAC">
        <w:rPr>
          <w:rFonts w:ascii="Book Antiqua" w:hAnsi="Book Antiqua"/>
          <w:lang w:val="sq-AL"/>
        </w:rPr>
        <w:t>n</w:t>
      </w:r>
      <w:r w:rsidR="00262CBA" w:rsidRPr="00412DAC">
        <w:rPr>
          <w:rFonts w:ascii="Book Antiqua" w:hAnsi="Book Antiqua"/>
          <w:lang w:val="sq-AL"/>
        </w:rPr>
        <w:t>, konkurrenc</w:t>
      </w:r>
      <w:r w:rsidRPr="00412DAC">
        <w:rPr>
          <w:rFonts w:ascii="Book Antiqua" w:hAnsi="Book Antiqua"/>
          <w:lang w:val="sq-AL"/>
        </w:rPr>
        <w:t>ën e lirë</w:t>
      </w:r>
      <w:r w:rsidR="00262CBA" w:rsidRPr="00412DAC">
        <w:rPr>
          <w:rFonts w:ascii="Book Antiqua" w:hAnsi="Book Antiqua"/>
          <w:lang w:val="sq-AL"/>
        </w:rPr>
        <w:t>, transparenc</w:t>
      </w:r>
      <w:r w:rsidRPr="00412DAC">
        <w:rPr>
          <w:rFonts w:ascii="Book Antiqua" w:hAnsi="Book Antiqua"/>
          <w:lang w:val="sq-AL"/>
        </w:rPr>
        <w:t>ën</w:t>
      </w:r>
      <w:r w:rsidR="00262CBA" w:rsidRPr="00412DAC">
        <w:rPr>
          <w:rFonts w:ascii="Book Antiqua" w:hAnsi="Book Antiqua"/>
          <w:lang w:val="sq-AL"/>
        </w:rPr>
        <w:t xml:space="preserve"> dhe </w:t>
      </w:r>
      <w:r w:rsidRPr="00412DAC">
        <w:rPr>
          <w:rFonts w:ascii="Book Antiqua" w:hAnsi="Book Antiqua"/>
          <w:lang w:val="sq-AL"/>
        </w:rPr>
        <w:t>ligjshmërinë</w:t>
      </w:r>
      <w:r w:rsidR="00262CBA" w:rsidRPr="00412DAC">
        <w:rPr>
          <w:rFonts w:ascii="Book Antiqua" w:hAnsi="Book Antiqua"/>
          <w:lang w:val="sq-AL"/>
        </w:rPr>
        <w:t xml:space="preserve"> e sektorit të tregjeve të titujve dhe t</w:t>
      </w:r>
      <w:r w:rsidR="003A71B4">
        <w:rPr>
          <w:rFonts w:ascii="Book Antiqua" w:hAnsi="Book Antiqua"/>
          <w:lang w:val="sq-AL"/>
        </w:rPr>
        <w:t>ë</w:t>
      </w:r>
      <w:r w:rsidR="00262CBA" w:rsidRPr="00412DAC">
        <w:rPr>
          <w:rFonts w:ascii="Book Antiqua" w:hAnsi="Book Antiqua"/>
          <w:lang w:val="sq-AL"/>
        </w:rPr>
        <w:t xml:space="preserve"> çdo veprimtari e lidhur me këtë sektor;</w:t>
      </w:r>
    </w:p>
    <w:p w:rsidR="00262CBA" w:rsidRPr="00412DAC" w:rsidRDefault="00262CBA" w:rsidP="00E45AD6">
      <w:pPr>
        <w:pStyle w:val="ListParagraph"/>
        <w:numPr>
          <w:ilvl w:val="0"/>
          <w:numId w:val="34"/>
        </w:numPr>
        <w:spacing w:line="240" w:lineRule="auto"/>
        <w:ind w:left="924" w:hanging="357"/>
        <w:jc w:val="both"/>
        <w:rPr>
          <w:rFonts w:ascii="Book Antiqua" w:hAnsi="Book Antiqua"/>
        </w:rPr>
      </w:pPr>
      <w:r w:rsidRPr="00412DAC">
        <w:rPr>
          <w:rFonts w:ascii="Book Antiqua" w:hAnsi="Book Antiqua"/>
          <w:lang w:val="sq-AL"/>
        </w:rPr>
        <w:t>mbrojtja e konsumatorëve; dhe</w:t>
      </w:r>
    </w:p>
    <w:p w:rsidR="00E44577" w:rsidRPr="00412DAC" w:rsidRDefault="00900848" w:rsidP="00E45AD6">
      <w:pPr>
        <w:pStyle w:val="ListParagraph"/>
        <w:numPr>
          <w:ilvl w:val="0"/>
          <w:numId w:val="34"/>
        </w:numPr>
        <w:spacing w:line="240" w:lineRule="auto"/>
        <w:ind w:left="924" w:hanging="357"/>
        <w:jc w:val="both"/>
        <w:rPr>
          <w:rFonts w:ascii="Book Antiqua" w:hAnsi="Book Antiqua"/>
        </w:rPr>
      </w:pPr>
      <w:r w:rsidRPr="00412DAC">
        <w:rPr>
          <w:rFonts w:ascii="Book Antiqua" w:hAnsi="Book Antiqua"/>
          <w:lang w:val="sq-AL"/>
        </w:rPr>
        <w:t xml:space="preserve">parandalimi </w:t>
      </w:r>
      <w:r w:rsidR="00262CBA" w:rsidRPr="00412DAC">
        <w:rPr>
          <w:rFonts w:ascii="Book Antiqua" w:hAnsi="Book Antiqua"/>
          <w:lang w:val="sq-AL"/>
        </w:rPr>
        <w:t>i krimit financiar.</w:t>
      </w:r>
    </w:p>
    <w:p w:rsidR="00E44577" w:rsidRPr="00412DAC" w:rsidRDefault="00262CBA" w:rsidP="00F45052">
      <w:pPr>
        <w:pStyle w:val="Heading3"/>
        <w:ind w:left="786"/>
        <w:rPr>
          <w:rStyle w:val="Strong"/>
          <w:rFonts w:asciiTheme="minorHAnsi" w:eastAsiaTheme="minorHAnsi" w:hAnsiTheme="minorHAnsi" w:cstheme="minorBidi"/>
          <w:b/>
          <w:caps/>
          <w:szCs w:val="22"/>
          <w:lang w:val="it-IT"/>
        </w:rPr>
      </w:pPr>
      <w:bookmarkStart w:id="19" w:name="_Toc501347585"/>
      <w:bookmarkStart w:id="20" w:name="_Toc1385086"/>
      <w:r w:rsidRPr="00412DAC">
        <w:rPr>
          <w:rStyle w:val="Strong"/>
          <w:rFonts w:hint="eastAsia"/>
          <w:b/>
          <w:bCs w:val="0"/>
          <w:lang w:val="sq-AL"/>
        </w:rPr>
        <w:t xml:space="preserve">Neni 7 </w:t>
      </w:r>
      <w:r w:rsidR="00900848" w:rsidRPr="00412DAC">
        <w:rPr>
          <w:rStyle w:val="Strong"/>
          <w:b/>
          <w:bCs w:val="0"/>
          <w:lang w:val="sq-AL"/>
        </w:rPr>
        <w:t>Fusha e veprimtaris</w:t>
      </w:r>
      <w:r w:rsidR="00900848" w:rsidRPr="00412DAC">
        <w:rPr>
          <w:rFonts w:ascii="Book Antiqua" w:hAnsi="Book Antiqua"/>
          <w:lang w:val="sq-AL"/>
        </w:rPr>
        <w:t>ë</w:t>
      </w:r>
      <w:r w:rsidRPr="00412DAC">
        <w:rPr>
          <w:rStyle w:val="Strong"/>
          <w:rFonts w:hint="eastAsia"/>
          <w:b/>
          <w:bCs w:val="0"/>
          <w:lang w:val="sq-AL"/>
        </w:rPr>
        <w:t xml:space="preserve"> të Autoritetit</w:t>
      </w:r>
      <w:bookmarkEnd w:id="19"/>
      <w:bookmarkEnd w:id="20"/>
    </w:p>
    <w:p w:rsidR="00E44577" w:rsidRPr="00412DAC" w:rsidRDefault="00900848" w:rsidP="00E45AD6">
      <w:pPr>
        <w:pStyle w:val="legclearfix"/>
        <w:numPr>
          <w:ilvl w:val="0"/>
          <w:numId w:val="35"/>
        </w:numPr>
        <w:shd w:val="clear" w:color="auto" w:fill="FFFFFF" w:themeFill="background1"/>
        <w:spacing w:before="0" w:beforeAutospacing="0" w:after="0" w:afterAutospacing="0"/>
        <w:jc w:val="both"/>
        <w:rPr>
          <w:rFonts w:ascii="Book Antiqua" w:hAnsi="Book Antiqua"/>
          <w:sz w:val="22"/>
          <w:lang w:val="it-IT"/>
        </w:rPr>
      </w:pPr>
      <w:r w:rsidRPr="00412DAC">
        <w:rPr>
          <w:rFonts w:ascii="Book Antiqua" w:hAnsi="Book Antiqua"/>
          <w:color w:val="000000"/>
          <w:sz w:val="22"/>
          <w:lang w:val="sq-AL"/>
        </w:rPr>
        <w:t>Fusha e veprimtarisë së Autoritetit është</w:t>
      </w:r>
      <w:r w:rsidR="00262CBA" w:rsidRPr="00412DAC">
        <w:rPr>
          <w:rFonts w:ascii="Book Antiqua" w:hAnsi="Book Antiqua"/>
          <w:color w:val="000000"/>
          <w:sz w:val="22"/>
          <w:lang w:val="sq-AL"/>
        </w:rPr>
        <w:t>:</w:t>
      </w:r>
    </w:p>
    <w:p w:rsidR="00E44577" w:rsidRPr="00412DAC" w:rsidRDefault="00FE232D" w:rsidP="00AE565B">
      <w:pPr>
        <w:pStyle w:val="legclearfix"/>
        <w:numPr>
          <w:ilvl w:val="0"/>
          <w:numId w:val="36"/>
        </w:numPr>
        <w:shd w:val="clear" w:color="auto" w:fill="FFFFFF" w:themeFill="background1"/>
        <w:spacing w:before="0" w:beforeAutospacing="0" w:after="0" w:afterAutospacing="0"/>
        <w:ind w:left="714" w:hanging="357"/>
        <w:jc w:val="both"/>
        <w:rPr>
          <w:rFonts w:ascii="Book Antiqua" w:hAnsi="Book Antiqua"/>
          <w:sz w:val="22"/>
          <w:lang w:val="it-IT"/>
        </w:rPr>
      </w:pPr>
      <w:r w:rsidRPr="00412DAC">
        <w:rPr>
          <w:rFonts w:ascii="Book Antiqua" w:hAnsi="Book Antiqua"/>
          <w:color w:val="000000"/>
          <w:sz w:val="22"/>
          <w:lang w:val="sq-AL"/>
        </w:rPr>
        <w:t xml:space="preserve">të hartojë, </w:t>
      </w:r>
      <w:r w:rsidR="00262CBA" w:rsidRPr="00412DAC">
        <w:rPr>
          <w:rFonts w:ascii="Book Antiqua" w:hAnsi="Book Antiqua"/>
          <w:color w:val="000000"/>
          <w:sz w:val="22"/>
          <w:lang w:val="sq-AL"/>
        </w:rPr>
        <w:t>ndrysho</w:t>
      </w:r>
      <w:r w:rsidRPr="00412DAC">
        <w:rPr>
          <w:rFonts w:ascii="Book Antiqua" w:hAnsi="Book Antiqua"/>
          <w:color w:val="000000"/>
          <w:sz w:val="22"/>
          <w:lang w:val="sq-AL"/>
        </w:rPr>
        <w:t>jë</w:t>
      </w:r>
      <w:r w:rsidR="00262CBA" w:rsidRPr="00412DAC">
        <w:rPr>
          <w:rFonts w:ascii="Book Antiqua" w:hAnsi="Book Antiqua"/>
          <w:color w:val="000000"/>
          <w:sz w:val="22"/>
          <w:lang w:val="sq-AL"/>
        </w:rPr>
        <w:t xml:space="preserve"> ose shfuqizo</w:t>
      </w:r>
      <w:r w:rsidRPr="00412DAC">
        <w:rPr>
          <w:rFonts w:ascii="Book Antiqua" w:hAnsi="Book Antiqua"/>
          <w:color w:val="000000"/>
          <w:sz w:val="22"/>
          <w:lang w:val="sq-AL"/>
        </w:rPr>
        <w:t>jë</w:t>
      </w:r>
      <w:r w:rsidR="00262CBA" w:rsidRPr="00412DAC">
        <w:rPr>
          <w:rFonts w:ascii="Book Antiqua" w:hAnsi="Book Antiqua"/>
          <w:color w:val="000000"/>
          <w:sz w:val="22"/>
          <w:lang w:val="sq-AL"/>
        </w:rPr>
        <w:t xml:space="preserve"> akte</w:t>
      </w:r>
      <w:r w:rsidRPr="00412DAC">
        <w:rPr>
          <w:rFonts w:ascii="Book Antiqua" w:hAnsi="Book Antiqua"/>
          <w:color w:val="000000"/>
          <w:sz w:val="22"/>
          <w:lang w:val="sq-AL"/>
        </w:rPr>
        <w:t>t</w:t>
      </w:r>
      <w:r w:rsidR="00262CBA" w:rsidRPr="00412DAC">
        <w:rPr>
          <w:rFonts w:ascii="Book Antiqua" w:hAnsi="Book Antiqua"/>
          <w:color w:val="000000"/>
          <w:sz w:val="22"/>
          <w:lang w:val="sq-AL"/>
        </w:rPr>
        <w:t xml:space="preserve"> nënligjore </w:t>
      </w:r>
      <w:r w:rsidR="00AE565B" w:rsidRPr="00412DAC">
        <w:rPr>
          <w:rFonts w:ascii="Book Antiqua" w:hAnsi="Book Antiqua"/>
          <w:color w:val="000000"/>
          <w:sz w:val="22"/>
          <w:lang w:val="sq-AL"/>
        </w:rPr>
        <w:t>të nxjerra</w:t>
      </w:r>
      <w:r w:rsidR="00AE565B" w:rsidRPr="00412DAC">
        <w:rPr>
          <w:rFonts w:ascii="Book Antiqua" w:hAnsi="Book Antiqua"/>
          <w:sz w:val="22"/>
          <w:lang w:val="it-IT"/>
        </w:rPr>
        <w:t xml:space="preserve"> </w:t>
      </w:r>
      <w:r w:rsidR="00262CBA" w:rsidRPr="00412DAC">
        <w:rPr>
          <w:rFonts w:ascii="Book Antiqua" w:hAnsi="Book Antiqua"/>
          <w:color w:val="000000"/>
          <w:sz w:val="22"/>
          <w:lang w:val="sq-AL"/>
        </w:rPr>
        <w:t>në zbatim të këtij ligji të cilat rregullojnë veprimtari</w:t>
      </w:r>
      <w:r w:rsidRPr="00412DAC">
        <w:rPr>
          <w:rFonts w:ascii="Book Antiqua" w:hAnsi="Book Antiqua"/>
          <w:color w:val="000000"/>
          <w:sz w:val="22"/>
          <w:lang w:val="sq-AL"/>
        </w:rPr>
        <w:t>në</w:t>
      </w:r>
      <w:r w:rsidR="00262CBA" w:rsidRPr="00412DAC">
        <w:rPr>
          <w:rFonts w:ascii="Book Antiqua" w:hAnsi="Book Antiqua"/>
          <w:color w:val="000000"/>
          <w:sz w:val="22"/>
          <w:lang w:val="sq-AL"/>
        </w:rPr>
        <w:t xml:space="preserve"> e çdo person</w:t>
      </w:r>
      <w:r w:rsidRPr="00412DAC">
        <w:rPr>
          <w:rFonts w:ascii="Book Antiqua" w:hAnsi="Book Antiqua"/>
          <w:color w:val="000000"/>
          <w:sz w:val="22"/>
          <w:lang w:val="sq-AL"/>
        </w:rPr>
        <w:t>i të</w:t>
      </w:r>
      <w:r w:rsidR="00262CBA" w:rsidRPr="00412DAC">
        <w:rPr>
          <w:rFonts w:ascii="Book Antiqua" w:hAnsi="Book Antiqua"/>
          <w:color w:val="000000"/>
          <w:sz w:val="22"/>
          <w:lang w:val="sq-AL"/>
        </w:rPr>
        <w:t xml:space="preserve"> licencuar, </w:t>
      </w:r>
      <w:r w:rsidRPr="00412DAC">
        <w:rPr>
          <w:rFonts w:ascii="Book Antiqua" w:hAnsi="Book Antiqua"/>
          <w:color w:val="000000"/>
          <w:sz w:val="22"/>
          <w:lang w:val="sq-AL"/>
        </w:rPr>
        <w:t>të</w:t>
      </w:r>
      <w:r w:rsidR="00262CBA" w:rsidRPr="00412DAC">
        <w:rPr>
          <w:rFonts w:ascii="Book Antiqua" w:hAnsi="Book Antiqua"/>
          <w:color w:val="000000"/>
          <w:sz w:val="22"/>
          <w:lang w:val="sq-AL"/>
        </w:rPr>
        <w:t xml:space="preserve"> regjistruar ose </w:t>
      </w:r>
      <w:r w:rsidRPr="00412DAC">
        <w:rPr>
          <w:rFonts w:ascii="Book Antiqua" w:hAnsi="Book Antiqua"/>
          <w:color w:val="000000"/>
          <w:sz w:val="22"/>
          <w:lang w:val="sq-AL"/>
        </w:rPr>
        <w:t>të</w:t>
      </w:r>
      <w:r w:rsidR="00262CBA" w:rsidRPr="00412DAC">
        <w:rPr>
          <w:rFonts w:ascii="Book Antiqua" w:hAnsi="Book Antiqua"/>
          <w:color w:val="000000"/>
          <w:sz w:val="22"/>
          <w:lang w:val="sq-AL"/>
        </w:rPr>
        <w:t xml:space="preserve"> njohur</w:t>
      </w:r>
      <w:r w:rsidRPr="00412DAC">
        <w:rPr>
          <w:rFonts w:ascii="Book Antiqua" w:hAnsi="Book Antiqua"/>
          <w:color w:val="000000"/>
          <w:sz w:val="22"/>
          <w:lang w:val="sq-AL"/>
        </w:rPr>
        <w:t xml:space="preserve"> sipas këtij ligji</w:t>
      </w:r>
      <w:r w:rsidR="00262CBA" w:rsidRPr="00412DAC">
        <w:rPr>
          <w:rFonts w:ascii="Book Antiqua" w:hAnsi="Book Antiqua"/>
          <w:color w:val="000000"/>
          <w:sz w:val="22"/>
          <w:lang w:val="sq-AL"/>
        </w:rPr>
        <w:t>;</w:t>
      </w:r>
    </w:p>
    <w:p w:rsidR="00E44577" w:rsidRPr="00412DAC" w:rsidRDefault="00FE232D" w:rsidP="00E45AD6">
      <w:pPr>
        <w:pStyle w:val="legclearfix"/>
        <w:numPr>
          <w:ilvl w:val="0"/>
          <w:numId w:val="36"/>
        </w:numPr>
        <w:shd w:val="clear" w:color="auto" w:fill="FFFFFF" w:themeFill="background1"/>
        <w:spacing w:before="0" w:beforeAutospacing="0" w:after="0" w:afterAutospacing="0"/>
        <w:ind w:left="714" w:hanging="357"/>
        <w:jc w:val="both"/>
        <w:rPr>
          <w:rFonts w:ascii="Book Antiqua" w:hAnsi="Book Antiqua"/>
          <w:sz w:val="22"/>
          <w:lang w:val="it-IT"/>
        </w:rPr>
      </w:pPr>
      <w:r w:rsidRPr="00412DAC">
        <w:rPr>
          <w:rFonts w:ascii="Book Antiqua" w:hAnsi="Book Antiqua"/>
          <w:color w:val="000000"/>
          <w:sz w:val="22"/>
          <w:lang w:val="sq-AL"/>
        </w:rPr>
        <w:t xml:space="preserve">të miratojë i </w:t>
      </w:r>
      <w:r w:rsidR="00262CBA" w:rsidRPr="00412DAC">
        <w:rPr>
          <w:rFonts w:ascii="Book Antiqua" w:hAnsi="Book Antiqua"/>
          <w:color w:val="000000"/>
          <w:sz w:val="22"/>
          <w:lang w:val="sq-AL"/>
        </w:rPr>
        <w:t xml:space="preserve">kodet e </w:t>
      </w:r>
      <w:r w:rsidRPr="00412DAC">
        <w:rPr>
          <w:rFonts w:ascii="Book Antiqua" w:hAnsi="Book Antiqua"/>
          <w:color w:val="000000"/>
          <w:sz w:val="22"/>
          <w:lang w:val="sq-AL"/>
        </w:rPr>
        <w:t>etikës që duhen</w:t>
      </w:r>
      <w:r w:rsidR="00262CBA" w:rsidRPr="00412DAC">
        <w:rPr>
          <w:rFonts w:ascii="Book Antiqua" w:hAnsi="Book Antiqua"/>
          <w:color w:val="000000"/>
          <w:sz w:val="22"/>
          <w:lang w:val="sq-AL"/>
        </w:rPr>
        <w:t xml:space="preserve"> respektuar nga personat e licencuar, të regjistruar ose të njohur</w:t>
      </w:r>
      <w:r w:rsidRPr="00412DAC">
        <w:rPr>
          <w:rFonts w:ascii="Book Antiqua" w:hAnsi="Book Antiqua"/>
          <w:color w:val="000000"/>
          <w:sz w:val="22"/>
          <w:lang w:val="sq-AL"/>
        </w:rPr>
        <w:t xml:space="preserve"> sipas këtij ligji</w:t>
      </w:r>
      <w:r w:rsidR="00262CBA" w:rsidRPr="00412DAC">
        <w:rPr>
          <w:rFonts w:ascii="Book Antiqua" w:hAnsi="Book Antiqua"/>
          <w:color w:val="000000"/>
          <w:sz w:val="22"/>
          <w:lang w:val="sq-AL"/>
        </w:rPr>
        <w:t>;</w:t>
      </w:r>
    </w:p>
    <w:p w:rsidR="00262CBA" w:rsidRPr="00412DAC" w:rsidRDefault="00FE232D" w:rsidP="00E45AD6">
      <w:pPr>
        <w:pStyle w:val="legclearfix"/>
        <w:numPr>
          <w:ilvl w:val="0"/>
          <w:numId w:val="36"/>
        </w:numPr>
        <w:shd w:val="clear" w:color="auto" w:fill="FFFFFF" w:themeFill="background1"/>
        <w:spacing w:before="0" w:beforeAutospacing="0" w:after="0" w:afterAutospacing="0"/>
        <w:ind w:left="714" w:hanging="357"/>
        <w:jc w:val="both"/>
        <w:rPr>
          <w:rFonts w:ascii="Book Antiqua" w:hAnsi="Book Antiqua"/>
          <w:sz w:val="22"/>
          <w:lang w:val="en-US"/>
        </w:rPr>
      </w:pPr>
      <w:r w:rsidRPr="00412DAC">
        <w:rPr>
          <w:rStyle w:val="legds"/>
          <w:rFonts w:ascii="Book Antiqua" w:hAnsi="Book Antiqua"/>
          <w:color w:val="000000"/>
          <w:sz w:val="22"/>
          <w:lang w:val="sq-AL"/>
        </w:rPr>
        <w:t>t’u jap</w:t>
      </w:r>
      <w:r w:rsidRPr="00412DAC">
        <w:rPr>
          <w:rFonts w:ascii="Book Antiqua" w:hAnsi="Book Antiqua"/>
          <w:color w:val="000000"/>
          <w:sz w:val="22"/>
          <w:lang w:val="sq-AL"/>
        </w:rPr>
        <w:t xml:space="preserve">ë udhëzime </w:t>
      </w:r>
      <w:r w:rsidR="00262CBA" w:rsidRPr="00412DAC">
        <w:rPr>
          <w:rStyle w:val="legds"/>
          <w:rFonts w:ascii="Book Antiqua" w:hAnsi="Book Antiqua"/>
          <w:color w:val="000000"/>
          <w:sz w:val="22"/>
          <w:lang w:val="sq-AL"/>
        </w:rPr>
        <w:t>personave të licencuar, të regjistruar ose të njohur</w:t>
      </w:r>
      <w:r w:rsidRPr="00412DAC">
        <w:rPr>
          <w:rStyle w:val="legds"/>
          <w:rFonts w:ascii="Book Antiqua" w:hAnsi="Book Antiqua"/>
          <w:color w:val="000000"/>
          <w:sz w:val="22"/>
          <w:lang w:val="sq-AL"/>
        </w:rPr>
        <w:t xml:space="preserve"> sipas k</w:t>
      </w:r>
      <w:r w:rsidRPr="00412DAC">
        <w:rPr>
          <w:rFonts w:ascii="Book Antiqua" w:hAnsi="Book Antiqua"/>
          <w:color w:val="000000"/>
          <w:sz w:val="22"/>
          <w:lang w:val="sq-AL"/>
        </w:rPr>
        <w:t>ëtij ligji</w:t>
      </w:r>
      <w:r w:rsidR="00262CBA" w:rsidRPr="00412DAC">
        <w:rPr>
          <w:rStyle w:val="legds"/>
          <w:rFonts w:ascii="Book Antiqua" w:hAnsi="Book Antiqua"/>
          <w:color w:val="000000"/>
          <w:sz w:val="22"/>
          <w:lang w:val="sq-AL"/>
        </w:rPr>
        <w:t xml:space="preserve">; </w:t>
      </w:r>
      <w:r w:rsidR="00262CBA" w:rsidRPr="00412DAC">
        <w:rPr>
          <w:rFonts w:ascii="Book Antiqua" w:hAnsi="Book Antiqua"/>
          <w:color w:val="000000"/>
          <w:sz w:val="22"/>
          <w:lang w:val="sq-AL"/>
        </w:rPr>
        <w:t>dhe</w:t>
      </w:r>
    </w:p>
    <w:p w:rsidR="00E44577" w:rsidRPr="00412DAC" w:rsidRDefault="00FE232D" w:rsidP="00E45AD6">
      <w:pPr>
        <w:pStyle w:val="legclearfix"/>
        <w:numPr>
          <w:ilvl w:val="0"/>
          <w:numId w:val="36"/>
        </w:numPr>
        <w:shd w:val="clear" w:color="auto" w:fill="FFFFFF" w:themeFill="background1"/>
        <w:spacing w:before="0" w:beforeAutospacing="0" w:after="0" w:afterAutospacing="0"/>
        <w:ind w:left="714" w:hanging="357"/>
        <w:jc w:val="both"/>
        <w:rPr>
          <w:rStyle w:val="legds"/>
          <w:rFonts w:ascii="Book Antiqua" w:hAnsi="Book Antiqua"/>
          <w:sz w:val="22"/>
        </w:rPr>
      </w:pPr>
      <w:r w:rsidRPr="00412DAC">
        <w:rPr>
          <w:rStyle w:val="legds"/>
          <w:rFonts w:ascii="Book Antiqua" w:hAnsi="Book Antiqua"/>
          <w:color w:val="000000"/>
          <w:sz w:val="22"/>
          <w:lang w:val="sq-AL"/>
        </w:rPr>
        <w:t>t</w:t>
      </w:r>
      <w:r w:rsidRPr="00412DAC">
        <w:rPr>
          <w:rFonts w:ascii="Book Antiqua" w:hAnsi="Book Antiqua"/>
          <w:color w:val="000000"/>
          <w:sz w:val="22"/>
          <w:lang w:val="sq-AL"/>
        </w:rPr>
        <w:t xml:space="preserve">ë </w:t>
      </w:r>
      <w:r w:rsidR="00262CBA" w:rsidRPr="00412DAC">
        <w:rPr>
          <w:rStyle w:val="legds"/>
          <w:rFonts w:ascii="Book Antiqua" w:hAnsi="Book Antiqua"/>
          <w:color w:val="000000"/>
          <w:sz w:val="22"/>
          <w:lang w:val="sq-AL"/>
        </w:rPr>
        <w:t>përcakto</w:t>
      </w:r>
      <w:r w:rsidRPr="00412DAC">
        <w:rPr>
          <w:rStyle w:val="legds"/>
          <w:rFonts w:ascii="Book Antiqua" w:hAnsi="Book Antiqua"/>
          <w:color w:val="000000"/>
          <w:sz w:val="22"/>
          <w:lang w:val="sq-AL"/>
        </w:rPr>
        <w:t>j</w:t>
      </w:r>
      <w:r w:rsidRPr="00412DAC">
        <w:rPr>
          <w:rFonts w:ascii="Book Antiqua" w:hAnsi="Book Antiqua"/>
          <w:color w:val="000000"/>
          <w:sz w:val="22"/>
          <w:lang w:val="sq-AL"/>
        </w:rPr>
        <w:t>ë</w:t>
      </w:r>
      <w:r w:rsidR="00262CBA" w:rsidRPr="00412DAC">
        <w:rPr>
          <w:rStyle w:val="legds"/>
          <w:rFonts w:ascii="Book Antiqua" w:hAnsi="Book Antiqua"/>
          <w:color w:val="000000"/>
          <w:sz w:val="22"/>
          <w:lang w:val="sq-AL"/>
        </w:rPr>
        <w:t xml:space="preserve"> politikën dhe strategjinë e tij të përgjithshme rregullatore në lidhje me mbikëqyrjen dhe zhvillimin e tregut të titujve në Republikën e Shqipërisë.</w:t>
      </w:r>
    </w:p>
    <w:p w:rsidR="00E44577" w:rsidRPr="00412DAC" w:rsidRDefault="008B57E7" w:rsidP="00E45AD6">
      <w:pPr>
        <w:pStyle w:val="legclearfix"/>
        <w:numPr>
          <w:ilvl w:val="0"/>
          <w:numId w:val="35"/>
        </w:numPr>
        <w:spacing w:before="0" w:beforeAutospacing="0" w:after="0" w:afterAutospacing="0"/>
        <w:jc w:val="both"/>
        <w:rPr>
          <w:rFonts w:ascii="Book Antiqua" w:hAnsi="Book Antiqua"/>
          <w:sz w:val="22"/>
        </w:rPr>
      </w:pPr>
      <w:r w:rsidRPr="00412DAC">
        <w:rPr>
          <w:rFonts w:ascii="Book Antiqua" w:hAnsi="Book Antiqua"/>
          <w:color w:val="000000"/>
          <w:sz w:val="22"/>
          <w:lang w:val="sq-AL"/>
        </w:rPr>
        <w:t>Në zbatim të sa më sipër</w:t>
      </w:r>
      <w:r w:rsidR="00262CBA" w:rsidRPr="00412DAC">
        <w:rPr>
          <w:rFonts w:ascii="Book Antiqua" w:hAnsi="Book Antiqua"/>
          <w:color w:val="000000"/>
          <w:sz w:val="22"/>
          <w:lang w:val="sq-AL"/>
        </w:rPr>
        <w:t>, Autoriteti mund të miratojë akte nënligjore në lidhje me:</w:t>
      </w:r>
    </w:p>
    <w:p w:rsidR="00E44577" w:rsidRPr="00412DAC" w:rsidRDefault="00262CBA" w:rsidP="00E45AD6">
      <w:pPr>
        <w:pStyle w:val="legclearfix"/>
        <w:numPr>
          <w:ilvl w:val="0"/>
          <w:numId w:val="37"/>
        </w:numPr>
        <w:spacing w:before="0" w:beforeAutospacing="0" w:after="0" w:afterAutospacing="0"/>
        <w:ind w:left="754" w:hanging="357"/>
        <w:jc w:val="both"/>
        <w:rPr>
          <w:rFonts w:ascii="Book Antiqua" w:hAnsi="Book Antiqua"/>
          <w:sz w:val="22"/>
        </w:rPr>
      </w:pPr>
      <w:r w:rsidRPr="00412DAC">
        <w:rPr>
          <w:rFonts w:ascii="Book Antiqua" w:hAnsi="Book Antiqua"/>
          <w:color w:val="000000"/>
          <w:sz w:val="22"/>
          <w:lang w:val="sq-AL"/>
        </w:rPr>
        <w:t>nxit</w:t>
      </w:r>
      <w:r w:rsidR="008072A6" w:rsidRPr="00412DAC">
        <w:rPr>
          <w:rFonts w:ascii="Book Antiqua" w:hAnsi="Book Antiqua"/>
          <w:color w:val="000000"/>
          <w:sz w:val="22"/>
          <w:lang w:val="sq-AL"/>
        </w:rPr>
        <w:t>jen e</w:t>
      </w:r>
      <w:r w:rsidRPr="00412DAC">
        <w:rPr>
          <w:rFonts w:ascii="Book Antiqua" w:hAnsi="Book Antiqua"/>
          <w:color w:val="000000"/>
          <w:sz w:val="22"/>
          <w:lang w:val="sq-AL"/>
        </w:rPr>
        <w:t xml:space="preserve"> standarde</w:t>
      </w:r>
      <w:r w:rsidR="008072A6" w:rsidRPr="00412DAC">
        <w:rPr>
          <w:rFonts w:ascii="Book Antiqua" w:hAnsi="Book Antiqua"/>
          <w:color w:val="000000"/>
          <w:sz w:val="22"/>
          <w:lang w:val="sq-AL"/>
        </w:rPr>
        <w:t>ve</w:t>
      </w:r>
      <w:r w:rsidRPr="00412DAC">
        <w:rPr>
          <w:rFonts w:ascii="Book Antiqua" w:hAnsi="Book Antiqua"/>
          <w:color w:val="000000"/>
          <w:sz w:val="22"/>
          <w:lang w:val="sq-AL"/>
        </w:rPr>
        <w:t xml:space="preserve"> të larta të integritetit dhe tregtimit </w:t>
      </w:r>
      <w:r w:rsidR="008072A6" w:rsidRPr="00412DAC">
        <w:rPr>
          <w:rFonts w:ascii="Book Antiqua" w:hAnsi="Book Antiqua"/>
          <w:color w:val="000000"/>
          <w:sz w:val="22"/>
          <w:lang w:val="sq-AL"/>
        </w:rPr>
        <w:t>të ndershëm gjatë ushtrimit të veprimtarive të rregulluara me këtë ligj</w:t>
      </w:r>
      <w:r w:rsidRPr="00412DAC">
        <w:rPr>
          <w:rFonts w:ascii="Book Antiqua" w:hAnsi="Book Antiqua"/>
          <w:color w:val="000000"/>
          <w:sz w:val="22"/>
          <w:lang w:val="sq-AL"/>
        </w:rPr>
        <w:t>;</w:t>
      </w:r>
    </w:p>
    <w:p w:rsidR="00E44577" w:rsidRPr="00412DAC" w:rsidRDefault="00462662"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 xml:space="preserve">sigurimin e </w:t>
      </w:r>
      <w:r w:rsidR="00262CBA" w:rsidRPr="00412DAC">
        <w:rPr>
          <w:rFonts w:ascii="Book Antiqua" w:hAnsi="Book Antiqua"/>
          <w:color w:val="000000"/>
          <w:sz w:val="22"/>
          <w:lang w:val="sq-AL"/>
        </w:rPr>
        <w:t>transparen</w:t>
      </w:r>
      <w:r w:rsidRPr="00412DAC">
        <w:rPr>
          <w:rFonts w:ascii="Book Antiqua" w:hAnsi="Book Antiqua"/>
          <w:color w:val="000000"/>
          <w:sz w:val="22"/>
          <w:lang w:val="sq-AL"/>
        </w:rPr>
        <w:t>cës në dhënien e</w:t>
      </w:r>
      <w:r w:rsidR="00262CBA" w:rsidRPr="00412DAC">
        <w:rPr>
          <w:rFonts w:ascii="Book Antiqua" w:hAnsi="Book Antiqua"/>
          <w:color w:val="000000"/>
          <w:sz w:val="22"/>
          <w:lang w:val="sq-AL"/>
        </w:rPr>
        <w:t xml:space="preserve"> informacioneve </w:t>
      </w:r>
      <w:r w:rsidR="0025542D" w:rsidRPr="00412DAC">
        <w:rPr>
          <w:rFonts w:ascii="Book Antiqua" w:hAnsi="Book Antiqua"/>
          <w:color w:val="000000"/>
          <w:sz w:val="22"/>
          <w:lang w:val="sq-AL"/>
        </w:rPr>
        <w:t xml:space="preserve">mbi </w:t>
      </w:r>
      <w:r w:rsidR="00262CBA" w:rsidRPr="00412DAC">
        <w:rPr>
          <w:rFonts w:ascii="Book Antiqua" w:hAnsi="Book Antiqua"/>
          <w:color w:val="000000"/>
          <w:sz w:val="22"/>
          <w:lang w:val="sq-AL"/>
        </w:rPr>
        <w:t xml:space="preserve">interesat dhe faktet </w:t>
      </w:r>
      <w:r w:rsidRPr="00412DAC">
        <w:rPr>
          <w:rFonts w:ascii="Book Antiqua" w:hAnsi="Book Antiqua"/>
          <w:color w:val="000000"/>
          <w:sz w:val="22"/>
          <w:lang w:val="sq-AL"/>
        </w:rPr>
        <w:t xml:space="preserve">me rëndësi </w:t>
      </w:r>
      <w:r w:rsidR="00262CBA" w:rsidRPr="00412DAC">
        <w:rPr>
          <w:rFonts w:ascii="Book Antiqua" w:hAnsi="Book Antiqua"/>
          <w:color w:val="000000"/>
          <w:sz w:val="22"/>
          <w:lang w:val="sq-AL"/>
        </w:rPr>
        <w:t>materiale në transaksionet e kryera gjatë ushtrimit të veprimtarisë së rregulluar, përfshirë inform</w:t>
      </w:r>
      <w:r w:rsidRPr="00412DAC">
        <w:rPr>
          <w:rFonts w:ascii="Book Antiqua" w:hAnsi="Book Antiqua"/>
          <w:color w:val="000000"/>
          <w:sz w:val="22"/>
          <w:lang w:val="sq-AL"/>
        </w:rPr>
        <w:t>acionet</w:t>
      </w:r>
      <w:r w:rsidR="00262CBA" w:rsidRPr="00412DAC">
        <w:rPr>
          <w:rFonts w:ascii="Book Antiqua" w:hAnsi="Book Antiqua"/>
          <w:color w:val="000000"/>
          <w:sz w:val="22"/>
          <w:lang w:val="sq-AL"/>
        </w:rPr>
        <w:t xml:space="preserve"> për komision</w:t>
      </w:r>
      <w:r w:rsidR="0025542D" w:rsidRPr="00412DAC">
        <w:rPr>
          <w:rFonts w:ascii="Book Antiqua" w:hAnsi="Book Antiqua"/>
          <w:color w:val="000000"/>
          <w:sz w:val="22"/>
          <w:lang w:val="sq-AL"/>
        </w:rPr>
        <w:t>e</w:t>
      </w:r>
      <w:r w:rsidR="00262CBA" w:rsidRPr="00412DAC">
        <w:rPr>
          <w:rFonts w:ascii="Book Antiqua" w:hAnsi="Book Antiqua"/>
          <w:color w:val="000000"/>
          <w:sz w:val="22"/>
          <w:lang w:val="sq-AL"/>
        </w:rPr>
        <w:t xml:space="preserve"> </w:t>
      </w:r>
      <w:r w:rsidR="0025542D" w:rsidRPr="00412DAC">
        <w:rPr>
          <w:rFonts w:ascii="Book Antiqua" w:hAnsi="Book Antiqua"/>
          <w:color w:val="000000"/>
          <w:sz w:val="22"/>
          <w:lang w:val="sq-AL"/>
        </w:rPr>
        <w:t>e</w:t>
      </w:r>
      <w:r w:rsidR="00262CBA" w:rsidRPr="00412DAC">
        <w:rPr>
          <w:rFonts w:ascii="Book Antiqua" w:hAnsi="Book Antiqua"/>
          <w:color w:val="000000"/>
          <w:sz w:val="22"/>
          <w:lang w:val="sq-AL"/>
        </w:rPr>
        <w:t xml:space="preserve"> stimuj të tjerë të arkëtuar ose të arkëtueshëm nga palë </w:t>
      </w:r>
      <w:r w:rsidRPr="00412DAC">
        <w:rPr>
          <w:rFonts w:ascii="Book Antiqua" w:hAnsi="Book Antiqua"/>
          <w:color w:val="000000"/>
          <w:sz w:val="22"/>
          <w:lang w:val="sq-AL"/>
        </w:rPr>
        <w:t>të</w:t>
      </w:r>
      <w:r w:rsidR="00262CBA" w:rsidRPr="00412DAC">
        <w:rPr>
          <w:rFonts w:ascii="Book Antiqua" w:hAnsi="Book Antiqua"/>
          <w:color w:val="000000"/>
          <w:sz w:val="22"/>
          <w:lang w:val="sq-AL"/>
        </w:rPr>
        <w:t xml:space="preserve"> tret</w:t>
      </w:r>
      <w:r w:rsidRPr="00412DAC">
        <w:rPr>
          <w:rFonts w:ascii="Book Antiqua" w:hAnsi="Book Antiqua"/>
          <w:color w:val="000000"/>
          <w:sz w:val="22"/>
          <w:lang w:val="sq-AL"/>
        </w:rPr>
        <w:t>a</w:t>
      </w:r>
      <w:r w:rsidR="00262CBA" w:rsidRPr="00412DAC">
        <w:rPr>
          <w:rFonts w:ascii="Book Antiqua" w:hAnsi="Book Antiqua"/>
          <w:color w:val="000000"/>
          <w:sz w:val="22"/>
          <w:lang w:val="sq-AL"/>
        </w:rPr>
        <w:t xml:space="preserve"> në lidhje me </w:t>
      </w:r>
      <w:r w:rsidR="0025542D" w:rsidRPr="00412DAC">
        <w:rPr>
          <w:rFonts w:ascii="Book Antiqua" w:hAnsi="Book Antiqua"/>
          <w:color w:val="000000"/>
          <w:sz w:val="22"/>
          <w:lang w:val="sq-AL"/>
        </w:rPr>
        <w:t>këto</w:t>
      </w:r>
      <w:r w:rsidR="00262CBA" w:rsidRPr="00412DAC">
        <w:rPr>
          <w:rFonts w:ascii="Book Antiqua" w:hAnsi="Book Antiqua"/>
          <w:color w:val="000000"/>
          <w:sz w:val="22"/>
          <w:lang w:val="sq-AL"/>
        </w:rPr>
        <w:t xml:space="preserve"> transaksion</w:t>
      </w:r>
      <w:r w:rsidR="0025542D" w:rsidRPr="00412DAC">
        <w:rPr>
          <w:rFonts w:ascii="Book Antiqua" w:hAnsi="Book Antiqua"/>
          <w:color w:val="000000"/>
          <w:sz w:val="22"/>
          <w:lang w:val="sq-AL"/>
        </w:rPr>
        <w:t>e</w:t>
      </w:r>
      <w:r w:rsidR="00262CBA" w:rsidRPr="00412DAC">
        <w:rPr>
          <w:rFonts w:ascii="Book Antiqua" w:hAnsi="Book Antiqua"/>
          <w:color w:val="000000"/>
          <w:sz w:val="22"/>
          <w:lang w:val="sq-AL"/>
        </w:rPr>
        <w:t>;</w:t>
      </w:r>
    </w:p>
    <w:p w:rsidR="00E44577" w:rsidRPr="00412DAC" w:rsidRDefault="00262CBA"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 xml:space="preserve">mbrojtjen e parave dhe aktiveve të klientëve për të cilat një person i licencuar, i regjistruar ose i njohur </w:t>
      </w:r>
      <w:r w:rsidR="00A52500" w:rsidRPr="00412DAC">
        <w:rPr>
          <w:rFonts w:ascii="Book Antiqua" w:hAnsi="Book Antiqua"/>
          <w:color w:val="000000"/>
          <w:sz w:val="22"/>
          <w:lang w:val="sq-AL"/>
        </w:rPr>
        <w:t xml:space="preserve">sipas këtij ligji </w:t>
      </w:r>
      <w:r w:rsidRPr="00412DAC">
        <w:rPr>
          <w:rFonts w:ascii="Book Antiqua" w:hAnsi="Book Antiqua"/>
          <w:color w:val="000000"/>
          <w:sz w:val="22"/>
          <w:lang w:val="sq-AL"/>
        </w:rPr>
        <w:t>është i detyruar t’i japë llogari një personi tjetër;</w:t>
      </w:r>
    </w:p>
    <w:p w:rsidR="00E44577" w:rsidRPr="00412DAC" w:rsidRDefault="00262CBA"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 xml:space="preserve">mbajtjen e llogarive </w:t>
      </w:r>
      <w:r w:rsidR="006645B0" w:rsidRPr="00412DAC">
        <w:rPr>
          <w:rFonts w:ascii="Book Antiqua" w:hAnsi="Book Antiqua"/>
          <w:color w:val="000000"/>
          <w:sz w:val="22"/>
          <w:lang w:val="sq-AL"/>
        </w:rPr>
        <w:t xml:space="preserve">dhe regjistrave </w:t>
      </w:r>
      <w:r w:rsidRPr="00412DAC">
        <w:rPr>
          <w:rFonts w:ascii="Book Antiqua" w:hAnsi="Book Antiqua"/>
          <w:color w:val="000000"/>
          <w:sz w:val="22"/>
          <w:lang w:val="sq-AL"/>
        </w:rPr>
        <w:t xml:space="preserve">të duhur nga personi i licencuar, i regjistruar ose i njohur </w:t>
      </w:r>
      <w:r w:rsidR="006645B0" w:rsidRPr="00412DAC">
        <w:rPr>
          <w:rFonts w:ascii="Book Antiqua" w:hAnsi="Book Antiqua"/>
          <w:color w:val="000000"/>
          <w:sz w:val="22"/>
          <w:lang w:val="sq-AL"/>
        </w:rPr>
        <w:t xml:space="preserve">sipas këtij ligji </w:t>
      </w:r>
      <w:r w:rsidRPr="00412DAC">
        <w:rPr>
          <w:rFonts w:ascii="Book Antiqua" w:hAnsi="Book Antiqua"/>
          <w:color w:val="000000"/>
          <w:sz w:val="22"/>
          <w:lang w:val="sq-AL"/>
        </w:rPr>
        <w:t xml:space="preserve">në formën që mund të përcaktohet nga Autoriteti dhe që </w:t>
      </w:r>
      <w:r w:rsidR="006645B0" w:rsidRPr="00412DAC">
        <w:rPr>
          <w:rFonts w:ascii="Book Antiqua" w:hAnsi="Book Antiqua"/>
          <w:color w:val="000000"/>
          <w:sz w:val="22"/>
          <w:lang w:val="sq-AL"/>
        </w:rPr>
        <w:t>garanton</w:t>
      </w:r>
      <w:r w:rsidRPr="00412DAC">
        <w:rPr>
          <w:rFonts w:ascii="Book Antiqua" w:hAnsi="Book Antiqua"/>
          <w:color w:val="000000"/>
          <w:sz w:val="22"/>
          <w:lang w:val="sq-AL"/>
        </w:rPr>
        <w:t xml:space="preserve"> kontroll</w:t>
      </w:r>
      <w:r w:rsidR="006645B0" w:rsidRPr="00412DAC">
        <w:rPr>
          <w:rFonts w:ascii="Book Antiqua" w:hAnsi="Book Antiqua"/>
          <w:color w:val="000000"/>
          <w:sz w:val="22"/>
          <w:lang w:val="sq-AL"/>
        </w:rPr>
        <w:t>in e</w:t>
      </w:r>
      <w:r w:rsidRPr="00412DAC">
        <w:rPr>
          <w:rFonts w:ascii="Book Antiqua" w:hAnsi="Book Antiqua"/>
          <w:color w:val="000000"/>
          <w:sz w:val="22"/>
          <w:lang w:val="sq-AL"/>
        </w:rPr>
        <w:t xml:space="preserve"> tyre nga Autoriteti;</w:t>
      </w:r>
    </w:p>
    <w:p w:rsidR="00E44577" w:rsidRPr="00412DAC" w:rsidRDefault="00893C93"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 xml:space="preserve">aftësitë </w:t>
      </w:r>
      <w:r w:rsidR="00262CBA" w:rsidRPr="00412DAC">
        <w:rPr>
          <w:rFonts w:ascii="Book Antiqua" w:hAnsi="Book Antiqua"/>
          <w:color w:val="000000"/>
          <w:sz w:val="22"/>
          <w:lang w:val="sq-AL"/>
        </w:rPr>
        <w:t>financiare që duhet të ketë personi i licencuar, i regjistruar ose i njohur</w:t>
      </w:r>
      <w:r w:rsidRPr="00412DAC">
        <w:rPr>
          <w:rFonts w:ascii="Book Antiqua" w:hAnsi="Book Antiqua"/>
          <w:color w:val="000000"/>
          <w:sz w:val="22"/>
          <w:lang w:val="sq-AL"/>
        </w:rPr>
        <w:t xml:space="preserve"> sipas këtij ligji</w:t>
      </w:r>
      <w:r w:rsidR="00262CBA" w:rsidRPr="00412DAC">
        <w:rPr>
          <w:rFonts w:ascii="Book Antiqua" w:hAnsi="Book Antiqua"/>
          <w:color w:val="000000"/>
          <w:sz w:val="22"/>
          <w:lang w:val="sq-AL"/>
        </w:rPr>
        <w:t xml:space="preserve">, </w:t>
      </w:r>
      <w:r w:rsidRPr="00412DAC">
        <w:rPr>
          <w:rFonts w:ascii="Book Antiqua" w:hAnsi="Book Antiqua"/>
          <w:color w:val="000000"/>
          <w:sz w:val="22"/>
          <w:lang w:val="sq-AL"/>
        </w:rPr>
        <w:t>bazuar mbi</w:t>
      </w:r>
      <w:r w:rsidR="00262CBA" w:rsidRPr="00412DAC">
        <w:rPr>
          <w:rFonts w:ascii="Book Antiqua" w:hAnsi="Book Antiqua"/>
          <w:color w:val="000000"/>
          <w:sz w:val="22"/>
          <w:lang w:val="sq-AL"/>
        </w:rPr>
        <w:t xml:space="preserve"> veprimtari</w:t>
      </w:r>
      <w:r w:rsidRPr="00412DAC">
        <w:rPr>
          <w:rFonts w:ascii="Book Antiqua" w:hAnsi="Book Antiqua"/>
          <w:color w:val="000000"/>
          <w:sz w:val="22"/>
          <w:lang w:val="sq-AL"/>
        </w:rPr>
        <w:t>n</w:t>
      </w:r>
      <w:r w:rsidR="00262CBA" w:rsidRPr="00412DAC">
        <w:rPr>
          <w:rFonts w:ascii="Book Antiqua" w:hAnsi="Book Antiqua"/>
          <w:color w:val="000000"/>
          <w:sz w:val="22"/>
          <w:lang w:val="sq-AL"/>
        </w:rPr>
        <w:t xml:space="preserve">ë </w:t>
      </w:r>
      <w:r w:rsidRPr="00412DAC">
        <w:rPr>
          <w:rFonts w:ascii="Book Antiqua" w:hAnsi="Book Antiqua"/>
          <w:color w:val="000000"/>
          <w:sz w:val="22"/>
          <w:lang w:val="sq-AL"/>
        </w:rPr>
        <w:t>e</w:t>
      </w:r>
      <w:r w:rsidR="00262CBA" w:rsidRPr="00412DAC">
        <w:rPr>
          <w:rFonts w:ascii="Book Antiqua" w:hAnsi="Book Antiqua"/>
          <w:color w:val="000000"/>
          <w:sz w:val="22"/>
          <w:lang w:val="sq-AL"/>
        </w:rPr>
        <w:t xml:space="preserve"> ushtruar nga personi në fjalë, të cilat përfshi</w:t>
      </w:r>
      <w:r w:rsidRPr="00412DAC">
        <w:rPr>
          <w:rFonts w:ascii="Book Antiqua" w:hAnsi="Book Antiqua"/>
          <w:color w:val="000000"/>
          <w:sz w:val="22"/>
          <w:lang w:val="sq-AL"/>
        </w:rPr>
        <w:t>j</w:t>
      </w:r>
      <w:r w:rsidR="00262CBA" w:rsidRPr="00412DAC">
        <w:rPr>
          <w:rFonts w:ascii="Book Antiqua" w:hAnsi="Book Antiqua"/>
          <w:color w:val="000000"/>
          <w:sz w:val="22"/>
          <w:lang w:val="sq-AL"/>
        </w:rPr>
        <w:t xml:space="preserve">në parashikime </w:t>
      </w:r>
      <w:r w:rsidRPr="00412DAC">
        <w:rPr>
          <w:rFonts w:ascii="Book Antiqua" w:hAnsi="Book Antiqua"/>
          <w:color w:val="000000"/>
          <w:sz w:val="22"/>
          <w:lang w:val="sq-AL"/>
        </w:rPr>
        <w:t>mbi llogaritjen e</w:t>
      </w:r>
      <w:r w:rsidR="00262CBA" w:rsidRPr="00412DAC">
        <w:rPr>
          <w:rFonts w:ascii="Book Antiqua" w:hAnsi="Book Antiqua"/>
          <w:color w:val="000000"/>
          <w:sz w:val="22"/>
          <w:lang w:val="sq-AL"/>
        </w:rPr>
        <w:t xml:space="preserve"> aktiveve, </w:t>
      </w:r>
      <w:r w:rsidRPr="00412DAC">
        <w:rPr>
          <w:rFonts w:ascii="Book Antiqua" w:hAnsi="Book Antiqua"/>
          <w:color w:val="000000"/>
          <w:sz w:val="22"/>
          <w:lang w:val="sq-AL"/>
        </w:rPr>
        <w:t xml:space="preserve">detyrimeve </w:t>
      </w:r>
      <w:r w:rsidR="00262CBA" w:rsidRPr="00412DAC">
        <w:rPr>
          <w:rFonts w:ascii="Book Antiqua" w:hAnsi="Book Antiqua"/>
          <w:color w:val="000000"/>
          <w:sz w:val="22"/>
          <w:lang w:val="sq-AL"/>
        </w:rPr>
        <w:t xml:space="preserve">dhe </w:t>
      </w:r>
      <w:r w:rsidRPr="00412DAC">
        <w:rPr>
          <w:rFonts w:ascii="Book Antiqua" w:hAnsi="Book Antiqua"/>
          <w:color w:val="000000"/>
          <w:sz w:val="22"/>
          <w:lang w:val="sq-AL"/>
        </w:rPr>
        <w:t xml:space="preserve">rrethanave </w:t>
      </w:r>
      <w:r w:rsidR="00262CBA" w:rsidRPr="00412DAC">
        <w:rPr>
          <w:rFonts w:ascii="Book Antiqua" w:hAnsi="Book Antiqua"/>
          <w:color w:val="000000"/>
          <w:sz w:val="22"/>
          <w:lang w:val="sq-AL"/>
        </w:rPr>
        <w:t xml:space="preserve">të tjera </w:t>
      </w:r>
      <w:r w:rsidRPr="00412DAC">
        <w:rPr>
          <w:rFonts w:ascii="Book Antiqua" w:hAnsi="Book Antiqua"/>
          <w:color w:val="000000"/>
          <w:sz w:val="22"/>
          <w:lang w:val="sq-AL"/>
        </w:rPr>
        <w:t xml:space="preserve">që do të merren parasysh për </w:t>
      </w:r>
      <w:r w:rsidR="00262CBA" w:rsidRPr="00412DAC">
        <w:rPr>
          <w:rFonts w:ascii="Book Antiqua" w:hAnsi="Book Antiqua"/>
          <w:color w:val="000000"/>
          <w:sz w:val="22"/>
          <w:lang w:val="sq-AL"/>
        </w:rPr>
        <w:t>përcaktimi</w:t>
      </w:r>
      <w:r w:rsidRPr="00412DAC">
        <w:rPr>
          <w:rFonts w:ascii="Book Antiqua" w:hAnsi="Book Antiqua"/>
          <w:color w:val="000000"/>
          <w:sz w:val="22"/>
          <w:lang w:val="sq-AL"/>
        </w:rPr>
        <w:t xml:space="preserve">n e aftësisë </w:t>
      </w:r>
      <w:r w:rsidR="00262CBA" w:rsidRPr="00412DAC">
        <w:rPr>
          <w:rFonts w:ascii="Book Antiqua" w:hAnsi="Book Antiqua"/>
          <w:color w:val="000000"/>
          <w:sz w:val="22"/>
          <w:lang w:val="sq-AL"/>
        </w:rPr>
        <w:t>financiare të personit;</w:t>
      </w:r>
    </w:p>
    <w:p w:rsidR="00E44577" w:rsidRPr="00412DAC" w:rsidRDefault="00262CBA"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p</w:t>
      </w:r>
      <w:r w:rsidR="00B547E6" w:rsidRPr="00412DAC">
        <w:rPr>
          <w:rFonts w:ascii="Book Antiqua" w:hAnsi="Book Antiqua"/>
          <w:color w:val="000000"/>
          <w:sz w:val="22"/>
          <w:lang w:val="sq-AL"/>
        </w:rPr>
        <w:t xml:space="preserve">ërcaktimin e </w:t>
      </w:r>
      <w:r w:rsidRPr="00412DAC">
        <w:rPr>
          <w:rFonts w:ascii="Book Antiqua" w:hAnsi="Book Antiqua"/>
          <w:color w:val="000000"/>
          <w:sz w:val="22"/>
          <w:lang w:val="sq-AL"/>
        </w:rPr>
        <w:t xml:space="preserve">praktikave dhe procedurave të qeverisjes </w:t>
      </w:r>
      <w:r w:rsidR="00B547E6" w:rsidRPr="00412DAC">
        <w:rPr>
          <w:rFonts w:ascii="Book Antiqua" w:hAnsi="Book Antiqua"/>
          <w:color w:val="000000"/>
          <w:sz w:val="22"/>
          <w:lang w:val="sq-AL"/>
        </w:rPr>
        <w:t>korporative për</w:t>
      </w:r>
      <w:r w:rsidRPr="00412DAC">
        <w:rPr>
          <w:rFonts w:ascii="Book Antiqua" w:hAnsi="Book Antiqua"/>
          <w:color w:val="000000"/>
          <w:sz w:val="22"/>
          <w:lang w:val="sq-AL"/>
        </w:rPr>
        <w:t xml:space="preserve"> person</w:t>
      </w:r>
      <w:r w:rsidR="00B547E6" w:rsidRPr="00412DAC">
        <w:rPr>
          <w:rFonts w:ascii="Book Antiqua" w:hAnsi="Book Antiqua"/>
          <w:color w:val="000000"/>
          <w:sz w:val="22"/>
          <w:lang w:val="sq-AL"/>
        </w:rPr>
        <w:t>at</w:t>
      </w:r>
      <w:r w:rsidRPr="00412DAC">
        <w:rPr>
          <w:rFonts w:ascii="Book Antiqua" w:hAnsi="Book Antiqua"/>
          <w:color w:val="000000"/>
          <w:sz w:val="22"/>
          <w:lang w:val="sq-AL"/>
        </w:rPr>
        <w:t xml:space="preserve"> </w:t>
      </w:r>
      <w:r w:rsidR="00B547E6" w:rsidRPr="00412DAC">
        <w:rPr>
          <w:rFonts w:ascii="Book Antiqua" w:hAnsi="Book Antiqua"/>
          <w:color w:val="000000"/>
          <w:sz w:val="22"/>
          <w:lang w:val="sq-AL"/>
        </w:rPr>
        <w:t>e</w:t>
      </w:r>
      <w:r w:rsidRPr="00412DAC">
        <w:rPr>
          <w:rFonts w:ascii="Book Antiqua" w:hAnsi="Book Antiqua"/>
          <w:color w:val="000000"/>
          <w:sz w:val="22"/>
          <w:lang w:val="sq-AL"/>
        </w:rPr>
        <w:t xml:space="preserve"> licencuar, </w:t>
      </w:r>
      <w:r w:rsidR="00B547E6" w:rsidRPr="00412DAC">
        <w:rPr>
          <w:rFonts w:ascii="Book Antiqua" w:hAnsi="Book Antiqua"/>
          <w:color w:val="000000"/>
          <w:sz w:val="22"/>
          <w:lang w:val="sq-AL"/>
        </w:rPr>
        <w:t>të</w:t>
      </w:r>
      <w:r w:rsidRPr="00412DAC">
        <w:rPr>
          <w:rFonts w:ascii="Book Antiqua" w:hAnsi="Book Antiqua"/>
          <w:color w:val="000000"/>
          <w:sz w:val="22"/>
          <w:lang w:val="sq-AL"/>
        </w:rPr>
        <w:t xml:space="preserve"> regjistruar </w:t>
      </w:r>
      <w:r w:rsidR="00B547E6" w:rsidRPr="00412DAC">
        <w:rPr>
          <w:rFonts w:ascii="Book Antiqua" w:hAnsi="Book Antiqua"/>
          <w:color w:val="000000"/>
          <w:sz w:val="22"/>
          <w:lang w:val="sq-AL"/>
        </w:rPr>
        <w:t>apo të njohur sipas këtij ligji</w:t>
      </w:r>
      <w:r w:rsidRPr="00412DAC">
        <w:rPr>
          <w:rFonts w:ascii="Book Antiqua" w:hAnsi="Book Antiqua"/>
          <w:color w:val="000000"/>
          <w:sz w:val="22"/>
          <w:lang w:val="sq-AL"/>
        </w:rPr>
        <w:t>;</w:t>
      </w:r>
    </w:p>
    <w:p w:rsidR="00E44577" w:rsidRPr="00412DAC" w:rsidRDefault="00262CBA"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praktikat dhe procedurat e administrimit të r</w:t>
      </w:r>
      <w:r w:rsidR="006929A5" w:rsidRPr="00412DAC">
        <w:rPr>
          <w:rFonts w:ascii="Book Antiqua" w:hAnsi="Book Antiqua"/>
          <w:color w:val="000000"/>
          <w:sz w:val="22"/>
          <w:lang w:val="sq-AL"/>
        </w:rPr>
        <w:t>rezikut</w:t>
      </w:r>
      <w:r w:rsidRPr="00412DAC">
        <w:rPr>
          <w:rFonts w:ascii="Book Antiqua" w:hAnsi="Book Antiqua"/>
          <w:color w:val="000000"/>
          <w:sz w:val="22"/>
          <w:lang w:val="sq-AL"/>
        </w:rPr>
        <w:t>;</w:t>
      </w:r>
    </w:p>
    <w:p w:rsidR="00E44577" w:rsidRPr="00412DAC" w:rsidRDefault="006929A5"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përcaktimin</w:t>
      </w:r>
      <w:r w:rsidR="00262CBA" w:rsidRPr="00412DAC">
        <w:rPr>
          <w:rFonts w:ascii="Book Antiqua" w:hAnsi="Book Antiqua"/>
          <w:color w:val="000000"/>
          <w:sz w:val="22"/>
          <w:lang w:val="sq-AL"/>
        </w:rPr>
        <w:t xml:space="preserve"> e mënyrës </w:t>
      </w:r>
      <w:r w:rsidRPr="00412DAC">
        <w:rPr>
          <w:rFonts w:ascii="Book Antiqua" w:hAnsi="Book Antiqua"/>
          <w:color w:val="000000"/>
          <w:sz w:val="22"/>
          <w:lang w:val="sq-AL"/>
        </w:rPr>
        <w:t xml:space="preserve">sipas së </w:t>
      </w:r>
      <w:r w:rsidR="00262CBA" w:rsidRPr="00412DAC">
        <w:rPr>
          <w:rFonts w:ascii="Book Antiqua" w:hAnsi="Book Antiqua"/>
          <w:color w:val="000000"/>
          <w:sz w:val="22"/>
          <w:lang w:val="sq-AL"/>
        </w:rPr>
        <w:t>cilë</w:t>
      </w:r>
      <w:r w:rsidRPr="00412DAC">
        <w:rPr>
          <w:rFonts w:ascii="Book Antiqua" w:hAnsi="Book Antiqua"/>
          <w:color w:val="000000"/>
          <w:sz w:val="22"/>
          <w:lang w:val="sq-AL"/>
        </w:rPr>
        <w:t>s</w:t>
      </w:r>
      <w:r w:rsidR="00262CBA" w:rsidRPr="00412DAC">
        <w:rPr>
          <w:rFonts w:ascii="Book Antiqua" w:hAnsi="Book Antiqua"/>
          <w:color w:val="000000"/>
          <w:sz w:val="22"/>
          <w:lang w:val="sq-AL"/>
        </w:rPr>
        <w:t xml:space="preserve"> një person krijon </w:t>
      </w:r>
      <w:r w:rsidRPr="00412DAC">
        <w:rPr>
          <w:rFonts w:ascii="Book Antiqua" w:hAnsi="Book Antiqua"/>
          <w:color w:val="000000"/>
          <w:sz w:val="22"/>
          <w:lang w:val="sq-AL"/>
        </w:rPr>
        <w:t xml:space="preserve">një </w:t>
      </w:r>
      <w:r w:rsidR="00262CBA" w:rsidRPr="00412DAC">
        <w:rPr>
          <w:rFonts w:ascii="Book Antiqua" w:hAnsi="Book Antiqua"/>
          <w:color w:val="000000"/>
          <w:sz w:val="22"/>
          <w:lang w:val="sq-AL"/>
        </w:rPr>
        <w:t xml:space="preserve">treg për </w:t>
      </w:r>
      <w:r w:rsidRPr="00412DAC">
        <w:rPr>
          <w:rFonts w:ascii="Book Antiqua" w:hAnsi="Book Antiqua"/>
          <w:color w:val="000000"/>
          <w:sz w:val="22"/>
          <w:lang w:val="sq-AL"/>
        </w:rPr>
        <w:t>një</w:t>
      </w:r>
      <w:r w:rsidR="00262CBA" w:rsidRPr="00412DAC">
        <w:rPr>
          <w:rFonts w:ascii="Book Antiqua" w:hAnsi="Book Antiqua"/>
          <w:color w:val="000000"/>
          <w:sz w:val="22"/>
          <w:lang w:val="sq-AL"/>
        </w:rPr>
        <w:t xml:space="preserve"> lloj </w:t>
      </w:r>
      <w:r w:rsidRPr="00412DAC">
        <w:rPr>
          <w:rFonts w:ascii="Book Antiqua" w:hAnsi="Book Antiqua"/>
          <w:color w:val="000000"/>
          <w:sz w:val="22"/>
          <w:lang w:val="sq-AL"/>
        </w:rPr>
        <w:t xml:space="preserve">të caktuar </w:t>
      </w:r>
      <w:r w:rsidR="00262CBA" w:rsidRPr="00412DAC">
        <w:rPr>
          <w:rFonts w:ascii="Book Antiqua" w:hAnsi="Book Antiqua"/>
          <w:color w:val="000000"/>
          <w:sz w:val="22"/>
          <w:lang w:val="sq-AL"/>
        </w:rPr>
        <w:t>investimi;</w:t>
      </w:r>
    </w:p>
    <w:p w:rsidR="00E44577" w:rsidRPr="00412DAC" w:rsidRDefault="00CD2186"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përcaktimin</w:t>
      </w:r>
      <w:r w:rsidR="00262CBA" w:rsidRPr="00412DAC">
        <w:rPr>
          <w:rFonts w:ascii="Book Antiqua" w:hAnsi="Book Antiqua"/>
          <w:color w:val="000000"/>
          <w:sz w:val="22"/>
          <w:lang w:val="sq-AL"/>
        </w:rPr>
        <w:t xml:space="preserve"> e formës dhe përmbajtjes së reklamave </w:t>
      </w:r>
      <w:r w:rsidRPr="00412DAC">
        <w:rPr>
          <w:rFonts w:ascii="Book Antiqua" w:hAnsi="Book Antiqua"/>
          <w:color w:val="000000"/>
          <w:sz w:val="22"/>
          <w:lang w:val="sq-AL"/>
        </w:rPr>
        <w:t>lidhur</w:t>
      </w:r>
      <w:r w:rsidR="00262CBA" w:rsidRPr="00412DAC">
        <w:rPr>
          <w:rFonts w:ascii="Book Antiqua" w:hAnsi="Book Antiqua"/>
          <w:color w:val="000000"/>
          <w:sz w:val="22"/>
          <w:lang w:val="sq-AL"/>
        </w:rPr>
        <w:t xml:space="preserve"> me veprimtari</w:t>
      </w:r>
      <w:r w:rsidRPr="00412DAC">
        <w:rPr>
          <w:rFonts w:ascii="Book Antiqua" w:hAnsi="Book Antiqua"/>
          <w:color w:val="000000"/>
          <w:sz w:val="22"/>
          <w:lang w:val="sq-AL"/>
        </w:rPr>
        <w:t>t</w:t>
      </w:r>
      <w:r w:rsidR="00262CBA" w:rsidRPr="00412DAC">
        <w:rPr>
          <w:rFonts w:ascii="Book Antiqua" w:hAnsi="Book Antiqua"/>
          <w:color w:val="000000"/>
          <w:sz w:val="22"/>
          <w:lang w:val="sq-AL"/>
        </w:rPr>
        <w:t>ë e rregulluar</w:t>
      </w:r>
      <w:r w:rsidRPr="00412DAC">
        <w:rPr>
          <w:rFonts w:ascii="Book Antiqua" w:hAnsi="Book Antiqua"/>
          <w:color w:val="000000"/>
          <w:sz w:val="22"/>
          <w:lang w:val="sq-AL"/>
        </w:rPr>
        <w:t>a sipas këtij ligji;</w:t>
      </w:r>
    </w:p>
    <w:p w:rsidR="00E44577" w:rsidRPr="00412DAC" w:rsidRDefault="00546D5B"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 xml:space="preserve">përcaktimin e kufizimeve që </w:t>
      </w:r>
      <w:r w:rsidR="00262CBA" w:rsidRPr="00412DAC">
        <w:rPr>
          <w:rFonts w:ascii="Book Antiqua" w:hAnsi="Book Antiqua"/>
          <w:color w:val="000000"/>
          <w:sz w:val="22"/>
          <w:lang w:val="sq-AL"/>
        </w:rPr>
        <w:t>drejtues</w:t>
      </w:r>
      <w:r w:rsidR="00CA522B" w:rsidRPr="00412DAC">
        <w:rPr>
          <w:rFonts w:ascii="Book Antiqua" w:hAnsi="Book Antiqua"/>
          <w:color w:val="000000"/>
          <w:sz w:val="22"/>
          <w:lang w:val="sq-AL"/>
        </w:rPr>
        <w:t>it</w:t>
      </w:r>
      <w:r w:rsidR="00262CBA" w:rsidRPr="00412DAC">
        <w:rPr>
          <w:rFonts w:ascii="Book Antiqua" w:hAnsi="Book Antiqua"/>
          <w:color w:val="000000"/>
          <w:sz w:val="22"/>
          <w:lang w:val="sq-AL"/>
        </w:rPr>
        <w:t xml:space="preserve"> </w:t>
      </w:r>
      <w:r w:rsidR="00CA522B" w:rsidRPr="00412DAC">
        <w:rPr>
          <w:rFonts w:ascii="Book Antiqua" w:hAnsi="Book Antiqua"/>
          <w:color w:val="000000"/>
          <w:sz w:val="22"/>
          <w:lang w:val="sq-AL"/>
        </w:rPr>
        <w:t xml:space="preserve">e </w:t>
      </w:r>
      <w:r w:rsidR="00262CBA" w:rsidRPr="00412DAC">
        <w:rPr>
          <w:rFonts w:ascii="Book Antiqua" w:hAnsi="Book Antiqua"/>
          <w:color w:val="000000"/>
          <w:sz w:val="22"/>
          <w:lang w:val="sq-AL"/>
        </w:rPr>
        <w:t xml:space="preserve">agjentëve të lidhur </w:t>
      </w:r>
      <w:r w:rsidR="004351D7" w:rsidRPr="00412DAC">
        <w:rPr>
          <w:rFonts w:ascii="Book Antiqua" w:hAnsi="Book Antiqua"/>
          <w:color w:val="000000"/>
          <w:sz w:val="22"/>
          <w:lang w:val="sq-AL"/>
        </w:rPr>
        <w:t xml:space="preserve">duhet t’u </w:t>
      </w:r>
      <w:r w:rsidR="00262CBA" w:rsidRPr="00412DAC">
        <w:rPr>
          <w:rFonts w:ascii="Book Antiqua" w:hAnsi="Book Antiqua"/>
          <w:color w:val="000000"/>
          <w:sz w:val="22"/>
          <w:lang w:val="sq-AL"/>
        </w:rPr>
        <w:t>vendosin veprimtari</w:t>
      </w:r>
      <w:r w:rsidR="004351D7" w:rsidRPr="00412DAC">
        <w:rPr>
          <w:rFonts w:ascii="Book Antiqua" w:hAnsi="Book Antiqua"/>
          <w:color w:val="000000"/>
          <w:sz w:val="22"/>
          <w:lang w:val="sq-AL"/>
        </w:rPr>
        <w:t>s</w:t>
      </w:r>
      <w:r w:rsidR="00262CBA" w:rsidRPr="00412DAC">
        <w:rPr>
          <w:rFonts w:ascii="Book Antiqua" w:hAnsi="Book Antiqua"/>
          <w:color w:val="000000"/>
          <w:sz w:val="22"/>
          <w:lang w:val="sq-AL"/>
        </w:rPr>
        <w:t xml:space="preserve">ë </w:t>
      </w:r>
      <w:r w:rsidR="004351D7" w:rsidRPr="00412DAC">
        <w:rPr>
          <w:rFonts w:ascii="Book Antiqua" w:hAnsi="Book Antiqua"/>
          <w:color w:val="000000"/>
          <w:sz w:val="22"/>
          <w:lang w:val="sq-AL"/>
        </w:rPr>
        <w:t>së</w:t>
      </w:r>
      <w:r w:rsidR="00262CBA" w:rsidRPr="00412DAC">
        <w:rPr>
          <w:rFonts w:ascii="Book Antiqua" w:hAnsi="Book Antiqua"/>
          <w:color w:val="000000"/>
          <w:sz w:val="22"/>
          <w:lang w:val="sq-AL"/>
        </w:rPr>
        <w:t xml:space="preserve"> </w:t>
      </w:r>
      <w:r w:rsidR="004351D7" w:rsidRPr="00412DAC">
        <w:rPr>
          <w:rFonts w:ascii="Book Antiqua" w:hAnsi="Book Antiqua"/>
          <w:color w:val="000000"/>
          <w:sz w:val="22"/>
          <w:lang w:val="sq-AL"/>
        </w:rPr>
        <w:t>këtyre të fundit</w:t>
      </w:r>
      <w:r w:rsidR="00262CBA" w:rsidRPr="00412DAC">
        <w:rPr>
          <w:rFonts w:ascii="Book Antiqua" w:hAnsi="Book Antiqua"/>
          <w:color w:val="000000"/>
          <w:sz w:val="22"/>
          <w:lang w:val="sq-AL"/>
        </w:rPr>
        <w:t>;</w:t>
      </w:r>
    </w:p>
    <w:p w:rsidR="00E44577" w:rsidRPr="00412DAC" w:rsidRDefault="009F73E8" w:rsidP="00E45AD6">
      <w:pPr>
        <w:pStyle w:val="legclearfix"/>
        <w:numPr>
          <w:ilvl w:val="0"/>
          <w:numId w:val="37"/>
        </w:numPr>
        <w:ind w:left="754" w:hanging="357"/>
        <w:jc w:val="both"/>
        <w:rPr>
          <w:rFonts w:ascii="Book Antiqua" w:hAnsi="Book Antiqua" w:cs="Arial"/>
          <w:sz w:val="22"/>
          <w:szCs w:val="22"/>
        </w:rPr>
      </w:pPr>
      <w:r w:rsidRPr="00412DAC">
        <w:rPr>
          <w:rFonts w:ascii="Book Antiqua" w:hAnsi="Book Antiqua" w:cs="Arial"/>
          <w:color w:val="000000"/>
          <w:sz w:val="22"/>
          <w:szCs w:val="22"/>
          <w:lang w:val="sq-AL"/>
        </w:rPr>
        <w:t>p</w:t>
      </w:r>
      <w:r w:rsidRPr="00412DAC">
        <w:rPr>
          <w:rFonts w:ascii="Book Antiqua" w:hAnsi="Book Antiqua"/>
          <w:color w:val="000000"/>
          <w:sz w:val="22"/>
          <w:lang w:val="sq-AL"/>
        </w:rPr>
        <w:t xml:space="preserve">ërcaktimin e </w:t>
      </w:r>
      <w:r w:rsidRPr="00412DAC">
        <w:rPr>
          <w:rFonts w:ascii="Book Antiqua" w:hAnsi="Book Antiqua" w:cs="Arial"/>
          <w:color w:val="000000"/>
          <w:sz w:val="22"/>
          <w:szCs w:val="22"/>
          <w:lang w:val="sq-AL"/>
        </w:rPr>
        <w:t>k</w:t>
      </w:r>
      <w:r w:rsidRPr="00412DAC">
        <w:rPr>
          <w:rFonts w:ascii="Book Antiqua" w:hAnsi="Book Antiqua"/>
          <w:color w:val="000000"/>
          <w:sz w:val="22"/>
          <w:lang w:val="sq-AL"/>
        </w:rPr>
        <w:t xml:space="preserve">ërkesave mbi mënyrën dhe formën e </w:t>
      </w:r>
      <w:r w:rsidR="00262CBA" w:rsidRPr="00412DAC">
        <w:rPr>
          <w:rFonts w:ascii="Book Antiqua" w:hAnsi="Book Antiqua" w:cs="Arial"/>
          <w:color w:val="000000"/>
          <w:sz w:val="22"/>
          <w:szCs w:val="22"/>
          <w:lang w:val="sq-AL"/>
        </w:rPr>
        <w:t>dhënie</w:t>
      </w:r>
      <w:r w:rsidRPr="00412DAC">
        <w:rPr>
          <w:rFonts w:ascii="Book Antiqua" w:hAnsi="Book Antiqua" w:cs="Arial"/>
          <w:color w:val="000000"/>
          <w:sz w:val="22"/>
          <w:szCs w:val="22"/>
          <w:lang w:val="sq-AL"/>
        </w:rPr>
        <w:t>s</w:t>
      </w:r>
      <w:r w:rsidR="00262CBA" w:rsidRPr="00412DAC">
        <w:rPr>
          <w:rFonts w:ascii="Book Antiqua" w:hAnsi="Book Antiqua" w:cs="Arial"/>
          <w:color w:val="000000"/>
          <w:sz w:val="22"/>
          <w:szCs w:val="22"/>
          <w:lang w:val="sq-AL"/>
        </w:rPr>
        <w:t xml:space="preserve"> </w:t>
      </w:r>
      <w:r w:rsidRPr="00412DAC">
        <w:rPr>
          <w:rFonts w:ascii="Book Antiqua" w:hAnsi="Book Antiqua" w:cs="Arial"/>
          <w:color w:val="000000"/>
          <w:sz w:val="22"/>
          <w:szCs w:val="22"/>
          <w:lang w:val="sq-AL"/>
        </w:rPr>
        <w:t>s</w:t>
      </w:r>
      <w:r w:rsidRPr="00412DAC">
        <w:rPr>
          <w:rFonts w:ascii="Book Antiqua" w:hAnsi="Book Antiqua"/>
          <w:color w:val="000000"/>
          <w:sz w:val="22"/>
          <w:lang w:val="sq-AL"/>
        </w:rPr>
        <w:t>ë</w:t>
      </w:r>
      <w:r w:rsidR="00262CBA" w:rsidRPr="00412DAC">
        <w:rPr>
          <w:rFonts w:ascii="Book Antiqua" w:hAnsi="Book Antiqua" w:cs="Arial"/>
          <w:color w:val="000000"/>
          <w:sz w:val="22"/>
          <w:szCs w:val="22"/>
          <w:lang w:val="sq-AL"/>
        </w:rPr>
        <w:t xml:space="preserve"> informacion</w:t>
      </w:r>
      <w:r w:rsidRPr="00412DAC">
        <w:rPr>
          <w:rFonts w:ascii="Book Antiqua" w:hAnsi="Book Antiqua" w:cs="Arial"/>
          <w:color w:val="000000"/>
          <w:sz w:val="22"/>
          <w:szCs w:val="22"/>
          <w:lang w:val="sq-AL"/>
        </w:rPr>
        <w:t>it</w:t>
      </w:r>
      <w:r w:rsidR="00262CBA" w:rsidRPr="00412DAC">
        <w:rPr>
          <w:rFonts w:ascii="Book Antiqua" w:hAnsi="Book Antiqua" w:cs="Arial"/>
          <w:color w:val="000000"/>
          <w:sz w:val="22"/>
          <w:szCs w:val="22"/>
          <w:lang w:val="sq-AL"/>
        </w:rPr>
        <w:t xml:space="preserve"> nga shoqëritë e listuara</w:t>
      </w:r>
      <w:r w:rsidRPr="00412DAC">
        <w:rPr>
          <w:rFonts w:ascii="Book Antiqua" w:hAnsi="Book Antiqua" w:cs="Arial"/>
          <w:color w:val="000000"/>
          <w:sz w:val="22"/>
          <w:szCs w:val="22"/>
          <w:lang w:val="sq-AL"/>
        </w:rPr>
        <w:t xml:space="preserve"> me q</w:t>
      </w:r>
      <w:r w:rsidRPr="00412DAC">
        <w:rPr>
          <w:rFonts w:ascii="Book Antiqua" w:hAnsi="Book Antiqua"/>
          <w:color w:val="000000"/>
          <w:sz w:val="22"/>
          <w:lang w:val="sq-AL"/>
        </w:rPr>
        <w:t>ëllim sigurimin e transparencës</w:t>
      </w:r>
      <w:r w:rsidR="00262CBA" w:rsidRPr="00412DAC">
        <w:rPr>
          <w:rFonts w:ascii="Book Antiqua" w:hAnsi="Book Antiqua" w:cs="Arial"/>
          <w:color w:val="000000"/>
          <w:sz w:val="22"/>
          <w:szCs w:val="22"/>
          <w:lang w:val="sq-AL"/>
        </w:rPr>
        <w:t>;</w:t>
      </w:r>
    </w:p>
    <w:p w:rsidR="00E44577" w:rsidRPr="00412DAC" w:rsidRDefault="00262CBA" w:rsidP="00C76CB1">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 xml:space="preserve">rregullimin e praktikës së shitjes së </w:t>
      </w:r>
      <w:r w:rsidR="000A5063" w:rsidRPr="00412DAC">
        <w:rPr>
          <w:rFonts w:ascii="Book Antiqua" w:hAnsi="Book Antiqua"/>
          <w:color w:val="000000"/>
          <w:sz w:val="22"/>
          <w:lang w:val="sq-AL"/>
        </w:rPr>
        <w:t>instrumenteve financiare të pa zotëruara nga shitësi</w:t>
      </w:r>
      <w:r w:rsidRPr="00412DAC">
        <w:rPr>
          <w:rFonts w:ascii="Book Antiqua" w:hAnsi="Book Antiqua"/>
          <w:color w:val="000000"/>
          <w:sz w:val="22"/>
          <w:lang w:val="sq-AL"/>
        </w:rPr>
        <w:t xml:space="preserve"> ose të rrethanave në të cilat </w:t>
      </w:r>
      <w:r w:rsidR="000A5063" w:rsidRPr="00412DAC">
        <w:rPr>
          <w:rFonts w:ascii="Book Antiqua" w:hAnsi="Book Antiqua"/>
          <w:color w:val="000000"/>
          <w:sz w:val="22"/>
          <w:lang w:val="sq-AL"/>
        </w:rPr>
        <w:t xml:space="preserve">kjo </w:t>
      </w:r>
      <w:r w:rsidRPr="00412DAC">
        <w:rPr>
          <w:rFonts w:ascii="Book Antiqua" w:hAnsi="Book Antiqua"/>
          <w:color w:val="000000"/>
          <w:sz w:val="22"/>
          <w:lang w:val="sq-AL"/>
        </w:rPr>
        <w:t>shitj</w:t>
      </w:r>
      <w:r w:rsidR="000A5063" w:rsidRPr="00412DAC">
        <w:rPr>
          <w:rFonts w:ascii="Book Antiqua" w:hAnsi="Book Antiqua"/>
          <w:color w:val="000000"/>
          <w:sz w:val="22"/>
          <w:lang w:val="sq-AL"/>
        </w:rPr>
        <w:t>e</w:t>
      </w:r>
      <w:r w:rsidRPr="00412DAC">
        <w:rPr>
          <w:rFonts w:ascii="Book Antiqua" w:hAnsi="Book Antiqua"/>
          <w:color w:val="000000"/>
          <w:sz w:val="22"/>
          <w:lang w:val="sq-AL"/>
        </w:rPr>
        <w:t xml:space="preserve">  mund të </w:t>
      </w:r>
      <w:r w:rsidR="000A5063" w:rsidRPr="00412DAC">
        <w:rPr>
          <w:rFonts w:ascii="Book Antiqua" w:hAnsi="Book Antiqua"/>
          <w:color w:val="000000"/>
          <w:sz w:val="22"/>
          <w:lang w:val="sq-AL"/>
        </w:rPr>
        <w:t xml:space="preserve">kryhet </w:t>
      </w:r>
      <w:r w:rsidRPr="00412DAC">
        <w:rPr>
          <w:rFonts w:ascii="Book Antiqua" w:hAnsi="Book Antiqua"/>
          <w:color w:val="000000"/>
          <w:sz w:val="22"/>
          <w:lang w:val="sq-AL"/>
        </w:rPr>
        <w:t>nga çdo person i licencuar, i regjistruar ose i njohur</w:t>
      </w:r>
      <w:r w:rsidR="000A5063" w:rsidRPr="00412DAC">
        <w:rPr>
          <w:rFonts w:ascii="Book Antiqua" w:hAnsi="Book Antiqua"/>
          <w:color w:val="000000"/>
          <w:sz w:val="22"/>
          <w:lang w:val="sq-AL"/>
        </w:rPr>
        <w:t xml:space="preserve"> sipas këtij ligji</w:t>
      </w:r>
      <w:r w:rsidRPr="00412DAC">
        <w:rPr>
          <w:rFonts w:ascii="Book Antiqua" w:hAnsi="Book Antiqua"/>
          <w:color w:val="000000"/>
          <w:sz w:val="22"/>
          <w:lang w:val="sq-AL"/>
        </w:rPr>
        <w:t>;</w:t>
      </w:r>
    </w:p>
    <w:p w:rsidR="00E44577" w:rsidRPr="00412DAC" w:rsidRDefault="00262CBA"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 xml:space="preserve">zgjidhjen e mosmarrëveshjeve ose </w:t>
      </w:r>
      <w:r w:rsidR="000A5063" w:rsidRPr="00412DAC">
        <w:rPr>
          <w:rFonts w:ascii="Book Antiqua" w:hAnsi="Book Antiqua"/>
          <w:color w:val="000000"/>
          <w:sz w:val="22"/>
          <w:lang w:val="sq-AL"/>
        </w:rPr>
        <w:t xml:space="preserve">trajtimin e </w:t>
      </w:r>
      <w:r w:rsidRPr="00412DAC">
        <w:rPr>
          <w:rFonts w:ascii="Book Antiqua" w:hAnsi="Book Antiqua"/>
          <w:color w:val="000000"/>
          <w:sz w:val="22"/>
          <w:lang w:val="sq-AL"/>
        </w:rPr>
        <w:t xml:space="preserve">ankesave </w:t>
      </w:r>
      <w:r w:rsidR="000A5063" w:rsidRPr="00412DAC">
        <w:rPr>
          <w:rFonts w:ascii="Book Antiqua" w:hAnsi="Book Antiqua"/>
          <w:color w:val="000000"/>
          <w:sz w:val="22"/>
          <w:lang w:val="sq-AL"/>
        </w:rPr>
        <w:t>drejtuar</w:t>
      </w:r>
      <w:r w:rsidRPr="00412DAC">
        <w:rPr>
          <w:rFonts w:ascii="Book Antiqua" w:hAnsi="Book Antiqua"/>
          <w:color w:val="000000"/>
          <w:sz w:val="22"/>
          <w:lang w:val="sq-AL"/>
        </w:rPr>
        <w:t xml:space="preserve"> çdo personi që është i licencuar, i regjistruar ose i njohur</w:t>
      </w:r>
      <w:r w:rsidR="000A5063" w:rsidRPr="00412DAC">
        <w:rPr>
          <w:rFonts w:ascii="Book Antiqua" w:hAnsi="Book Antiqua"/>
          <w:color w:val="000000"/>
          <w:sz w:val="22"/>
          <w:lang w:val="sq-AL"/>
        </w:rPr>
        <w:t xml:space="preserve"> sipas këtij ligji</w:t>
      </w:r>
      <w:r w:rsidRPr="00412DAC">
        <w:rPr>
          <w:rFonts w:ascii="Book Antiqua" w:hAnsi="Book Antiqua"/>
          <w:color w:val="000000"/>
          <w:sz w:val="22"/>
          <w:lang w:val="sq-AL"/>
        </w:rPr>
        <w:t>;</w:t>
      </w:r>
    </w:p>
    <w:p w:rsidR="00E44577" w:rsidRPr="00412DAC" w:rsidRDefault="00262CBA" w:rsidP="00E45AD6">
      <w:pPr>
        <w:pStyle w:val="legclearfix"/>
        <w:numPr>
          <w:ilvl w:val="0"/>
          <w:numId w:val="37"/>
        </w:numPr>
        <w:ind w:left="754" w:hanging="357"/>
        <w:jc w:val="both"/>
        <w:rPr>
          <w:rFonts w:ascii="Book Antiqua" w:hAnsi="Book Antiqua"/>
          <w:sz w:val="22"/>
        </w:rPr>
      </w:pPr>
      <w:r w:rsidRPr="00412DAC">
        <w:rPr>
          <w:rFonts w:ascii="Book Antiqua" w:hAnsi="Book Antiqua"/>
          <w:color w:val="000000"/>
          <w:sz w:val="22"/>
          <w:lang w:val="sq-AL"/>
        </w:rPr>
        <w:t xml:space="preserve">zgjidhjen e mosmarrëveshjeve ose </w:t>
      </w:r>
      <w:r w:rsidR="000A5063" w:rsidRPr="00412DAC">
        <w:rPr>
          <w:rFonts w:ascii="Book Antiqua" w:hAnsi="Book Antiqua"/>
          <w:color w:val="000000"/>
          <w:sz w:val="22"/>
          <w:lang w:val="sq-AL"/>
        </w:rPr>
        <w:t xml:space="preserve">trajtimin e </w:t>
      </w:r>
      <w:r w:rsidRPr="00412DAC">
        <w:rPr>
          <w:rFonts w:ascii="Book Antiqua" w:hAnsi="Book Antiqua"/>
          <w:color w:val="000000"/>
          <w:sz w:val="22"/>
          <w:lang w:val="sq-AL"/>
        </w:rPr>
        <w:t xml:space="preserve">ankesave </w:t>
      </w:r>
      <w:r w:rsidR="000A5063" w:rsidRPr="00412DAC">
        <w:rPr>
          <w:rFonts w:ascii="Book Antiqua" w:hAnsi="Book Antiqua"/>
          <w:color w:val="000000"/>
          <w:sz w:val="22"/>
          <w:lang w:val="sq-AL"/>
        </w:rPr>
        <w:t>drejtuar</w:t>
      </w:r>
      <w:r w:rsidRPr="00412DAC">
        <w:rPr>
          <w:rFonts w:ascii="Book Antiqua" w:hAnsi="Book Antiqua"/>
          <w:color w:val="000000"/>
          <w:sz w:val="22"/>
          <w:lang w:val="sq-AL"/>
        </w:rPr>
        <w:t xml:space="preserve"> Autoritetit;</w:t>
      </w:r>
    </w:p>
    <w:p w:rsidR="00E44577" w:rsidRPr="00412DAC" w:rsidRDefault="000A5063" w:rsidP="00E45AD6">
      <w:pPr>
        <w:pStyle w:val="legclearfix"/>
        <w:numPr>
          <w:ilvl w:val="0"/>
          <w:numId w:val="37"/>
        </w:numPr>
        <w:ind w:left="754" w:hanging="357"/>
        <w:jc w:val="both"/>
        <w:rPr>
          <w:rFonts w:ascii="Book Antiqua" w:hAnsi="Book Antiqua" w:cs="Arial"/>
          <w:sz w:val="22"/>
          <w:szCs w:val="22"/>
          <w:lang w:val="it-IT"/>
        </w:rPr>
      </w:pPr>
      <w:r w:rsidRPr="00412DAC">
        <w:rPr>
          <w:rFonts w:ascii="Book Antiqua" w:hAnsi="Book Antiqua"/>
          <w:color w:val="000000"/>
          <w:sz w:val="22"/>
          <w:lang w:val="sq-AL"/>
        </w:rPr>
        <w:t xml:space="preserve">përcaktimin e </w:t>
      </w:r>
      <w:r w:rsidR="0050604F" w:rsidRPr="00412DAC">
        <w:rPr>
          <w:rFonts w:ascii="Book Antiqua" w:hAnsi="Book Antiqua"/>
          <w:color w:val="000000"/>
          <w:sz w:val="22"/>
          <w:lang w:val="sq-AL"/>
        </w:rPr>
        <w:t>masave ndëshkimore dhe</w:t>
      </w:r>
      <w:r w:rsidR="00262CBA" w:rsidRPr="00412DAC">
        <w:rPr>
          <w:rFonts w:ascii="Book Antiqua" w:hAnsi="Book Antiqua"/>
          <w:color w:val="000000"/>
          <w:sz w:val="22"/>
          <w:lang w:val="sq-AL"/>
        </w:rPr>
        <w:t xml:space="preserve"> gjobave;</w:t>
      </w:r>
    </w:p>
    <w:p w:rsidR="00E44577" w:rsidRPr="00412DAC" w:rsidRDefault="00262CBA" w:rsidP="00E45AD6">
      <w:pPr>
        <w:pStyle w:val="legclearfix"/>
        <w:numPr>
          <w:ilvl w:val="0"/>
          <w:numId w:val="37"/>
        </w:numPr>
        <w:ind w:left="754" w:hanging="357"/>
        <w:jc w:val="both"/>
        <w:rPr>
          <w:rFonts w:ascii="Book Antiqua" w:hAnsi="Book Antiqua"/>
          <w:sz w:val="22"/>
          <w:lang w:val="it-IT"/>
        </w:rPr>
      </w:pPr>
      <w:r w:rsidRPr="00412DAC">
        <w:rPr>
          <w:rFonts w:ascii="Book Antiqua" w:hAnsi="Book Antiqua" w:cs="Arial"/>
          <w:color w:val="000000"/>
          <w:sz w:val="22"/>
          <w:szCs w:val="22"/>
          <w:lang w:val="sq-AL"/>
        </w:rPr>
        <w:t>ose sigurimin e dëmshpërblimit të arsyeshëm për investitorët</w:t>
      </w:r>
      <w:r w:rsidR="00F45052" w:rsidRPr="00412DAC">
        <w:rPr>
          <w:rFonts w:ascii="Book Antiqua" w:hAnsi="Book Antiqua" w:cs="Arial"/>
          <w:color w:val="000000"/>
          <w:sz w:val="22"/>
          <w:szCs w:val="22"/>
          <w:lang w:val="sq-AL"/>
        </w:rPr>
        <w:t>.</w:t>
      </w:r>
    </w:p>
    <w:p w:rsidR="00E44577" w:rsidRPr="003A71B4" w:rsidRDefault="00262CBA" w:rsidP="00E45AD6">
      <w:pPr>
        <w:pStyle w:val="legclearfix"/>
        <w:numPr>
          <w:ilvl w:val="0"/>
          <w:numId w:val="35"/>
        </w:numPr>
        <w:rPr>
          <w:rFonts w:ascii="Book Antiqua" w:hAnsi="Book Antiqua"/>
          <w:sz w:val="22"/>
          <w:szCs w:val="22"/>
          <w:lang w:val="sq-AL"/>
        </w:rPr>
      </w:pPr>
      <w:r w:rsidRPr="00412DAC">
        <w:rPr>
          <w:rFonts w:ascii="Book Antiqua" w:hAnsi="Book Antiqua"/>
          <w:color w:val="000000"/>
          <w:sz w:val="22"/>
          <w:lang w:val="sq-AL"/>
        </w:rPr>
        <w:t xml:space="preserve">Krahas sa parashikohet në pikat 1 dhe 2 të këtij neni, Autoriteti ka kompetencën të hartojë, miratojë dhe ndryshojë aktet nënligjore, rregulloret dhe udhëzimet e parashikuara në këtë ligj, si ta çmojë të nevojshme vetë Autoriteti: </w:t>
      </w:r>
      <w:r w:rsidR="00D52427" w:rsidRPr="00412DAC">
        <w:rPr>
          <w:rFonts w:ascii="Book Antiqua" w:hAnsi="Book Antiqua"/>
          <w:color w:val="000000"/>
          <w:lang w:val="it-IT"/>
        </w:rPr>
        <w:br/>
      </w:r>
      <w:r w:rsidRPr="003A71B4">
        <w:rPr>
          <w:rFonts w:ascii="Book Antiqua" w:hAnsi="Book Antiqua"/>
          <w:color w:val="000000"/>
          <w:sz w:val="22"/>
          <w:szCs w:val="22"/>
          <w:lang w:val="sq-AL"/>
        </w:rPr>
        <w:t xml:space="preserve">a) në funksion të plotësimit dhe përshtatjes së mëtejshme të këtij ligji; </w:t>
      </w:r>
      <w:r w:rsidR="00D52427" w:rsidRPr="003A71B4">
        <w:rPr>
          <w:rFonts w:ascii="Book Antiqua" w:hAnsi="Book Antiqua"/>
          <w:color w:val="000000"/>
          <w:sz w:val="22"/>
          <w:szCs w:val="22"/>
          <w:lang w:val="it-IT"/>
        </w:rPr>
        <w:br/>
      </w:r>
      <w:r w:rsidRPr="003A71B4">
        <w:rPr>
          <w:rFonts w:ascii="Book Antiqua" w:hAnsi="Book Antiqua"/>
          <w:color w:val="000000"/>
          <w:sz w:val="22"/>
          <w:szCs w:val="22"/>
          <w:lang w:val="sq-AL"/>
        </w:rPr>
        <w:t>b) në funksion të ushtrimit të rolit mbikëqyrës dhe rregullator të Autoritetit, sipas përcaktimeve të këtij ligji dhe të legjislacionit në fuqi; dhe</w:t>
      </w:r>
      <w:r w:rsidRPr="003A71B4">
        <w:rPr>
          <w:rFonts w:ascii="Book Antiqua" w:hAnsi="Book Antiqua"/>
          <w:color w:val="000000"/>
          <w:sz w:val="22"/>
          <w:szCs w:val="22"/>
          <w:lang w:val="sq-AL"/>
        </w:rPr>
        <w:br/>
        <w:t>c) në funksion të zhvillimit të vazhdueshëm dhe të mëtejshëm të tregjeve që janë objekt i këtij ligji.</w:t>
      </w:r>
    </w:p>
    <w:p w:rsidR="00E44577" w:rsidRPr="00412DAC" w:rsidRDefault="00262CBA" w:rsidP="00F45052">
      <w:pPr>
        <w:pStyle w:val="Heading3"/>
        <w:spacing w:before="0"/>
        <w:ind w:left="786"/>
        <w:rPr>
          <w:rFonts w:hint="eastAsia"/>
          <w:lang w:val="it-IT"/>
        </w:rPr>
      </w:pPr>
      <w:bookmarkStart w:id="21" w:name="_Toc1385087"/>
      <w:r w:rsidRPr="00412DAC">
        <w:rPr>
          <w:rFonts w:hint="eastAsia"/>
          <w:lang w:val="sq-AL"/>
        </w:rPr>
        <w:t>Neni 8 Kompetenca</w:t>
      </w:r>
      <w:r w:rsidR="00304D47" w:rsidRPr="00412DAC">
        <w:rPr>
          <w:lang w:val="sq-AL"/>
        </w:rPr>
        <w:t>t e</w:t>
      </w:r>
      <w:r w:rsidRPr="00412DAC">
        <w:rPr>
          <w:rFonts w:hint="eastAsia"/>
          <w:lang w:val="sq-AL"/>
        </w:rPr>
        <w:t xml:space="preserve"> Autoritetit në lidhje me këtë ligj</w:t>
      </w:r>
      <w:bookmarkEnd w:id="21"/>
    </w:p>
    <w:p w:rsidR="00E44577" w:rsidRPr="00412DAC" w:rsidRDefault="00262CBA" w:rsidP="00E45AD6">
      <w:pPr>
        <w:pStyle w:val="legclearfix"/>
        <w:numPr>
          <w:ilvl w:val="0"/>
          <w:numId w:val="598"/>
        </w:numPr>
        <w:spacing w:before="0" w:beforeAutospacing="0" w:after="0" w:afterAutospacing="0"/>
        <w:jc w:val="both"/>
        <w:rPr>
          <w:rFonts w:ascii="Book Antiqua" w:hAnsi="Book Antiqua"/>
          <w:sz w:val="22"/>
          <w:lang w:val="it-IT"/>
        </w:rPr>
      </w:pPr>
      <w:r w:rsidRPr="00412DAC">
        <w:rPr>
          <w:rFonts w:ascii="Book Antiqua" w:hAnsi="Book Antiqua"/>
          <w:sz w:val="22"/>
          <w:lang w:val="sq-AL"/>
        </w:rPr>
        <w:t>Në funksion të përmbushjes së objektivave</w:t>
      </w:r>
      <w:r w:rsidR="00304D47" w:rsidRPr="00412DAC">
        <w:rPr>
          <w:rFonts w:ascii="Book Antiqua" w:hAnsi="Book Antiqua"/>
          <w:sz w:val="22"/>
          <w:lang w:val="sq-AL"/>
        </w:rPr>
        <w:t xml:space="preserve"> t</w:t>
      </w:r>
      <w:r w:rsidR="00304D47" w:rsidRPr="00412DAC">
        <w:rPr>
          <w:rFonts w:ascii="Book Antiqua" w:hAnsi="Book Antiqua"/>
          <w:color w:val="000000"/>
          <w:sz w:val="22"/>
          <w:lang w:val="sq-AL"/>
        </w:rPr>
        <w:t>ë tij sipas këtij ligji</w:t>
      </w:r>
      <w:r w:rsidRPr="00412DAC">
        <w:rPr>
          <w:rFonts w:ascii="Book Antiqua" w:hAnsi="Book Antiqua"/>
          <w:sz w:val="22"/>
          <w:lang w:val="sq-AL"/>
        </w:rPr>
        <w:t>, Autoriteti, nëpërmjet Bordit, i jep udhëzime të përgjithshme ose të veçanta çdo personi, përfshirë, ndër të tjera, firmave të investimit, operatorëve të tregut dhe institucioneve të tregut;</w:t>
      </w:r>
    </w:p>
    <w:p w:rsidR="00E44577" w:rsidRPr="00412DAC" w:rsidRDefault="00262CBA" w:rsidP="00E45AD6">
      <w:pPr>
        <w:pStyle w:val="legclearfix"/>
        <w:numPr>
          <w:ilvl w:val="0"/>
          <w:numId w:val="598"/>
        </w:numPr>
        <w:jc w:val="both"/>
        <w:rPr>
          <w:rFonts w:ascii="Book Antiqua" w:hAnsi="Book Antiqua"/>
          <w:sz w:val="22"/>
          <w:lang w:val="it-IT"/>
        </w:rPr>
      </w:pPr>
      <w:r w:rsidRPr="00412DAC">
        <w:rPr>
          <w:rFonts w:ascii="Book Antiqua" w:hAnsi="Book Antiqua"/>
          <w:sz w:val="22"/>
          <w:lang w:val="sq-AL"/>
        </w:rPr>
        <w:t xml:space="preserve">u </w:t>
      </w:r>
      <w:r w:rsidR="00455EC4" w:rsidRPr="00412DAC">
        <w:rPr>
          <w:rFonts w:ascii="Book Antiqua" w:hAnsi="Book Antiqua"/>
          <w:sz w:val="22"/>
          <w:lang w:val="sq-AL"/>
        </w:rPr>
        <w:t>k</w:t>
      </w:r>
      <w:r w:rsidR="00455EC4" w:rsidRPr="00412DAC">
        <w:rPr>
          <w:rFonts w:ascii="Book Antiqua" w:hAnsi="Book Antiqua"/>
          <w:color w:val="000000"/>
          <w:sz w:val="22"/>
          <w:lang w:val="sq-AL"/>
        </w:rPr>
        <w:t>ërkon</w:t>
      </w:r>
      <w:r w:rsidR="00304D47" w:rsidRPr="00412DAC">
        <w:rPr>
          <w:rFonts w:ascii="Book Antiqua" w:hAnsi="Book Antiqua"/>
          <w:sz w:val="22"/>
          <w:lang w:val="sq-AL"/>
        </w:rPr>
        <w:t xml:space="preserve"> </w:t>
      </w:r>
      <w:r w:rsidRPr="00412DAC">
        <w:rPr>
          <w:rFonts w:ascii="Book Antiqua" w:hAnsi="Book Antiqua"/>
          <w:sz w:val="22"/>
          <w:lang w:val="sq-AL"/>
        </w:rPr>
        <w:t xml:space="preserve">vlerësuesve, audituesve ose ofruesve të shërbimeve ndihmëse për </w:t>
      </w:r>
      <w:r w:rsidR="00610300" w:rsidRPr="00412DAC">
        <w:rPr>
          <w:rFonts w:ascii="Book Antiqua" w:hAnsi="Book Antiqua"/>
          <w:sz w:val="22"/>
          <w:lang w:val="sq-AL"/>
        </w:rPr>
        <w:t>shoqëritë e titujve</w:t>
      </w:r>
      <w:r w:rsidRPr="00412DAC">
        <w:rPr>
          <w:rFonts w:ascii="Book Antiqua" w:hAnsi="Book Antiqua"/>
          <w:sz w:val="22"/>
          <w:lang w:val="sq-AL"/>
        </w:rPr>
        <w:t xml:space="preserve"> ose institucionet, dhën</w:t>
      </w:r>
      <w:r w:rsidR="00455EC4" w:rsidRPr="00412DAC">
        <w:rPr>
          <w:rFonts w:ascii="Book Antiqua" w:hAnsi="Book Antiqua"/>
          <w:sz w:val="22"/>
          <w:lang w:val="sq-AL"/>
        </w:rPr>
        <w:t>ien e</w:t>
      </w:r>
      <w:r w:rsidRPr="00412DAC">
        <w:rPr>
          <w:rFonts w:ascii="Book Antiqua" w:hAnsi="Book Antiqua"/>
          <w:sz w:val="22"/>
          <w:lang w:val="sq-AL"/>
        </w:rPr>
        <w:t xml:space="preserve"> çdo informacion</w:t>
      </w:r>
      <w:r w:rsidR="00455EC4" w:rsidRPr="00412DAC">
        <w:rPr>
          <w:rFonts w:ascii="Book Antiqua" w:hAnsi="Book Antiqua"/>
          <w:sz w:val="22"/>
          <w:lang w:val="sq-AL"/>
        </w:rPr>
        <w:t>i</w:t>
      </w:r>
      <w:r w:rsidRPr="00412DAC">
        <w:rPr>
          <w:rFonts w:ascii="Book Antiqua" w:hAnsi="Book Antiqua"/>
          <w:sz w:val="22"/>
          <w:lang w:val="sq-AL"/>
        </w:rPr>
        <w:t xml:space="preserve"> që Autoriteti mund të konsiderojë të rëndësishëm për kryerjen siç duhet të funksioneve të tij;</w:t>
      </w:r>
    </w:p>
    <w:p w:rsidR="00E44577" w:rsidRPr="00412DAC" w:rsidRDefault="00262CBA" w:rsidP="00E45AD6">
      <w:pPr>
        <w:pStyle w:val="legclearfix"/>
        <w:numPr>
          <w:ilvl w:val="0"/>
          <w:numId w:val="598"/>
        </w:numPr>
        <w:jc w:val="both"/>
        <w:rPr>
          <w:rFonts w:ascii="Book Antiqua" w:hAnsi="Book Antiqua"/>
          <w:sz w:val="22"/>
          <w:lang w:val="it-IT"/>
        </w:rPr>
      </w:pPr>
      <w:r w:rsidRPr="00412DAC">
        <w:rPr>
          <w:rFonts w:ascii="Book Antiqua" w:hAnsi="Book Antiqua"/>
          <w:sz w:val="22"/>
          <w:lang w:val="sq-AL"/>
        </w:rPr>
        <w:t>licenc</w:t>
      </w:r>
      <w:r w:rsidR="00455EC4" w:rsidRPr="00412DAC">
        <w:rPr>
          <w:rFonts w:ascii="Book Antiqua" w:hAnsi="Book Antiqua"/>
          <w:sz w:val="22"/>
          <w:lang w:val="sq-AL"/>
        </w:rPr>
        <w:t>on</w:t>
      </w:r>
      <w:r w:rsidRPr="00412DAC">
        <w:rPr>
          <w:rFonts w:ascii="Book Antiqua" w:hAnsi="Book Antiqua"/>
          <w:sz w:val="22"/>
          <w:lang w:val="sq-AL"/>
        </w:rPr>
        <w:t xml:space="preserve"> ose nj</w:t>
      </w:r>
      <w:r w:rsidR="00455EC4" w:rsidRPr="00412DAC">
        <w:rPr>
          <w:rFonts w:ascii="Book Antiqua" w:hAnsi="Book Antiqua"/>
          <w:sz w:val="22"/>
          <w:lang w:val="sq-AL"/>
        </w:rPr>
        <w:t>e</w:t>
      </w:r>
      <w:r w:rsidRPr="00412DAC">
        <w:rPr>
          <w:rFonts w:ascii="Book Antiqua" w:hAnsi="Book Antiqua"/>
          <w:sz w:val="22"/>
          <w:lang w:val="sq-AL"/>
        </w:rPr>
        <w:t>h një personi juridik për të ushtruar veprimtari si institucion tregu dhe monitoron, mbikëqyr dhe rregullon sjelljen e tij për të siguruar përputhshmërinë me këtë ligj dhe çdo akt nënligjor të nxjerrë në zbatim të këtij ligji;</w:t>
      </w:r>
    </w:p>
    <w:p w:rsidR="00E44577" w:rsidRPr="00412DAC" w:rsidRDefault="00262CBA" w:rsidP="00E45AD6">
      <w:pPr>
        <w:pStyle w:val="legclearfix"/>
        <w:numPr>
          <w:ilvl w:val="0"/>
          <w:numId w:val="598"/>
        </w:numPr>
        <w:jc w:val="both"/>
        <w:rPr>
          <w:rFonts w:ascii="Book Antiqua" w:hAnsi="Book Antiqua"/>
          <w:sz w:val="22"/>
          <w:lang w:val="it-IT"/>
        </w:rPr>
      </w:pPr>
      <w:r w:rsidRPr="00412DAC">
        <w:rPr>
          <w:rFonts w:ascii="Book Antiqua" w:hAnsi="Book Antiqua"/>
          <w:sz w:val="22"/>
          <w:lang w:val="sq-AL"/>
        </w:rPr>
        <w:t>licenc</w:t>
      </w:r>
      <w:r w:rsidR="00455EC4" w:rsidRPr="00412DAC">
        <w:rPr>
          <w:rFonts w:ascii="Book Antiqua" w:hAnsi="Book Antiqua"/>
          <w:sz w:val="22"/>
          <w:lang w:val="sq-AL"/>
        </w:rPr>
        <w:t>on</w:t>
      </w:r>
      <w:r w:rsidRPr="00412DAC">
        <w:rPr>
          <w:rFonts w:ascii="Book Antiqua" w:hAnsi="Book Antiqua"/>
          <w:sz w:val="22"/>
          <w:lang w:val="sq-AL"/>
        </w:rPr>
        <w:t xml:space="preserve"> ose nj</w:t>
      </w:r>
      <w:r w:rsidR="00455EC4" w:rsidRPr="00412DAC">
        <w:rPr>
          <w:rFonts w:ascii="Book Antiqua" w:hAnsi="Book Antiqua"/>
          <w:sz w:val="22"/>
          <w:lang w:val="sq-AL"/>
        </w:rPr>
        <w:t>e</w:t>
      </w:r>
      <w:r w:rsidRPr="00412DAC">
        <w:rPr>
          <w:rFonts w:ascii="Book Antiqua" w:hAnsi="Book Antiqua"/>
          <w:sz w:val="22"/>
          <w:lang w:val="sq-AL"/>
        </w:rPr>
        <w:t xml:space="preserve">h një person juridik për të ushtruar veprimtari si </w:t>
      </w:r>
      <w:r w:rsidR="00610300" w:rsidRPr="00412DAC">
        <w:rPr>
          <w:rFonts w:ascii="Book Antiqua" w:hAnsi="Book Antiqua"/>
          <w:sz w:val="22"/>
          <w:lang w:val="sq-AL"/>
        </w:rPr>
        <w:t>shoqëri titujsh</w:t>
      </w:r>
      <w:r w:rsidRPr="00412DAC">
        <w:rPr>
          <w:rFonts w:ascii="Book Antiqua" w:hAnsi="Book Antiqua"/>
          <w:sz w:val="22"/>
          <w:lang w:val="sq-AL"/>
        </w:rPr>
        <w:t xml:space="preserve"> dhe monitoron, mbikëqyr dhe rregullon sjelljen e tij për të siguruar përputhshmërinë me këtë ligj dhe çdo akt nënligjor të nxjerrë në zbatim të këtij ligji;</w:t>
      </w:r>
    </w:p>
    <w:p w:rsidR="00E44577" w:rsidRPr="00412DAC" w:rsidRDefault="00262CBA" w:rsidP="00E45AD6">
      <w:pPr>
        <w:pStyle w:val="legclearfix"/>
        <w:numPr>
          <w:ilvl w:val="0"/>
          <w:numId w:val="598"/>
        </w:numPr>
        <w:jc w:val="both"/>
        <w:rPr>
          <w:rFonts w:ascii="Book Antiqua" w:hAnsi="Book Antiqua"/>
          <w:sz w:val="22"/>
          <w:lang w:val="it-IT"/>
        </w:rPr>
      </w:pPr>
      <w:r w:rsidRPr="00412DAC">
        <w:rPr>
          <w:rFonts w:ascii="Book Antiqua" w:hAnsi="Book Antiqua" w:cs="Arial"/>
          <w:sz w:val="22"/>
          <w:szCs w:val="22"/>
          <w:lang w:val="sq-AL"/>
        </w:rPr>
        <w:t xml:space="preserve">regjistron punonjësin ose agjentin e lidhur të një </w:t>
      </w:r>
      <w:r w:rsidR="00904686" w:rsidRPr="00412DAC">
        <w:rPr>
          <w:rFonts w:ascii="Book Antiqua" w:hAnsi="Book Antiqua" w:cs="Arial"/>
          <w:sz w:val="22"/>
          <w:szCs w:val="22"/>
          <w:lang w:val="sq-AL"/>
        </w:rPr>
        <w:t>subjekti kryesor</w:t>
      </w:r>
      <w:r w:rsidRPr="00412DAC">
        <w:rPr>
          <w:rFonts w:ascii="Book Antiqua" w:hAnsi="Book Antiqua" w:cs="Arial"/>
          <w:sz w:val="22"/>
          <w:szCs w:val="22"/>
          <w:lang w:val="sq-AL"/>
        </w:rPr>
        <w:t xml:space="preserve"> për të ushtruar veprimtari të rregulluar për </w:t>
      </w:r>
      <w:r w:rsidR="00CA522B" w:rsidRPr="00412DAC">
        <w:rPr>
          <w:rFonts w:ascii="Book Antiqua" w:hAnsi="Book Antiqua" w:cs="Arial"/>
          <w:sz w:val="22"/>
          <w:szCs w:val="22"/>
          <w:lang w:val="sq-AL"/>
        </w:rPr>
        <w:t xml:space="preserve">llogari të një </w:t>
      </w:r>
      <w:r w:rsidRPr="00412DAC">
        <w:rPr>
          <w:rFonts w:ascii="Book Antiqua" w:hAnsi="Book Antiqua" w:cs="Arial"/>
          <w:sz w:val="22"/>
          <w:szCs w:val="22"/>
          <w:lang w:val="sq-AL"/>
        </w:rPr>
        <w:t>punëdhënësi</w:t>
      </w:r>
      <w:r w:rsidR="00CA522B" w:rsidRPr="00412DAC">
        <w:rPr>
          <w:rFonts w:ascii="Book Antiqua" w:hAnsi="Book Antiqua" w:cs="Arial"/>
          <w:sz w:val="22"/>
          <w:szCs w:val="22"/>
          <w:lang w:val="sq-AL"/>
        </w:rPr>
        <w:t>t</w:t>
      </w:r>
      <w:r w:rsidRPr="00412DAC">
        <w:rPr>
          <w:rFonts w:ascii="Book Antiqua" w:hAnsi="Book Antiqua" w:cs="Arial"/>
          <w:sz w:val="22"/>
          <w:szCs w:val="22"/>
          <w:lang w:val="sq-AL"/>
        </w:rPr>
        <w:t xml:space="preserve"> ose </w:t>
      </w:r>
      <w:r w:rsidR="00904686" w:rsidRPr="00412DAC">
        <w:rPr>
          <w:rFonts w:ascii="Book Antiqua" w:hAnsi="Book Antiqua" w:cs="Arial"/>
          <w:sz w:val="22"/>
          <w:szCs w:val="22"/>
          <w:lang w:val="sq-AL"/>
        </w:rPr>
        <w:t xml:space="preserve">subjekti kryesor të </w:t>
      </w:r>
      <w:r w:rsidRPr="00412DAC">
        <w:rPr>
          <w:rFonts w:ascii="Book Antiqua" w:hAnsi="Book Antiqua" w:cs="Arial"/>
          <w:sz w:val="22"/>
          <w:szCs w:val="22"/>
          <w:lang w:val="sq-AL"/>
        </w:rPr>
        <w:t xml:space="preserve">licencuar dhe monitoron, mbikëqyr dhe rregullon </w:t>
      </w:r>
      <w:r w:rsidR="00CA522B" w:rsidRPr="00412DAC">
        <w:rPr>
          <w:rFonts w:ascii="Book Antiqua" w:hAnsi="Book Antiqua" w:cs="Arial"/>
          <w:sz w:val="22"/>
          <w:szCs w:val="22"/>
          <w:lang w:val="sq-AL"/>
        </w:rPr>
        <w:t>veprimtarin</w:t>
      </w:r>
      <w:r w:rsidR="00CA522B" w:rsidRPr="00412DAC">
        <w:rPr>
          <w:rFonts w:ascii="Book Antiqua" w:hAnsi="Book Antiqua"/>
          <w:color w:val="000000"/>
          <w:sz w:val="22"/>
          <w:lang w:val="sq-AL"/>
        </w:rPr>
        <w:t xml:space="preserve">ë </w:t>
      </w:r>
      <w:r w:rsidRPr="00412DAC">
        <w:rPr>
          <w:rFonts w:ascii="Book Antiqua" w:hAnsi="Book Antiqua" w:cs="Arial"/>
          <w:sz w:val="22"/>
          <w:szCs w:val="22"/>
          <w:lang w:val="sq-AL"/>
        </w:rPr>
        <w:t>e t</w:t>
      </w:r>
      <w:r w:rsidR="00CA522B" w:rsidRPr="00412DAC">
        <w:rPr>
          <w:rFonts w:ascii="Book Antiqua" w:hAnsi="Book Antiqua" w:cs="Arial"/>
          <w:sz w:val="22"/>
          <w:szCs w:val="22"/>
          <w:lang w:val="sq-AL"/>
        </w:rPr>
        <w:t>yre</w:t>
      </w:r>
      <w:r w:rsidRPr="00412DAC">
        <w:rPr>
          <w:rFonts w:ascii="Book Antiqua" w:hAnsi="Book Antiqua" w:cs="Arial"/>
          <w:sz w:val="22"/>
          <w:szCs w:val="22"/>
          <w:lang w:val="sq-AL"/>
        </w:rPr>
        <w:t xml:space="preserve"> për të siguruar përputhshmërinë me këtë ligj dhe çdo akt nënligjor të nxjerrë në zbatim të këtij ligji;</w:t>
      </w:r>
    </w:p>
    <w:p w:rsidR="00E44577" w:rsidRPr="00412DAC" w:rsidRDefault="00904686" w:rsidP="00E45AD6">
      <w:pPr>
        <w:pStyle w:val="legclearfix"/>
        <w:numPr>
          <w:ilvl w:val="0"/>
          <w:numId w:val="598"/>
        </w:numPr>
        <w:jc w:val="both"/>
        <w:rPr>
          <w:rFonts w:ascii="Book Antiqua" w:hAnsi="Book Antiqua"/>
          <w:sz w:val="22"/>
          <w:lang w:val="it-IT"/>
        </w:rPr>
      </w:pPr>
      <w:r w:rsidRPr="00412DAC">
        <w:rPr>
          <w:rFonts w:ascii="Book Antiqua" w:hAnsi="Book Antiqua"/>
          <w:sz w:val="22"/>
          <w:lang w:val="sq-AL"/>
        </w:rPr>
        <w:t xml:space="preserve">mban regjistrin e të gjithë personave të licencuar, të njohur ose të </w:t>
      </w:r>
      <w:r w:rsidR="00CA522B" w:rsidRPr="00412DAC">
        <w:rPr>
          <w:rFonts w:ascii="Book Antiqua" w:hAnsi="Book Antiqua"/>
          <w:sz w:val="22"/>
          <w:lang w:val="sq-AL"/>
        </w:rPr>
        <w:t>miratuar</w:t>
      </w:r>
      <w:r w:rsidRPr="00412DAC">
        <w:rPr>
          <w:rFonts w:ascii="Book Antiqua" w:hAnsi="Book Antiqua"/>
          <w:sz w:val="22"/>
          <w:lang w:val="sq-AL"/>
        </w:rPr>
        <w:t>;</w:t>
      </w:r>
    </w:p>
    <w:p w:rsidR="00E44577" w:rsidRPr="00412DAC" w:rsidRDefault="00904686" w:rsidP="00E45AD6">
      <w:pPr>
        <w:pStyle w:val="legclearfix"/>
        <w:numPr>
          <w:ilvl w:val="0"/>
          <w:numId w:val="598"/>
        </w:numPr>
        <w:jc w:val="both"/>
        <w:rPr>
          <w:rFonts w:ascii="Book Antiqua" w:hAnsi="Book Antiqua"/>
          <w:sz w:val="22"/>
          <w:lang w:val="it-IT"/>
        </w:rPr>
      </w:pPr>
      <w:r w:rsidRPr="00412DAC">
        <w:rPr>
          <w:rFonts w:ascii="Book Antiqua" w:hAnsi="Book Antiqua"/>
          <w:sz w:val="22"/>
          <w:lang w:val="sq-AL"/>
        </w:rPr>
        <w:t xml:space="preserve">kërkon që firmat </w:t>
      </w:r>
      <w:r w:rsidR="00CA522B" w:rsidRPr="00412DAC">
        <w:rPr>
          <w:rFonts w:ascii="Book Antiqua" w:hAnsi="Book Antiqua"/>
          <w:sz w:val="22"/>
          <w:lang w:val="sq-AL"/>
        </w:rPr>
        <w:t xml:space="preserve">dhe institucionet </w:t>
      </w:r>
      <w:r w:rsidRPr="00412DAC">
        <w:rPr>
          <w:rFonts w:ascii="Book Antiqua" w:hAnsi="Book Antiqua"/>
          <w:sz w:val="22"/>
          <w:lang w:val="sq-AL"/>
        </w:rPr>
        <w:t xml:space="preserve">e investimit të depozitojnë pranë Autoritetit pasqyrat financiare vjetore të certifikuara nga një auditues i kualifikuar, me formën dhe mënyrën e përcaktuar nga Autoriteti, </w:t>
      </w:r>
      <w:r w:rsidR="00CA522B" w:rsidRPr="00412DAC">
        <w:rPr>
          <w:rFonts w:ascii="Book Antiqua" w:hAnsi="Book Antiqua"/>
          <w:sz w:val="22"/>
          <w:lang w:val="sq-AL"/>
        </w:rPr>
        <w:t xml:space="preserve">si </w:t>
      </w:r>
      <w:r w:rsidRPr="00412DAC">
        <w:rPr>
          <w:rFonts w:ascii="Book Antiqua" w:hAnsi="Book Antiqua"/>
          <w:sz w:val="22"/>
          <w:lang w:val="sq-AL"/>
        </w:rPr>
        <w:t>dhe informacione dhe raporte financiare të tjera periodike që mund të kërkohen nga Autoriteti;</w:t>
      </w:r>
    </w:p>
    <w:p w:rsidR="00E44577" w:rsidRPr="00412DAC" w:rsidRDefault="00904686" w:rsidP="00E45AD6">
      <w:pPr>
        <w:pStyle w:val="legclearfix"/>
        <w:numPr>
          <w:ilvl w:val="0"/>
          <w:numId w:val="598"/>
        </w:numPr>
        <w:jc w:val="both"/>
        <w:rPr>
          <w:rFonts w:ascii="Book Antiqua" w:hAnsi="Book Antiqua"/>
          <w:sz w:val="22"/>
          <w:lang w:val="sq-AL"/>
        </w:rPr>
      </w:pPr>
      <w:r w:rsidRPr="00412DAC">
        <w:rPr>
          <w:rFonts w:ascii="Book Antiqua" w:hAnsi="Book Antiqua"/>
          <w:sz w:val="22"/>
          <w:lang w:val="sq-AL"/>
        </w:rPr>
        <w:t>i jep urdhra të veçanta çdo personi për të parandaluar shkeljen imediate të këtij ligji ose të akteve nënligjore të nxjerra në zbatim të këtij ligji;</w:t>
      </w:r>
    </w:p>
    <w:p w:rsidR="00E44577" w:rsidRPr="00412DAC" w:rsidRDefault="00904686" w:rsidP="00E45AD6">
      <w:pPr>
        <w:pStyle w:val="legclearfix"/>
        <w:numPr>
          <w:ilvl w:val="0"/>
          <w:numId w:val="598"/>
        </w:numPr>
        <w:jc w:val="both"/>
        <w:rPr>
          <w:rFonts w:ascii="Book Antiqua" w:hAnsi="Book Antiqua"/>
          <w:sz w:val="22"/>
          <w:lang w:val="sq-AL"/>
        </w:rPr>
      </w:pPr>
      <w:r w:rsidRPr="00412DAC">
        <w:rPr>
          <w:rFonts w:ascii="Book Antiqua" w:hAnsi="Book Antiqua"/>
          <w:sz w:val="22"/>
          <w:lang w:val="sq-AL"/>
        </w:rPr>
        <w:t>rregullon listimin dhe tregtimin e instrumenteve financiare në bursë, platformë shumëpalëshe tregtimi ose platformë të organizuar tregtimi;</w:t>
      </w:r>
    </w:p>
    <w:p w:rsidR="00904686" w:rsidRPr="00412DAC" w:rsidRDefault="00904686" w:rsidP="00E45AD6">
      <w:pPr>
        <w:pStyle w:val="legclearfix"/>
        <w:numPr>
          <w:ilvl w:val="0"/>
          <w:numId w:val="598"/>
        </w:numPr>
        <w:jc w:val="both"/>
        <w:rPr>
          <w:rFonts w:ascii="Book Antiqua" w:hAnsi="Book Antiqua"/>
          <w:sz w:val="22"/>
          <w:lang w:val="sq-AL"/>
        </w:rPr>
      </w:pPr>
      <w:r w:rsidRPr="00412DAC">
        <w:rPr>
          <w:rFonts w:ascii="Book Antiqua" w:hAnsi="Book Antiqua"/>
          <w:sz w:val="22"/>
          <w:lang w:val="sq-AL"/>
        </w:rPr>
        <w:t>rregullon emetimin e titujve;</w:t>
      </w:r>
    </w:p>
    <w:p w:rsidR="00E44577" w:rsidRPr="00412DAC" w:rsidRDefault="00904686" w:rsidP="00E45AD6">
      <w:pPr>
        <w:pStyle w:val="legclearfix"/>
        <w:numPr>
          <w:ilvl w:val="0"/>
          <w:numId w:val="598"/>
        </w:numPr>
        <w:jc w:val="both"/>
        <w:rPr>
          <w:rFonts w:ascii="Book Antiqua" w:hAnsi="Book Antiqua"/>
          <w:sz w:val="22"/>
          <w:lang w:val="sq-AL"/>
        </w:rPr>
      </w:pPr>
      <w:r w:rsidRPr="00412DAC">
        <w:rPr>
          <w:rFonts w:ascii="Book Antiqua" w:hAnsi="Book Antiqua"/>
          <w:sz w:val="22"/>
          <w:lang w:val="sq-AL"/>
        </w:rPr>
        <w:t xml:space="preserve">pezullon listimin e çdo instrumenti financiar, çliston instrumentet financiare të listuara ose ndalon tregtimin e çdo instrumenti financiar, ose </w:t>
      </w:r>
      <w:r w:rsidR="00CA522B" w:rsidRPr="00412DAC">
        <w:rPr>
          <w:rFonts w:ascii="Book Antiqua" w:hAnsi="Book Antiqua"/>
          <w:sz w:val="22"/>
          <w:lang w:val="sq-AL"/>
        </w:rPr>
        <w:t>merr</w:t>
      </w:r>
      <w:r w:rsidRPr="00412DAC">
        <w:rPr>
          <w:rFonts w:ascii="Book Antiqua" w:hAnsi="Book Antiqua"/>
          <w:sz w:val="22"/>
          <w:lang w:val="sq-AL"/>
        </w:rPr>
        <w:t xml:space="preserve"> hapat që i çmon të nevojshëm ose të përshtatshëm për </w:t>
      </w:r>
      <w:r w:rsidR="00CA522B" w:rsidRPr="00412DAC">
        <w:rPr>
          <w:rFonts w:ascii="Book Antiqua" w:hAnsi="Book Antiqua"/>
          <w:sz w:val="22"/>
          <w:lang w:val="sq-AL"/>
        </w:rPr>
        <w:t>t</w:t>
      </w:r>
      <w:r w:rsidR="00CA522B" w:rsidRPr="00412DAC">
        <w:rPr>
          <w:rFonts w:ascii="Book Antiqua" w:hAnsi="Book Antiqua"/>
          <w:color w:val="000000"/>
          <w:sz w:val="22"/>
          <w:lang w:val="sq-AL"/>
        </w:rPr>
        <w:t xml:space="preserve">ë siguruar </w:t>
      </w:r>
      <w:r w:rsidRPr="00412DAC">
        <w:rPr>
          <w:rFonts w:ascii="Book Antiqua" w:hAnsi="Book Antiqua"/>
          <w:sz w:val="22"/>
          <w:lang w:val="sq-AL"/>
        </w:rPr>
        <w:t xml:space="preserve">mbrojtjen e investitorëve ose për të siguruar një treg të drejtë dhe të rregullt të titujve ose për të siguruar </w:t>
      </w:r>
      <w:r w:rsidR="00CA522B" w:rsidRPr="00412DAC">
        <w:rPr>
          <w:rFonts w:ascii="Book Antiqua" w:hAnsi="Book Antiqua"/>
          <w:sz w:val="22"/>
          <w:lang w:val="sq-AL"/>
        </w:rPr>
        <w:t xml:space="preserve">integritetin </w:t>
      </w:r>
      <w:r w:rsidRPr="00412DAC">
        <w:rPr>
          <w:rFonts w:ascii="Book Antiqua" w:hAnsi="Book Antiqua"/>
          <w:sz w:val="22"/>
          <w:lang w:val="sq-AL"/>
        </w:rPr>
        <w:t>e tregut të titujve;</w:t>
      </w:r>
    </w:p>
    <w:p w:rsidR="00E44577" w:rsidRPr="00412DAC" w:rsidRDefault="00904686" w:rsidP="00E45AD6">
      <w:pPr>
        <w:pStyle w:val="legclearfix"/>
        <w:numPr>
          <w:ilvl w:val="0"/>
          <w:numId w:val="598"/>
        </w:numPr>
        <w:jc w:val="both"/>
        <w:rPr>
          <w:rFonts w:ascii="Book Antiqua" w:hAnsi="Book Antiqua"/>
          <w:sz w:val="22"/>
          <w:lang w:val="sq-AL"/>
        </w:rPr>
      </w:pPr>
      <w:r w:rsidRPr="00412DAC">
        <w:rPr>
          <w:rFonts w:ascii="Book Antiqua" w:hAnsi="Book Antiqua"/>
          <w:sz w:val="22"/>
          <w:lang w:val="sq-AL"/>
        </w:rPr>
        <w:t xml:space="preserve">heton veprimtarinë e firmës </w:t>
      </w:r>
      <w:r w:rsidR="00CA522B" w:rsidRPr="00412DAC">
        <w:rPr>
          <w:rFonts w:ascii="Book Antiqua" w:hAnsi="Book Antiqua"/>
          <w:sz w:val="22"/>
          <w:lang w:val="sq-AL"/>
        </w:rPr>
        <w:t xml:space="preserve">ose institucionit të </w:t>
      </w:r>
      <w:r w:rsidRPr="00412DAC">
        <w:rPr>
          <w:rFonts w:ascii="Book Antiqua" w:hAnsi="Book Antiqua"/>
          <w:sz w:val="22"/>
          <w:lang w:val="sq-AL"/>
        </w:rPr>
        <w:t xml:space="preserve">investimit  </w:t>
      </w:r>
      <w:r w:rsidR="00CA522B" w:rsidRPr="00412DAC">
        <w:rPr>
          <w:rFonts w:ascii="Book Antiqua" w:hAnsi="Book Antiqua"/>
          <w:sz w:val="22"/>
          <w:lang w:val="sq-AL"/>
        </w:rPr>
        <w:t>p</w:t>
      </w:r>
      <w:r w:rsidR="00CA522B" w:rsidRPr="00412DAC">
        <w:rPr>
          <w:rFonts w:ascii="Book Antiqua" w:hAnsi="Book Antiqua"/>
          <w:color w:val="000000"/>
          <w:sz w:val="22"/>
          <w:lang w:val="sq-AL"/>
        </w:rPr>
        <w:t xml:space="preserve">ër t’u siguruar që </w:t>
      </w:r>
      <w:r w:rsidR="00AB47C1" w:rsidRPr="00412DAC">
        <w:rPr>
          <w:rFonts w:ascii="Book Antiqua" w:hAnsi="Book Antiqua"/>
          <w:color w:val="000000"/>
          <w:sz w:val="22"/>
          <w:lang w:val="sq-AL"/>
        </w:rPr>
        <w:t xml:space="preserve">kjo </w:t>
      </w:r>
      <w:r w:rsidRPr="00412DAC">
        <w:rPr>
          <w:rFonts w:ascii="Book Antiqua" w:hAnsi="Book Antiqua"/>
          <w:sz w:val="22"/>
          <w:lang w:val="sq-AL"/>
        </w:rPr>
        <w:t xml:space="preserve">veprimtari </w:t>
      </w:r>
      <w:r w:rsidR="00AB47C1" w:rsidRPr="00412DAC">
        <w:rPr>
          <w:rFonts w:ascii="Book Antiqua" w:hAnsi="Book Antiqua"/>
          <w:sz w:val="22"/>
          <w:lang w:val="sq-AL"/>
        </w:rPr>
        <w:t xml:space="preserve">ushtrohet </w:t>
      </w:r>
      <w:r w:rsidRPr="00412DAC">
        <w:rPr>
          <w:rFonts w:ascii="Book Antiqua" w:hAnsi="Book Antiqua"/>
          <w:sz w:val="22"/>
          <w:lang w:val="sq-AL"/>
        </w:rPr>
        <w:t>në përputhje me dispozitat e këtij ligji;</w:t>
      </w:r>
    </w:p>
    <w:p w:rsidR="00E44577" w:rsidRPr="00412DAC" w:rsidRDefault="00904686" w:rsidP="00E45AD6">
      <w:pPr>
        <w:pStyle w:val="legclearfix"/>
        <w:numPr>
          <w:ilvl w:val="0"/>
          <w:numId w:val="598"/>
        </w:numPr>
        <w:jc w:val="both"/>
        <w:rPr>
          <w:rFonts w:ascii="Book Antiqua" w:hAnsi="Book Antiqua"/>
          <w:sz w:val="22"/>
          <w:lang w:val="sq-AL"/>
        </w:rPr>
      </w:pPr>
      <w:r w:rsidRPr="00412DAC">
        <w:rPr>
          <w:rFonts w:ascii="Book Antiqua" w:hAnsi="Book Antiqua"/>
          <w:sz w:val="22"/>
          <w:lang w:val="sq-AL"/>
        </w:rPr>
        <w:t>publikon shkelje</w:t>
      </w:r>
      <w:r w:rsidR="00AB47C1" w:rsidRPr="00412DAC">
        <w:rPr>
          <w:rFonts w:ascii="Book Antiqua" w:hAnsi="Book Antiqua"/>
          <w:sz w:val="22"/>
          <w:lang w:val="sq-AL"/>
        </w:rPr>
        <w:t>t</w:t>
      </w:r>
      <w:r w:rsidRPr="00412DAC">
        <w:rPr>
          <w:rFonts w:ascii="Book Antiqua" w:hAnsi="Book Antiqua"/>
          <w:sz w:val="22"/>
          <w:lang w:val="sq-AL"/>
        </w:rPr>
        <w:t xml:space="preserve"> </w:t>
      </w:r>
      <w:r w:rsidR="00AB47C1" w:rsidRPr="00412DAC">
        <w:rPr>
          <w:rFonts w:ascii="Book Antiqua" w:hAnsi="Book Antiqua"/>
          <w:sz w:val="22"/>
          <w:lang w:val="sq-AL"/>
        </w:rPr>
        <w:t>e</w:t>
      </w:r>
      <w:r w:rsidRPr="00412DAC">
        <w:rPr>
          <w:rFonts w:ascii="Book Antiqua" w:hAnsi="Book Antiqua"/>
          <w:sz w:val="22"/>
          <w:lang w:val="sq-AL"/>
        </w:rPr>
        <w:t xml:space="preserve"> kryera nga firma </w:t>
      </w:r>
      <w:r w:rsidR="00AB47C1" w:rsidRPr="00412DAC">
        <w:rPr>
          <w:rFonts w:ascii="Book Antiqua" w:hAnsi="Book Antiqua"/>
          <w:sz w:val="22"/>
          <w:lang w:val="sq-AL"/>
        </w:rPr>
        <w:t xml:space="preserve">ose institucioni i </w:t>
      </w:r>
      <w:r w:rsidRPr="00412DAC">
        <w:rPr>
          <w:rFonts w:ascii="Book Antiqua" w:hAnsi="Book Antiqua"/>
          <w:sz w:val="22"/>
          <w:lang w:val="sq-AL"/>
        </w:rPr>
        <w:t>investimit;</w:t>
      </w:r>
    </w:p>
    <w:p w:rsidR="00E44577" w:rsidRPr="00412DAC" w:rsidRDefault="00904686" w:rsidP="00E45AD6">
      <w:pPr>
        <w:pStyle w:val="legclearfix"/>
        <w:numPr>
          <w:ilvl w:val="0"/>
          <w:numId w:val="598"/>
        </w:numPr>
        <w:jc w:val="both"/>
        <w:rPr>
          <w:rFonts w:ascii="Book Antiqua" w:hAnsi="Book Antiqua"/>
          <w:sz w:val="22"/>
          <w:lang w:val="sq-AL"/>
        </w:rPr>
      </w:pPr>
      <w:r w:rsidRPr="00412DAC">
        <w:rPr>
          <w:rFonts w:ascii="Book Antiqua" w:hAnsi="Book Antiqua"/>
          <w:sz w:val="22"/>
          <w:lang w:val="sq-AL"/>
        </w:rPr>
        <w:t xml:space="preserve">heton çdo </w:t>
      </w:r>
      <w:r w:rsidR="00AB47C1" w:rsidRPr="00412DAC">
        <w:rPr>
          <w:rFonts w:ascii="Book Antiqua" w:hAnsi="Book Antiqua"/>
          <w:sz w:val="22"/>
          <w:lang w:val="sq-AL"/>
        </w:rPr>
        <w:t>pretendim p</w:t>
      </w:r>
      <w:r w:rsidR="00AB47C1" w:rsidRPr="00412DAC">
        <w:rPr>
          <w:rFonts w:ascii="Book Antiqua" w:hAnsi="Book Antiqua"/>
          <w:color w:val="000000"/>
          <w:sz w:val="22"/>
          <w:lang w:val="sq-AL"/>
        </w:rPr>
        <w:t xml:space="preserve">ër </w:t>
      </w:r>
      <w:r w:rsidRPr="00412DAC">
        <w:rPr>
          <w:rFonts w:ascii="Book Antiqua" w:hAnsi="Book Antiqua"/>
          <w:sz w:val="22"/>
          <w:lang w:val="sq-AL"/>
        </w:rPr>
        <w:t xml:space="preserve">shkelje të </w:t>
      </w:r>
      <w:r w:rsidR="00AB47C1" w:rsidRPr="00412DAC">
        <w:rPr>
          <w:rFonts w:ascii="Book Antiqua" w:hAnsi="Book Antiqua"/>
          <w:sz w:val="22"/>
          <w:lang w:val="sq-AL"/>
        </w:rPr>
        <w:t xml:space="preserve">parashikimeve </w:t>
      </w:r>
      <w:r w:rsidRPr="00412DAC">
        <w:rPr>
          <w:rFonts w:ascii="Book Antiqua" w:hAnsi="Book Antiqua"/>
          <w:sz w:val="22"/>
          <w:lang w:val="sq-AL"/>
        </w:rPr>
        <w:t>të këtij ligji ose të akteve nënligjore të nxjerra në zbatim të këtij ligji dhe vendos sanksionet administrative që i konsideron të nevojshme.</w:t>
      </w:r>
    </w:p>
    <w:p w:rsidR="00E44577" w:rsidRPr="00412DAC" w:rsidRDefault="00904686" w:rsidP="00531B2E">
      <w:pPr>
        <w:pStyle w:val="Heading1"/>
        <w:rPr>
          <w:rStyle w:val="LanternChar"/>
          <w:rFonts w:ascii="Book Antiqua" w:hAnsi="Book Antiqua"/>
          <w:b w:val="0"/>
          <w:sz w:val="22"/>
          <w:szCs w:val="22"/>
          <w:lang w:val="sq-AL"/>
        </w:rPr>
      </w:pPr>
      <w:bookmarkStart w:id="22" w:name="_Toc1385088"/>
      <w:r w:rsidRPr="00412DAC">
        <w:rPr>
          <w:rStyle w:val="LanternChar"/>
          <w:rFonts w:ascii="Book Antiqua" w:hAnsi="Book Antiqua"/>
          <w:b w:val="0"/>
          <w:sz w:val="22"/>
          <w:szCs w:val="22"/>
          <w:lang w:val="sq-AL"/>
        </w:rPr>
        <w:t xml:space="preserve">KAPITULLI III: LICENCIMI </w:t>
      </w:r>
      <w:r w:rsidR="00307D90" w:rsidRPr="00412DAC">
        <w:rPr>
          <w:rStyle w:val="LanternChar"/>
          <w:rFonts w:ascii="Book Antiqua" w:hAnsi="Book Antiqua"/>
          <w:b w:val="0"/>
          <w:sz w:val="22"/>
          <w:szCs w:val="22"/>
          <w:lang w:val="sq-AL"/>
        </w:rPr>
        <w:t>I</w:t>
      </w:r>
      <w:r w:rsidRPr="00412DAC">
        <w:rPr>
          <w:rStyle w:val="LanternChar"/>
          <w:rFonts w:ascii="Book Antiqua" w:hAnsi="Book Antiqua"/>
          <w:b w:val="0"/>
          <w:sz w:val="22"/>
          <w:szCs w:val="22"/>
          <w:lang w:val="sq-AL"/>
        </w:rPr>
        <w:t xml:space="preserve"> </w:t>
      </w:r>
      <w:r w:rsidR="00604748">
        <w:rPr>
          <w:rStyle w:val="LanternChar"/>
          <w:rFonts w:ascii="Book Antiqua" w:hAnsi="Book Antiqua"/>
          <w:b w:val="0"/>
          <w:sz w:val="22"/>
          <w:szCs w:val="22"/>
          <w:lang w:val="sq-AL"/>
        </w:rPr>
        <w:t>SHOQ</w:t>
      </w:r>
      <w:r w:rsidR="00604748" w:rsidRPr="00412DAC">
        <w:rPr>
          <w:rStyle w:val="LanternChar"/>
          <w:rFonts w:ascii="Book Antiqua" w:hAnsi="Book Antiqua"/>
          <w:b w:val="0"/>
          <w:sz w:val="22"/>
          <w:szCs w:val="22"/>
          <w:lang w:val="sq-AL"/>
        </w:rPr>
        <w:t>Ë</w:t>
      </w:r>
      <w:r w:rsidR="00604748">
        <w:rPr>
          <w:rStyle w:val="LanternChar"/>
          <w:rFonts w:ascii="Book Antiqua" w:hAnsi="Book Antiqua"/>
          <w:b w:val="0"/>
          <w:sz w:val="22"/>
          <w:szCs w:val="22"/>
          <w:lang w:val="sq-AL"/>
        </w:rPr>
        <w:t>RIVE</w:t>
      </w:r>
      <w:r w:rsidRPr="00412DAC">
        <w:rPr>
          <w:rStyle w:val="LanternChar"/>
          <w:rFonts w:ascii="Book Antiqua" w:hAnsi="Book Antiqua"/>
          <w:b w:val="0"/>
          <w:sz w:val="22"/>
          <w:szCs w:val="22"/>
          <w:lang w:val="sq-AL"/>
        </w:rPr>
        <w:t xml:space="preserve"> TË </w:t>
      </w:r>
      <w:r w:rsidR="00604748">
        <w:rPr>
          <w:rStyle w:val="LanternChar"/>
          <w:rFonts w:ascii="Book Antiqua" w:hAnsi="Book Antiqua"/>
          <w:b w:val="0"/>
          <w:sz w:val="22"/>
          <w:szCs w:val="22"/>
          <w:lang w:val="sq-AL"/>
        </w:rPr>
        <w:t>TITUJVE</w:t>
      </w:r>
      <w:r w:rsidRPr="00412DAC">
        <w:rPr>
          <w:rStyle w:val="LanternChar"/>
          <w:rFonts w:ascii="Book Antiqua" w:hAnsi="Book Antiqua"/>
          <w:b w:val="0"/>
          <w:sz w:val="22"/>
          <w:szCs w:val="22"/>
          <w:lang w:val="sq-AL"/>
        </w:rPr>
        <w:t xml:space="preserve"> </w:t>
      </w:r>
      <w:bookmarkEnd w:id="22"/>
    </w:p>
    <w:p w:rsidR="00E44577" w:rsidRPr="00412DAC" w:rsidRDefault="00E44577" w:rsidP="00531B2E">
      <w:pPr>
        <w:pStyle w:val="Heading1"/>
      </w:pPr>
    </w:p>
    <w:p w:rsidR="00E44577" w:rsidRPr="00412DAC" w:rsidRDefault="00904686" w:rsidP="00F45052">
      <w:pPr>
        <w:pStyle w:val="Heading2"/>
        <w:spacing w:before="0"/>
        <w:rPr>
          <w:lang w:val="sq-AL"/>
        </w:rPr>
      </w:pPr>
      <w:bookmarkStart w:id="23" w:name="_Toc1385089"/>
      <w:r w:rsidRPr="00412DAC">
        <w:rPr>
          <w:lang w:val="sq-AL"/>
        </w:rPr>
        <w:t xml:space="preserve">Pjesa I Kërkesat e përgjithshme </w:t>
      </w:r>
      <w:bookmarkEnd w:id="23"/>
    </w:p>
    <w:p w:rsidR="00E44577" w:rsidRPr="00412DAC" w:rsidRDefault="00E44577" w:rsidP="007F4044">
      <w:pPr>
        <w:spacing w:after="0"/>
        <w:jc w:val="both"/>
        <w:rPr>
          <w:lang w:val="sq-AL"/>
        </w:rPr>
      </w:pPr>
    </w:p>
    <w:p w:rsidR="00E44577" w:rsidRPr="00412DAC" w:rsidRDefault="00904686" w:rsidP="00F45052">
      <w:pPr>
        <w:pStyle w:val="Heading3"/>
        <w:spacing w:before="0"/>
        <w:ind w:left="786"/>
        <w:rPr>
          <w:rStyle w:val="Heading1Char"/>
          <w:rFonts w:ascii="Book Antiqua Bold" w:hAnsi="Book Antiqua Bold" w:cstheme="majorBidi" w:hint="eastAsia"/>
          <w:bCs w:val="0"/>
          <w:caps w:val="0"/>
          <w:lang w:val="sq-AL" w:eastAsia="en-US"/>
        </w:rPr>
      </w:pPr>
      <w:bookmarkStart w:id="24" w:name="_Toc219122179"/>
      <w:bookmarkStart w:id="25" w:name="_Toc428183486"/>
      <w:bookmarkStart w:id="26" w:name="_Toc501347587"/>
      <w:bookmarkStart w:id="27" w:name="_Toc219122740"/>
      <w:bookmarkStart w:id="28" w:name="_Toc1385090"/>
      <w:r w:rsidRPr="00412DAC">
        <w:rPr>
          <w:rStyle w:val="Heading1Char"/>
          <w:rFonts w:ascii="Book Antiqua Bold" w:hAnsi="Book Antiqua Bold" w:cstheme="majorBidi" w:hint="eastAsia"/>
          <w:bCs w:val="0"/>
          <w:caps w:val="0"/>
          <w:lang w:val="sq-AL" w:eastAsia="en-US"/>
        </w:rPr>
        <w:t>Neni 9 Personat që u lejohet të ushtrojnë veprimtaritë e rregulluara</w:t>
      </w:r>
      <w:bookmarkEnd w:id="24"/>
      <w:bookmarkEnd w:id="25"/>
      <w:bookmarkEnd w:id="26"/>
      <w:bookmarkEnd w:id="27"/>
      <w:bookmarkEnd w:id="28"/>
    </w:p>
    <w:p w:rsidR="00E44577" w:rsidRPr="00412DAC" w:rsidRDefault="00904686" w:rsidP="00E45AD6">
      <w:pPr>
        <w:pStyle w:val="ListParagraph"/>
        <w:numPr>
          <w:ilvl w:val="0"/>
          <w:numId w:val="38"/>
        </w:numPr>
        <w:jc w:val="both"/>
        <w:rPr>
          <w:rFonts w:ascii="Book Antiqua" w:hAnsi="Book Antiqua"/>
          <w:lang w:val="sq-AL"/>
        </w:rPr>
      </w:pPr>
      <w:r w:rsidRPr="00412DAC">
        <w:rPr>
          <w:rFonts w:ascii="Book Antiqua" w:hAnsi="Book Antiqua"/>
          <w:lang w:val="sq-AL"/>
        </w:rPr>
        <w:t xml:space="preserve">Asnjë person nuk mund të ushtrojë veprimtaritë e rregulluara </w:t>
      </w:r>
      <w:r w:rsidR="00307D90" w:rsidRPr="00412DAC">
        <w:rPr>
          <w:rFonts w:ascii="Book Antiqua" w:hAnsi="Book Antiqua"/>
          <w:lang w:val="sq-AL"/>
        </w:rPr>
        <w:t>sipas k</w:t>
      </w:r>
      <w:r w:rsidR="00307D90" w:rsidRPr="00412DAC">
        <w:rPr>
          <w:rFonts w:ascii="Book Antiqua" w:hAnsi="Book Antiqua"/>
          <w:color w:val="000000"/>
          <w:lang w:val="sq-AL"/>
        </w:rPr>
        <w:t xml:space="preserve">ëtij ligji </w:t>
      </w:r>
      <w:r w:rsidRPr="00412DAC">
        <w:rPr>
          <w:rFonts w:ascii="Book Antiqua" w:hAnsi="Book Antiqua"/>
          <w:lang w:val="sq-AL"/>
        </w:rPr>
        <w:t xml:space="preserve">në territorin e Republikës së Shqipërisë, nëse nuk është person i licencuar, i regjistruar, i njohur ose i përjashtuar në zbatim të këtij ligji. </w:t>
      </w:r>
      <w:r w:rsidR="00307D90" w:rsidRPr="00412DAC">
        <w:rPr>
          <w:rFonts w:ascii="Book Antiqua" w:hAnsi="Book Antiqua"/>
          <w:lang w:val="sq-AL"/>
        </w:rPr>
        <w:t>Ushtrimi i veprimtarive t</w:t>
      </w:r>
      <w:r w:rsidR="00307D90" w:rsidRPr="00412DAC">
        <w:rPr>
          <w:rFonts w:ascii="Book Antiqua" w:hAnsi="Book Antiqua"/>
          <w:color w:val="000000"/>
          <w:lang w:val="sq-AL"/>
        </w:rPr>
        <w:t>ë rregulluara në kundërshtim me sa më sipër përbën kundërvajtje penale dhe dënohet me</w:t>
      </w:r>
      <w:r w:rsidR="00FA73F6">
        <w:rPr>
          <w:rFonts w:ascii="Book Antiqua" w:hAnsi="Book Antiqua"/>
          <w:color w:val="000000"/>
          <w:lang w:val="sq-AL"/>
        </w:rPr>
        <w:t xml:space="preserve"> gjobë ose burgim sipas dipozitave të Kodit Penal</w:t>
      </w:r>
      <w:r w:rsidRPr="00412DAC">
        <w:rPr>
          <w:rFonts w:ascii="Book Antiqua" w:hAnsi="Book Antiqua"/>
          <w:lang w:val="sq-AL"/>
        </w:rPr>
        <w:t>.</w:t>
      </w:r>
    </w:p>
    <w:p w:rsidR="00E44577" w:rsidRPr="00412DAC" w:rsidRDefault="00904686" w:rsidP="00E45AD6">
      <w:pPr>
        <w:pStyle w:val="ListParagraph"/>
        <w:numPr>
          <w:ilvl w:val="0"/>
          <w:numId w:val="38"/>
        </w:numPr>
        <w:jc w:val="both"/>
        <w:rPr>
          <w:rFonts w:ascii="Book Antiqua" w:hAnsi="Book Antiqua"/>
          <w:lang w:val="sq-AL"/>
        </w:rPr>
      </w:pPr>
      <w:bookmarkStart w:id="29" w:name="_Toc512249789"/>
      <w:r w:rsidRPr="00412DAC">
        <w:rPr>
          <w:rFonts w:ascii="Book Antiqua" w:hAnsi="Book Antiqua"/>
          <w:lang w:val="sq-AL"/>
        </w:rPr>
        <w:t xml:space="preserve">Të gjithë personat e licencuar, të regjistruar ose të njohur </w:t>
      </w:r>
      <w:r w:rsidR="000F1D30" w:rsidRPr="00412DAC">
        <w:rPr>
          <w:rFonts w:ascii="Book Antiqua" w:hAnsi="Book Antiqua"/>
          <w:lang w:val="sq-AL"/>
        </w:rPr>
        <w:t>sipas k</w:t>
      </w:r>
      <w:r w:rsidR="000F1D30" w:rsidRPr="00412DAC">
        <w:rPr>
          <w:rFonts w:ascii="Book Antiqua" w:hAnsi="Book Antiqua"/>
          <w:color w:val="000000"/>
          <w:lang w:val="sq-AL"/>
        </w:rPr>
        <w:t xml:space="preserve">ëtij ligji </w:t>
      </w:r>
      <w:r w:rsidRPr="00412DAC">
        <w:rPr>
          <w:rFonts w:ascii="Book Antiqua" w:hAnsi="Book Antiqua"/>
          <w:lang w:val="sq-AL"/>
        </w:rPr>
        <w:t>duhet:</w:t>
      </w:r>
    </w:p>
    <w:p w:rsidR="00904686" w:rsidRPr="00412DAC" w:rsidRDefault="00904686" w:rsidP="00E45AD6">
      <w:pPr>
        <w:pStyle w:val="ListParagraph"/>
        <w:numPr>
          <w:ilvl w:val="0"/>
          <w:numId w:val="39"/>
        </w:numPr>
        <w:ind w:left="754" w:hanging="357"/>
        <w:jc w:val="both"/>
        <w:rPr>
          <w:rFonts w:ascii="Book Antiqua" w:hAnsi="Book Antiqua"/>
          <w:lang w:val="sq-AL"/>
        </w:rPr>
      </w:pPr>
      <w:r w:rsidRPr="00412DAC">
        <w:rPr>
          <w:rFonts w:ascii="Book Antiqua" w:hAnsi="Book Antiqua"/>
          <w:lang w:val="sq-AL"/>
        </w:rPr>
        <w:t>ta kenë selinë qendrore në Republikën e Shqipërisë; ose</w:t>
      </w:r>
    </w:p>
    <w:p w:rsidR="00E44577" w:rsidRPr="00412DAC" w:rsidRDefault="00904686" w:rsidP="00E45AD6">
      <w:pPr>
        <w:pStyle w:val="ListParagraph"/>
        <w:numPr>
          <w:ilvl w:val="0"/>
          <w:numId w:val="39"/>
        </w:numPr>
        <w:ind w:left="754" w:hanging="357"/>
        <w:jc w:val="both"/>
        <w:rPr>
          <w:rFonts w:ascii="Book Antiqua" w:hAnsi="Book Antiqua"/>
          <w:lang w:val="sq-AL"/>
        </w:rPr>
      </w:pPr>
      <w:r w:rsidRPr="00412DAC">
        <w:rPr>
          <w:rFonts w:ascii="Book Antiqua" w:hAnsi="Book Antiqua"/>
          <w:lang w:val="sq-AL"/>
        </w:rPr>
        <w:t xml:space="preserve">të kenë </w:t>
      </w:r>
      <w:r w:rsidR="000F1D30" w:rsidRPr="00412DAC">
        <w:rPr>
          <w:rFonts w:ascii="Book Antiqua" w:hAnsi="Book Antiqua"/>
          <w:lang w:val="sq-AL"/>
        </w:rPr>
        <w:t>regjistruar nj</w:t>
      </w:r>
      <w:r w:rsidR="000F1D30" w:rsidRPr="00412DAC">
        <w:rPr>
          <w:rFonts w:ascii="Book Antiqua" w:hAnsi="Book Antiqua"/>
          <w:color w:val="000000"/>
          <w:lang w:val="sq-AL"/>
        </w:rPr>
        <w:t xml:space="preserve">ë </w:t>
      </w:r>
      <w:r w:rsidRPr="00412DAC">
        <w:rPr>
          <w:rFonts w:ascii="Book Antiqua" w:hAnsi="Book Antiqua"/>
          <w:lang w:val="sq-AL"/>
        </w:rPr>
        <w:t>degë ose zyrë përfaqësimi të personit të huaj në Republikën e Shqipërisë;</w:t>
      </w:r>
    </w:p>
    <w:bookmarkEnd w:id="29"/>
    <w:p w:rsidR="00E44577" w:rsidRPr="00412DAC" w:rsidRDefault="00904686" w:rsidP="00E45AD6">
      <w:pPr>
        <w:pStyle w:val="ListParagraph"/>
        <w:numPr>
          <w:ilvl w:val="0"/>
          <w:numId w:val="39"/>
        </w:numPr>
        <w:ind w:left="754" w:hanging="357"/>
        <w:jc w:val="both"/>
        <w:rPr>
          <w:lang w:val="sq-AL"/>
        </w:rPr>
      </w:pPr>
      <w:r w:rsidRPr="00412DAC">
        <w:rPr>
          <w:rFonts w:ascii="Book Antiqua" w:hAnsi="Book Antiqua"/>
          <w:lang w:val="sq-AL"/>
        </w:rPr>
        <w:t>të je</w:t>
      </w:r>
      <w:r w:rsidR="000F1D30" w:rsidRPr="00412DAC">
        <w:rPr>
          <w:rFonts w:ascii="Book Antiqua" w:hAnsi="Book Antiqua"/>
          <w:lang w:val="sq-AL"/>
        </w:rPr>
        <w:t>n</w:t>
      </w:r>
      <w:r w:rsidRPr="00412DAC">
        <w:rPr>
          <w:rFonts w:ascii="Book Antiqua" w:hAnsi="Book Antiqua"/>
          <w:lang w:val="sq-AL"/>
        </w:rPr>
        <w:t>ë agjent</w:t>
      </w:r>
      <w:r w:rsidR="000F1D30" w:rsidRPr="00412DAC">
        <w:rPr>
          <w:rFonts w:ascii="Book Antiqua" w:hAnsi="Book Antiqua"/>
          <w:color w:val="000000"/>
          <w:lang w:val="sq-AL"/>
        </w:rPr>
        <w:t>ë të</w:t>
      </w:r>
      <w:r w:rsidRPr="00412DAC">
        <w:rPr>
          <w:rFonts w:ascii="Book Antiqua" w:hAnsi="Book Antiqua"/>
          <w:lang w:val="sq-AL"/>
        </w:rPr>
        <w:t xml:space="preserve"> lidhur </w:t>
      </w:r>
      <w:r w:rsidR="000F1D30" w:rsidRPr="00412DAC">
        <w:rPr>
          <w:rFonts w:ascii="Book Antiqua" w:hAnsi="Book Antiqua"/>
          <w:lang w:val="sq-AL"/>
        </w:rPr>
        <w:t>t</w:t>
      </w:r>
      <w:r w:rsidR="000F1D30" w:rsidRPr="00412DAC">
        <w:rPr>
          <w:rFonts w:ascii="Book Antiqua" w:hAnsi="Book Antiqua"/>
          <w:color w:val="000000"/>
          <w:lang w:val="sq-AL"/>
        </w:rPr>
        <w:t>ë</w:t>
      </w:r>
      <w:r w:rsidRPr="00412DAC">
        <w:rPr>
          <w:rFonts w:ascii="Book Antiqua" w:hAnsi="Book Antiqua"/>
          <w:lang w:val="sq-AL"/>
        </w:rPr>
        <w:t xml:space="preserve"> një subjekti të licencuar në Republikën e Shqipërisë;</w:t>
      </w:r>
    </w:p>
    <w:p w:rsidR="00E44577" w:rsidRPr="00412DAC" w:rsidRDefault="00904686" w:rsidP="00E45AD6">
      <w:pPr>
        <w:pStyle w:val="ListParagraph"/>
        <w:numPr>
          <w:ilvl w:val="0"/>
          <w:numId w:val="39"/>
        </w:numPr>
        <w:spacing w:after="0"/>
        <w:ind w:left="754" w:hanging="357"/>
        <w:jc w:val="both"/>
        <w:rPr>
          <w:rFonts w:ascii="Book Antiqua" w:hAnsi="Book Antiqua"/>
          <w:lang w:val="sq-AL"/>
        </w:rPr>
      </w:pPr>
      <w:r w:rsidRPr="00412DAC">
        <w:rPr>
          <w:rFonts w:ascii="Book Antiqua" w:hAnsi="Book Antiqua"/>
          <w:lang w:val="sq-AL"/>
        </w:rPr>
        <w:t>të jenë person</w:t>
      </w:r>
      <w:r w:rsidR="000F1D30" w:rsidRPr="00412DAC">
        <w:rPr>
          <w:rFonts w:ascii="Book Antiqua" w:hAnsi="Book Antiqua"/>
          <w:lang w:val="sq-AL"/>
        </w:rPr>
        <w:t>a</w:t>
      </w:r>
      <w:r w:rsidRPr="00412DAC">
        <w:rPr>
          <w:rFonts w:ascii="Book Antiqua" w:hAnsi="Book Antiqua"/>
          <w:lang w:val="sq-AL"/>
        </w:rPr>
        <w:t xml:space="preserve"> </w:t>
      </w:r>
      <w:r w:rsidR="000F1D30" w:rsidRPr="00412DAC">
        <w:rPr>
          <w:rFonts w:ascii="Book Antiqua" w:hAnsi="Book Antiqua"/>
          <w:lang w:val="sq-AL"/>
        </w:rPr>
        <w:t>t</w:t>
      </w:r>
      <w:r w:rsidR="000F1D30" w:rsidRPr="00412DAC">
        <w:rPr>
          <w:rFonts w:ascii="Book Antiqua" w:hAnsi="Book Antiqua"/>
          <w:color w:val="000000"/>
          <w:lang w:val="sq-AL"/>
        </w:rPr>
        <w:t>ë</w:t>
      </w:r>
      <w:r w:rsidRPr="00412DAC">
        <w:rPr>
          <w:rFonts w:ascii="Book Antiqua" w:hAnsi="Book Antiqua"/>
          <w:lang w:val="sq-AL"/>
        </w:rPr>
        <w:t xml:space="preserve"> njohur, selia e të cilit ndodhet në një vend tjetër.</w:t>
      </w:r>
    </w:p>
    <w:p w:rsidR="00E44577" w:rsidRPr="00412DAC" w:rsidRDefault="00E44577" w:rsidP="007F4044">
      <w:pPr>
        <w:pStyle w:val="Heading3"/>
        <w:spacing w:before="0"/>
        <w:jc w:val="both"/>
        <w:rPr>
          <w:rFonts w:hint="eastAsia"/>
          <w:lang w:val="sq-AL"/>
        </w:rPr>
      </w:pPr>
      <w:bookmarkStart w:id="30" w:name="_Toc126509300"/>
      <w:bookmarkStart w:id="31" w:name="_Toc126511088"/>
      <w:bookmarkStart w:id="32" w:name="_Toc258105238"/>
      <w:bookmarkStart w:id="33" w:name="_Toc260126695"/>
    </w:p>
    <w:p w:rsidR="00E44577" w:rsidRPr="00412DAC" w:rsidRDefault="00904686" w:rsidP="00F45052">
      <w:pPr>
        <w:pStyle w:val="Heading3"/>
        <w:spacing w:before="0"/>
        <w:ind w:left="786"/>
        <w:rPr>
          <w:rFonts w:ascii="Palatino Linotype" w:hAnsi="Palatino Linotype"/>
          <w:lang w:val="sq-AL"/>
        </w:rPr>
      </w:pPr>
      <w:bookmarkStart w:id="34" w:name="_Toc1385091"/>
      <w:bookmarkEnd w:id="30"/>
      <w:bookmarkEnd w:id="31"/>
      <w:bookmarkEnd w:id="32"/>
      <w:bookmarkEnd w:id="33"/>
      <w:r w:rsidRPr="00412DAC">
        <w:rPr>
          <w:rFonts w:hint="eastAsia"/>
          <w:lang w:val="sq-AL"/>
        </w:rPr>
        <w:t>Neni 10 Përjashtimet nga kërkesa për t</w:t>
      </w:r>
      <w:r w:rsidR="00EC4B22" w:rsidRPr="00412DAC">
        <w:rPr>
          <w:lang w:val="sq-AL"/>
        </w:rPr>
        <w:t>’u pajisur me</w:t>
      </w:r>
      <w:r w:rsidRPr="00412DAC">
        <w:rPr>
          <w:rFonts w:hint="eastAsia"/>
          <w:lang w:val="sq-AL"/>
        </w:rPr>
        <w:t xml:space="preserve"> licencë</w:t>
      </w:r>
      <w:bookmarkEnd w:id="34"/>
    </w:p>
    <w:p w:rsidR="00E44577" w:rsidRPr="00412DAC" w:rsidRDefault="00904686" w:rsidP="00E45AD6">
      <w:pPr>
        <w:pStyle w:val="ListParagraph"/>
        <w:numPr>
          <w:ilvl w:val="0"/>
          <w:numId w:val="40"/>
        </w:numPr>
        <w:jc w:val="both"/>
        <w:rPr>
          <w:rFonts w:ascii="Book Antiqua" w:hAnsi="Book Antiqua"/>
          <w:lang w:val="sq-AL"/>
        </w:rPr>
      </w:pPr>
      <w:r w:rsidRPr="00412DAC">
        <w:rPr>
          <w:rFonts w:ascii="Book Antiqua" w:hAnsi="Book Antiqua"/>
          <w:lang w:val="sq-AL"/>
        </w:rPr>
        <w:t xml:space="preserve">Banka e Shqipërisë është person i përjashtuar në lidhje me </w:t>
      </w:r>
      <w:r w:rsidR="00EC4B22" w:rsidRPr="00412DAC">
        <w:rPr>
          <w:rFonts w:ascii="Book Antiqua" w:hAnsi="Book Antiqua"/>
          <w:lang w:val="sq-AL"/>
        </w:rPr>
        <w:t>veprimtarit</w:t>
      </w:r>
      <w:r w:rsidR="00EC4B22" w:rsidRPr="00412DAC">
        <w:rPr>
          <w:rFonts w:ascii="Book Antiqua" w:hAnsi="Book Antiqua"/>
          <w:color w:val="000000"/>
          <w:lang w:val="sq-AL"/>
        </w:rPr>
        <w:t xml:space="preserve">ë e rregulluara </w:t>
      </w:r>
      <w:r w:rsidRPr="00412DAC">
        <w:rPr>
          <w:rFonts w:ascii="Book Antiqua" w:hAnsi="Book Antiqua"/>
          <w:lang w:val="sq-AL"/>
        </w:rPr>
        <w:t xml:space="preserve">që kryen brenda </w:t>
      </w:r>
      <w:r w:rsidR="00AF18D3" w:rsidRPr="00412DAC">
        <w:rPr>
          <w:rFonts w:ascii="Book Antiqua" w:hAnsi="Book Antiqua"/>
          <w:lang w:val="sq-AL"/>
        </w:rPr>
        <w:t>kompetencave</w:t>
      </w:r>
      <w:r w:rsidR="00EC4B22" w:rsidRPr="00412DAC">
        <w:rPr>
          <w:rFonts w:ascii="Book Antiqua" w:hAnsi="Book Antiqua"/>
          <w:lang w:val="sq-AL"/>
        </w:rPr>
        <w:t xml:space="preserve"> </w:t>
      </w:r>
      <w:r w:rsidRPr="00412DAC">
        <w:rPr>
          <w:rFonts w:ascii="Book Antiqua" w:hAnsi="Book Antiqua"/>
          <w:lang w:val="sq-AL"/>
        </w:rPr>
        <w:t>të saj.</w:t>
      </w:r>
    </w:p>
    <w:p w:rsidR="00E44577" w:rsidRPr="00412DAC" w:rsidRDefault="00904686" w:rsidP="00E45AD6">
      <w:pPr>
        <w:pStyle w:val="ListParagraph"/>
        <w:numPr>
          <w:ilvl w:val="0"/>
          <w:numId w:val="40"/>
        </w:numPr>
        <w:jc w:val="both"/>
        <w:rPr>
          <w:rFonts w:ascii="Book Antiqua" w:hAnsi="Book Antiqua"/>
          <w:lang w:val="sq-AL"/>
        </w:rPr>
      </w:pPr>
      <w:r w:rsidRPr="00412DAC">
        <w:rPr>
          <w:rFonts w:ascii="Book Antiqua" w:hAnsi="Book Antiqua"/>
          <w:lang w:val="sq-AL"/>
        </w:rPr>
        <w:t xml:space="preserve">Operatori i licencuar i tregut, shtëpia e klerimit dhe depozitari qendror janë persona të përjashtuar në lidhje me veprimtaritë </w:t>
      </w:r>
      <w:r w:rsidR="00AF18D3" w:rsidRPr="00412DAC">
        <w:rPr>
          <w:rFonts w:ascii="Book Antiqua" w:hAnsi="Book Antiqua"/>
          <w:lang w:val="sq-AL"/>
        </w:rPr>
        <w:t xml:space="preserve">e </w:t>
      </w:r>
      <w:r w:rsidRPr="00412DAC">
        <w:rPr>
          <w:rFonts w:ascii="Book Antiqua" w:hAnsi="Book Antiqua"/>
          <w:lang w:val="sq-AL"/>
        </w:rPr>
        <w:t>rregulluar</w:t>
      </w:r>
      <w:r w:rsidR="00AF18D3" w:rsidRPr="00412DAC">
        <w:rPr>
          <w:rFonts w:ascii="Book Antiqua" w:hAnsi="Book Antiqua"/>
          <w:lang w:val="sq-AL"/>
        </w:rPr>
        <w:t>a t</w:t>
      </w:r>
      <w:r w:rsidR="00AF18D3" w:rsidRPr="00412DAC">
        <w:rPr>
          <w:rFonts w:ascii="Book Antiqua" w:hAnsi="Book Antiqua"/>
          <w:color w:val="000000"/>
          <w:lang w:val="sq-AL"/>
        </w:rPr>
        <w:t>ë kryera brenda funksioneve të tyre</w:t>
      </w:r>
      <w:r w:rsidRPr="00412DAC">
        <w:rPr>
          <w:rFonts w:ascii="Book Antiqua" w:hAnsi="Book Antiqua"/>
          <w:lang w:val="sq-AL"/>
        </w:rPr>
        <w:t>.</w:t>
      </w:r>
    </w:p>
    <w:p w:rsidR="00E44577" w:rsidRPr="00412DAC" w:rsidRDefault="00904686" w:rsidP="00E45AD6">
      <w:pPr>
        <w:pStyle w:val="ListParagraph"/>
        <w:numPr>
          <w:ilvl w:val="0"/>
          <w:numId w:val="40"/>
        </w:numPr>
        <w:jc w:val="both"/>
        <w:rPr>
          <w:rFonts w:ascii="Book Antiqua" w:hAnsi="Book Antiqua"/>
          <w:lang w:val="sq-AL"/>
        </w:rPr>
      </w:pPr>
      <w:r w:rsidRPr="00412DAC">
        <w:rPr>
          <w:rFonts w:ascii="Book Antiqua" w:hAnsi="Book Antiqua"/>
          <w:lang w:val="sq-AL"/>
        </w:rPr>
        <w:t xml:space="preserve">Personat e mëposhtëm përjashtohen </w:t>
      </w:r>
      <w:r w:rsidR="00AF18D3" w:rsidRPr="00412DAC">
        <w:rPr>
          <w:rFonts w:ascii="Book Antiqua" w:hAnsi="Book Antiqua"/>
          <w:lang w:val="sq-AL"/>
        </w:rPr>
        <w:t xml:space="preserve">nga kërkesat për licencim </w:t>
      </w:r>
      <w:r w:rsidRPr="00412DAC">
        <w:rPr>
          <w:rFonts w:ascii="Book Antiqua" w:hAnsi="Book Antiqua"/>
          <w:lang w:val="sq-AL"/>
        </w:rPr>
        <w:t>në lidhje me veprimtaritë e mëposhtme:</w:t>
      </w:r>
    </w:p>
    <w:p w:rsidR="00E44577" w:rsidRPr="00412DAC" w:rsidRDefault="00904686" w:rsidP="00E45AD6">
      <w:pPr>
        <w:pStyle w:val="ListParagraph"/>
        <w:numPr>
          <w:ilvl w:val="0"/>
          <w:numId w:val="41"/>
        </w:numPr>
        <w:jc w:val="both"/>
        <w:rPr>
          <w:rFonts w:ascii="Book Antiqua" w:hAnsi="Book Antiqua"/>
          <w:lang w:val="it-IT"/>
        </w:rPr>
      </w:pPr>
      <w:r w:rsidRPr="00412DAC">
        <w:rPr>
          <w:rFonts w:ascii="Book Antiqua" w:hAnsi="Book Antiqua"/>
          <w:lang w:val="sq-AL"/>
        </w:rPr>
        <w:t>shoqëritë e sigurimit dhe risigurimit;</w:t>
      </w:r>
    </w:p>
    <w:p w:rsidR="00E44577" w:rsidRPr="00412DAC" w:rsidRDefault="00904686" w:rsidP="00E45AD6">
      <w:pPr>
        <w:pStyle w:val="ListParagraph"/>
        <w:numPr>
          <w:ilvl w:val="0"/>
          <w:numId w:val="41"/>
        </w:numPr>
        <w:jc w:val="both"/>
        <w:rPr>
          <w:rFonts w:ascii="Book Antiqua" w:hAnsi="Book Antiqua"/>
          <w:lang w:val="it-IT"/>
        </w:rPr>
      </w:pPr>
      <w:r w:rsidRPr="00412DAC">
        <w:rPr>
          <w:rFonts w:ascii="Book Antiqua" w:hAnsi="Book Antiqua"/>
          <w:lang w:val="sq-AL"/>
        </w:rPr>
        <w:t xml:space="preserve">personat që u ofrojnë shërbime investimi vetëm shoqërive të tyre mëmë, shoqërive të tyre të kontrolluara ose shoqërive të tjera të </w:t>
      </w:r>
      <w:r w:rsidR="00FA0387" w:rsidRPr="00412DAC">
        <w:rPr>
          <w:rFonts w:ascii="Book Antiqua" w:hAnsi="Book Antiqua"/>
          <w:lang w:val="sq-AL"/>
        </w:rPr>
        <w:t>grupit</w:t>
      </w:r>
      <w:r w:rsidRPr="00412DAC">
        <w:rPr>
          <w:rFonts w:ascii="Book Antiqua" w:hAnsi="Book Antiqua"/>
          <w:lang w:val="sq-AL"/>
        </w:rPr>
        <w:t>;</w:t>
      </w:r>
    </w:p>
    <w:p w:rsidR="00E44577" w:rsidRPr="00412DAC" w:rsidRDefault="00904686" w:rsidP="00E45AD6">
      <w:pPr>
        <w:pStyle w:val="ListParagraph"/>
        <w:numPr>
          <w:ilvl w:val="0"/>
          <w:numId w:val="41"/>
        </w:numPr>
        <w:jc w:val="both"/>
        <w:rPr>
          <w:rFonts w:ascii="Book Antiqua" w:hAnsi="Book Antiqua"/>
          <w:lang w:val="it-IT"/>
        </w:rPr>
      </w:pPr>
      <w:r w:rsidRPr="00412DAC">
        <w:rPr>
          <w:rFonts w:ascii="Book Antiqua" w:hAnsi="Book Antiqua"/>
          <w:lang w:val="sq-AL"/>
        </w:rPr>
        <w:t xml:space="preserve">personat që ofrojnë shërbime investimi në mënyrë të rastësishme në rrjedhën e veprimtarisë </w:t>
      </w:r>
      <w:r w:rsidR="0079191C" w:rsidRPr="00412DAC">
        <w:rPr>
          <w:rFonts w:ascii="Book Antiqua" w:hAnsi="Book Antiqua"/>
          <w:lang w:val="sq-AL"/>
        </w:rPr>
        <w:t xml:space="preserve">së tyre </w:t>
      </w:r>
      <w:r w:rsidRPr="00412DAC">
        <w:rPr>
          <w:rFonts w:ascii="Book Antiqua" w:hAnsi="Book Antiqua"/>
          <w:lang w:val="sq-AL"/>
        </w:rPr>
        <w:t xml:space="preserve">profesionale </w:t>
      </w:r>
      <w:r w:rsidR="0079191C" w:rsidRPr="00412DAC">
        <w:rPr>
          <w:rFonts w:ascii="Book Antiqua" w:hAnsi="Book Antiqua"/>
          <w:lang w:val="sq-AL"/>
        </w:rPr>
        <w:t xml:space="preserve">në rastet kur kjo veprimtari </w:t>
      </w:r>
      <w:r w:rsidRPr="00412DAC">
        <w:rPr>
          <w:rFonts w:ascii="Book Antiqua" w:hAnsi="Book Antiqua"/>
          <w:lang w:val="sq-AL"/>
        </w:rPr>
        <w:t xml:space="preserve">rregullohet </w:t>
      </w:r>
      <w:r w:rsidR="0079191C" w:rsidRPr="00412DAC">
        <w:rPr>
          <w:rFonts w:ascii="Book Antiqua" w:hAnsi="Book Antiqua"/>
          <w:lang w:val="sq-AL"/>
        </w:rPr>
        <w:t xml:space="preserve">nga </w:t>
      </w:r>
      <w:r w:rsidRPr="00412DAC">
        <w:rPr>
          <w:rFonts w:ascii="Book Antiqua" w:hAnsi="Book Antiqua"/>
          <w:lang w:val="sq-AL"/>
        </w:rPr>
        <w:t xml:space="preserve">dispozita ligjore ose nënligjore ose </w:t>
      </w:r>
      <w:r w:rsidR="0079191C" w:rsidRPr="00412DAC">
        <w:rPr>
          <w:rFonts w:ascii="Book Antiqua" w:hAnsi="Book Antiqua"/>
          <w:lang w:val="sq-AL"/>
        </w:rPr>
        <w:t xml:space="preserve">nga një </w:t>
      </w:r>
      <w:r w:rsidRPr="00412DAC">
        <w:rPr>
          <w:rFonts w:ascii="Book Antiqua" w:hAnsi="Book Antiqua"/>
          <w:lang w:val="sq-AL"/>
        </w:rPr>
        <w:t>kod etik të cilat nuk përjashtojnë ofrimin e shërbimeve të investimit;</w:t>
      </w:r>
    </w:p>
    <w:p w:rsidR="00E44577" w:rsidRPr="00412DAC" w:rsidRDefault="00904686" w:rsidP="00E45AD6">
      <w:pPr>
        <w:pStyle w:val="ListParagraph"/>
        <w:numPr>
          <w:ilvl w:val="0"/>
          <w:numId w:val="41"/>
        </w:numPr>
        <w:jc w:val="both"/>
        <w:rPr>
          <w:rFonts w:ascii="Book Antiqua" w:hAnsi="Book Antiqua"/>
          <w:lang w:val="it-IT"/>
        </w:rPr>
      </w:pPr>
      <w:r w:rsidRPr="00412DAC">
        <w:rPr>
          <w:rFonts w:ascii="Book Antiqua" w:hAnsi="Book Antiqua"/>
          <w:lang w:val="sq-AL"/>
        </w:rPr>
        <w:t xml:space="preserve">personat të cilët </w:t>
      </w:r>
      <w:r w:rsidR="000C48AC" w:rsidRPr="00412DAC">
        <w:rPr>
          <w:rFonts w:ascii="Book Antiqua" w:hAnsi="Book Antiqua"/>
          <w:lang w:val="sq-AL"/>
        </w:rPr>
        <w:t xml:space="preserve">përveç tregtimit për llogari të vet </w:t>
      </w:r>
      <w:r w:rsidRPr="00412DAC">
        <w:rPr>
          <w:rFonts w:ascii="Book Antiqua" w:hAnsi="Book Antiqua"/>
          <w:lang w:val="sq-AL"/>
        </w:rPr>
        <w:t xml:space="preserve">nuk ofrojnë shërbime apo veprimtari investimi,  </w:t>
      </w:r>
      <w:r w:rsidR="000C48AC" w:rsidRPr="00412DAC">
        <w:rPr>
          <w:rFonts w:ascii="Book Antiqua" w:hAnsi="Book Antiqua"/>
          <w:lang w:val="sq-AL"/>
        </w:rPr>
        <w:t xml:space="preserve">përjashtuar rastet kur këta persona </w:t>
      </w:r>
      <w:r w:rsidRPr="00412DAC">
        <w:rPr>
          <w:rFonts w:ascii="Book Antiqua" w:hAnsi="Book Antiqua"/>
          <w:lang w:val="sq-AL"/>
        </w:rPr>
        <w:t xml:space="preserve">janë krijues tregu ose tregtojnë për llogari të vet jashtë një tregu të rregulluar ose një platformë shumëpalëshe tregtimi në mënyrë të organizuar, të shpeshtë dhe sistematike, nëpërmjet  një sistemi të </w:t>
      </w:r>
      <w:r w:rsidR="000C48AC" w:rsidRPr="00412DAC">
        <w:rPr>
          <w:rFonts w:ascii="Book Antiqua" w:hAnsi="Book Antiqua"/>
          <w:lang w:val="sq-AL"/>
        </w:rPr>
        <w:t>aksesueshëm nga</w:t>
      </w:r>
      <w:r w:rsidRPr="00412DAC">
        <w:rPr>
          <w:rFonts w:ascii="Book Antiqua" w:hAnsi="Book Antiqua"/>
          <w:lang w:val="sq-AL"/>
        </w:rPr>
        <w:t xml:space="preserve"> palë </w:t>
      </w:r>
      <w:r w:rsidR="000C48AC" w:rsidRPr="00412DAC">
        <w:rPr>
          <w:rFonts w:ascii="Book Antiqua" w:hAnsi="Book Antiqua"/>
          <w:lang w:val="sq-AL"/>
        </w:rPr>
        <w:t>të</w:t>
      </w:r>
      <w:r w:rsidRPr="00412DAC">
        <w:rPr>
          <w:rFonts w:ascii="Book Antiqua" w:hAnsi="Book Antiqua"/>
          <w:lang w:val="sq-AL"/>
        </w:rPr>
        <w:t xml:space="preserve"> treta me qëllim </w:t>
      </w:r>
      <w:r w:rsidR="000C48AC" w:rsidRPr="00412DAC">
        <w:rPr>
          <w:rFonts w:ascii="Book Antiqua" w:hAnsi="Book Antiqua"/>
          <w:lang w:val="sq-AL"/>
        </w:rPr>
        <w:t>lidhjen e marrëveshjeve me ta</w:t>
      </w:r>
      <w:r w:rsidRPr="00412DAC">
        <w:rPr>
          <w:rFonts w:ascii="Book Antiqua" w:hAnsi="Book Antiqua"/>
          <w:lang w:val="sq-AL"/>
        </w:rPr>
        <w:t>;</w:t>
      </w:r>
    </w:p>
    <w:p w:rsidR="00E44577" w:rsidRPr="00412DAC" w:rsidRDefault="00904686" w:rsidP="00E45AD6">
      <w:pPr>
        <w:pStyle w:val="ListParagraph"/>
        <w:numPr>
          <w:ilvl w:val="0"/>
          <w:numId w:val="41"/>
        </w:numPr>
        <w:jc w:val="both"/>
        <w:rPr>
          <w:rFonts w:ascii="Book Antiqua" w:hAnsi="Book Antiqua"/>
          <w:lang w:val="it-IT"/>
        </w:rPr>
      </w:pPr>
      <w:r w:rsidRPr="00412DAC">
        <w:rPr>
          <w:rFonts w:ascii="Book Antiqua" w:hAnsi="Book Antiqua"/>
          <w:lang w:val="sq-AL"/>
        </w:rPr>
        <w:t xml:space="preserve">personat që ofrojnë shërbime investimi të cilat </w:t>
      </w:r>
      <w:r w:rsidR="00105D3C" w:rsidRPr="00412DAC">
        <w:rPr>
          <w:rFonts w:ascii="Book Antiqua" w:hAnsi="Book Antiqua"/>
          <w:lang w:val="sq-AL"/>
        </w:rPr>
        <w:t xml:space="preserve">konsistojnë </w:t>
      </w:r>
      <w:r w:rsidRPr="00412DAC">
        <w:rPr>
          <w:rFonts w:ascii="Book Antiqua" w:hAnsi="Book Antiqua"/>
          <w:lang w:val="sq-AL"/>
        </w:rPr>
        <w:t xml:space="preserve">vetëm </w:t>
      </w:r>
      <w:r w:rsidR="00105D3C" w:rsidRPr="00412DAC">
        <w:rPr>
          <w:rFonts w:ascii="Book Antiqua" w:hAnsi="Book Antiqua"/>
          <w:lang w:val="sq-AL"/>
        </w:rPr>
        <w:t xml:space="preserve">në </w:t>
      </w:r>
      <w:r w:rsidRPr="00412DAC">
        <w:rPr>
          <w:rFonts w:ascii="Book Antiqua" w:hAnsi="Book Antiqua"/>
          <w:lang w:val="sq-AL"/>
        </w:rPr>
        <w:t>administrimin e skemave me pjesëmarrje të punonjësve;</w:t>
      </w:r>
    </w:p>
    <w:p w:rsidR="00E44577" w:rsidRPr="00412DAC" w:rsidRDefault="00904686" w:rsidP="00E45AD6">
      <w:pPr>
        <w:pStyle w:val="ListParagraph"/>
        <w:numPr>
          <w:ilvl w:val="0"/>
          <w:numId w:val="41"/>
        </w:numPr>
        <w:jc w:val="both"/>
        <w:rPr>
          <w:rFonts w:ascii="Book Antiqua" w:hAnsi="Book Antiqua"/>
          <w:lang w:val="sq-AL"/>
        </w:rPr>
      </w:pPr>
      <w:r w:rsidRPr="00412DAC">
        <w:rPr>
          <w:rFonts w:ascii="Book Antiqua" w:hAnsi="Book Antiqua"/>
          <w:lang w:val="sq-AL"/>
        </w:rPr>
        <w:t xml:space="preserve">personat që ofrojnë shërbime investimi të cilat përfshijnë vetëm administrimin e skemave me pjesëmarrje të punonjësve dhe ofrimin e shërbimeve të investimit vetëm për shoqëritë e tyre mëmë ose për shoqëritë e tjera të </w:t>
      </w:r>
      <w:r w:rsidR="009612E7" w:rsidRPr="00412DAC">
        <w:rPr>
          <w:rFonts w:ascii="Book Antiqua" w:hAnsi="Book Antiqua"/>
          <w:lang w:val="sq-AL"/>
        </w:rPr>
        <w:t>grupit</w:t>
      </w:r>
      <w:r w:rsidRPr="00412DAC">
        <w:rPr>
          <w:rFonts w:ascii="Book Antiqua" w:hAnsi="Book Antiqua"/>
          <w:lang w:val="sq-AL"/>
        </w:rPr>
        <w:t>;</w:t>
      </w:r>
    </w:p>
    <w:p w:rsidR="00E44577" w:rsidRPr="00412DAC" w:rsidRDefault="00904686" w:rsidP="00E45AD6">
      <w:pPr>
        <w:pStyle w:val="ListParagraph"/>
        <w:numPr>
          <w:ilvl w:val="0"/>
          <w:numId w:val="41"/>
        </w:numPr>
        <w:jc w:val="both"/>
        <w:rPr>
          <w:rFonts w:ascii="Book Antiqua" w:hAnsi="Book Antiqua"/>
          <w:lang w:val="sq-AL"/>
        </w:rPr>
      </w:pPr>
      <w:r w:rsidRPr="00412DAC">
        <w:rPr>
          <w:rFonts w:ascii="Book Antiqua" w:hAnsi="Book Antiqua"/>
          <w:lang w:val="sq-AL"/>
        </w:rPr>
        <w:t>anëtarët e Sistemit Evropian të Bankave Qendrore dhe organet e tjera kombëtare që kryejnë funksione të ngjashme si edhe organe të tjera publike përgjegjëse për administrimin e borxhit publik ose që ndërhyjnë në administrimin e borxhit publik;</w:t>
      </w:r>
    </w:p>
    <w:p w:rsidR="00E44577" w:rsidRPr="00412DAC" w:rsidRDefault="00904686" w:rsidP="00E45AD6">
      <w:pPr>
        <w:pStyle w:val="ListParagraph"/>
        <w:numPr>
          <w:ilvl w:val="0"/>
          <w:numId w:val="41"/>
        </w:numPr>
        <w:jc w:val="both"/>
        <w:rPr>
          <w:rFonts w:ascii="Book Antiqua" w:hAnsi="Book Antiqua"/>
          <w:lang w:val="sq-AL"/>
        </w:rPr>
      </w:pPr>
      <w:r w:rsidRPr="00412DAC">
        <w:rPr>
          <w:rFonts w:ascii="Book Antiqua" w:hAnsi="Book Antiqua"/>
          <w:lang w:val="sq-AL"/>
        </w:rPr>
        <w:t>sipërmarrjet e investimeve kolektive dhe fondet e pensioneve dhe depozitarët dhe administruesit e këtyre sipërmarrjeve për aq sa një ligj tjetër siguron një sistem a rregullim të krahasueshëm;</w:t>
      </w:r>
    </w:p>
    <w:p w:rsidR="00E44577" w:rsidRPr="00412DAC" w:rsidRDefault="00904686" w:rsidP="00E45AD6">
      <w:pPr>
        <w:pStyle w:val="ListParagraph"/>
        <w:numPr>
          <w:ilvl w:val="0"/>
          <w:numId w:val="41"/>
        </w:numPr>
        <w:jc w:val="both"/>
        <w:rPr>
          <w:rFonts w:ascii="Book Antiqua" w:hAnsi="Book Antiqua"/>
          <w:lang w:val="sq-AL"/>
        </w:rPr>
      </w:pPr>
      <w:r w:rsidRPr="00412DAC">
        <w:rPr>
          <w:rFonts w:ascii="Book Antiqua" w:hAnsi="Book Antiqua"/>
          <w:lang w:val="sq-AL"/>
        </w:rPr>
        <w:t xml:space="preserve">personat që u tregtojnë për llogari të vet instrumente financiare klientëve të veprimtarisë kryesore të tyre tregtare, me kusht që kjo veprimtari </w:t>
      </w:r>
      <w:r w:rsidR="009612E7" w:rsidRPr="00412DAC">
        <w:rPr>
          <w:rFonts w:ascii="Book Antiqua" w:hAnsi="Book Antiqua"/>
          <w:lang w:val="sq-AL"/>
        </w:rPr>
        <w:t xml:space="preserve">të jetë </w:t>
      </w:r>
      <w:r w:rsidRPr="00412DAC">
        <w:rPr>
          <w:rFonts w:ascii="Book Antiqua" w:hAnsi="Book Antiqua"/>
          <w:lang w:val="sq-AL"/>
        </w:rPr>
        <w:t xml:space="preserve">ndihmëse për </w:t>
      </w:r>
      <w:r w:rsidR="009612E7" w:rsidRPr="00412DAC">
        <w:rPr>
          <w:rFonts w:ascii="Book Antiqua" w:hAnsi="Book Antiqua"/>
          <w:lang w:val="sq-AL"/>
        </w:rPr>
        <w:t xml:space="preserve">aktivitetin </w:t>
      </w:r>
      <w:r w:rsidRPr="00412DAC">
        <w:rPr>
          <w:rFonts w:ascii="Book Antiqua" w:hAnsi="Book Antiqua"/>
          <w:lang w:val="sq-AL"/>
        </w:rPr>
        <w:t xml:space="preserve">e tyre kryesor, </w:t>
      </w:r>
      <w:r w:rsidR="009612E7" w:rsidRPr="00412DAC">
        <w:rPr>
          <w:rFonts w:ascii="Book Antiqua" w:hAnsi="Book Antiqua"/>
          <w:lang w:val="sq-AL"/>
        </w:rPr>
        <w:t xml:space="preserve">e vlerësuar </w:t>
      </w:r>
      <w:r w:rsidRPr="00412DAC">
        <w:rPr>
          <w:rFonts w:ascii="Book Antiqua" w:hAnsi="Book Antiqua"/>
          <w:lang w:val="sq-AL"/>
        </w:rPr>
        <w:t xml:space="preserve">në bazë grupi, dhe </w:t>
      </w:r>
      <w:r w:rsidR="009612E7" w:rsidRPr="00412DAC">
        <w:rPr>
          <w:rFonts w:ascii="Book Antiqua" w:hAnsi="Book Antiqua"/>
          <w:lang w:val="sq-AL"/>
        </w:rPr>
        <w:t xml:space="preserve">me kusht </w:t>
      </w:r>
      <w:r w:rsidRPr="00412DAC">
        <w:rPr>
          <w:rFonts w:ascii="Book Antiqua" w:hAnsi="Book Antiqua"/>
          <w:lang w:val="sq-AL"/>
        </w:rPr>
        <w:t xml:space="preserve">që </w:t>
      </w:r>
      <w:r w:rsidR="009612E7" w:rsidRPr="00412DAC">
        <w:rPr>
          <w:rFonts w:ascii="Book Antiqua" w:hAnsi="Book Antiqua"/>
          <w:lang w:val="sq-AL"/>
        </w:rPr>
        <w:t>aktiviteti i tyre</w:t>
      </w:r>
      <w:r w:rsidRPr="00412DAC">
        <w:rPr>
          <w:rFonts w:ascii="Book Antiqua" w:hAnsi="Book Antiqua"/>
          <w:lang w:val="sq-AL"/>
        </w:rPr>
        <w:t xml:space="preserve"> kryesor të mos jetë ofrimi i shërbimeve të investimit dhe kryerja e veprimtarive të investimit në kuptim të këtij ligji ose të ligjit që rregullon krijimin dhe funksionimin e institucioneve të kreditit;</w:t>
      </w:r>
    </w:p>
    <w:p w:rsidR="00E44577" w:rsidRPr="00412DAC" w:rsidRDefault="00904686" w:rsidP="00E45AD6">
      <w:pPr>
        <w:pStyle w:val="ListParagraph"/>
        <w:numPr>
          <w:ilvl w:val="0"/>
          <w:numId w:val="41"/>
        </w:numPr>
        <w:jc w:val="both"/>
        <w:rPr>
          <w:rFonts w:ascii="Book Antiqua" w:hAnsi="Book Antiqua"/>
          <w:lang w:val="sq-AL"/>
        </w:rPr>
      </w:pPr>
      <w:r w:rsidRPr="00412DAC">
        <w:rPr>
          <w:rFonts w:ascii="Book Antiqua" w:hAnsi="Book Antiqua"/>
          <w:lang w:val="sq-AL"/>
        </w:rPr>
        <w:t xml:space="preserve">personat që në rrjedhën e kryerjes së </w:t>
      </w:r>
      <w:r w:rsidR="00092887" w:rsidRPr="00412DAC">
        <w:rPr>
          <w:rFonts w:ascii="Book Antiqua" w:hAnsi="Book Antiqua"/>
          <w:lang w:val="sq-AL"/>
        </w:rPr>
        <w:t>aktivitetit të tyre kryesor</w:t>
      </w:r>
      <w:r w:rsidRPr="00412DAC">
        <w:rPr>
          <w:rFonts w:ascii="Book Antiqua" w:hAnsi="Book Antiqua"/>
          <w:lang w:val="sq-AL"/>
        </w:rPr>
        <w:t xml:space="preserve"> që nuk mbulohe</w:t>
      </w:r>
      <w:r w:rsidR="00092887" w:rsidRPr="00412DAC">
        <w:rPr>
          <w:rFonts w:ascii="Book Antiqua" w:hAnsi="Book Antiqua"/>
          <w:lang w:val="sq-AL"/>
        </w:rPr>
        <w:t>t</w:t>
      </w:r>
      <w:r w:rsidRPr="00412DAC">
        <w:rPr>
          <w:rFonts w:ascii="Book Antiqua" w:hAnsi="Book Antiqua"/>
          <w:lang w:val="sq-AL"/>
        </w:rPr>
        <w:t xml:space="preserve"> nga dispozitat e këtij ligji, </w:t>
      </w:r>
      <w:r w:rsidR="00092887" w:rsidRPr="00412DAC">
        <w:rPr>
          <w:rFonts w:ascii="Book Antiqua" w:hAnsi="Book Antiqua"/>
          <w:lang w:val="sq-AL"/>
        </w:rPr>
        <w:t xml:space="preserve">japin këshilla investimi </w:t>
      </w:r>
      <w:r w:rsidRPr="00412DAC">
        <w:rPr>
          <w:rFonts w:ascii="Book Antiqua" w:hAnsi="Book Antiqua"/>
          <w:lang w:val="sq-AL"/>
        </w:rPr>
        <w:t>që kanë të bëjnë me ofrimin e shërbimeve të investimit dhe kryerjen e veprimtarive të investimit, me kusht që ofrimi i këshillave të tilla të mos bëhet kundrejt shpërblimit;</w:t>
      </w:r>
    </w:p>
    <w:p w:rsidR="00E44577" w:rsidRPr="00412DAC" w:rsidRDefault="00904686" w:rsidP="00E45AD6">
      <w:pPr>
        <w:pStyle w:val="ListParagraph"/>
        <w:numPr>
          <w:ilvl w:val="0"/>
          <w:numId w:val="41"/>
        </w:numPr>
        <w:jc w:val="both"/>
        <w:rPr>
          <w:rFonts w:ascii="Book Antiqua" w:hAnsi="Book Antiqua"/>
          <w:lang w:val="sq-AL"/>
        </w:rPr>
      </w:pPr>
      <w:r w:rsidRPr="00412DAC">
        <w:rPr>
          <w:rFonts w:ascii="Book Antiqua" w:hAnsi="Book Antiqua"/>
          <w:lang w:val="sq-AL"/>
        </w:rPr>
        <w:t xml:space="preserve">personat që gëzojnë statusin e </w:t>
      </w:r>
      <w:r w:rsidR="00092887" w:rsidRPr="00412DAC">
        <w:rPr>
          <w:rFonts w:ascii="Book Antiqua" w:hAnsi="Book Antiqua"/>
          <w:lang w:val="sq-AL"/>
        </w:rPr>
        <w:t xml:space="preserve">shoqërisë </w:t>
      </w:r>
      <w:r w:rsidRPr="00412DAC">
        <w:rPr>
          <w:rFonts w:ascii="Book Antiqua" w:hAnsi="Book Antiqua"/>
          <w:lang w:val="sq-AL"/>
        </w:rPr>
        <w:t>lokale e cila tregton për llogari të vet në zbatim të këtij ligji.</w:t>
      </w:r>
    </w:p>
    <w:p w:rsidR="00E44577" w:rsidRPr="00412DAC" w:rsidRDefault="00904686" w:rsidP="00E45AD6">
      <w:pPr>
        <w:pStyle w:val="ListParagraph"/>
        <w:numPr>
          <w:ilvl w:val="0"/>
          <w:numId w:val="40"/>
        </w:numPr>
        <w:jc w:val="both"/>
        <w:rPr>
          <w:rFonts w:ascii="Book Antiqua" w:hAnsi="Book Antiqua"/>
          <w:lang w:val="sq-AL"/>
        </w:rPr>
      </w:pPr>
      <w:r w:rsidRPr="00412DAC">
        <w:rPr>
          <w:rFonts w:ascii="Book Antiqua" w:hAnsi="Book Antiqua"/>
          <w:lang w:val="sq-AL"/>
        </w:rPr>
        <w:t>Autoriteti mund të nxjerrë akte nënligjore që parashikojnë kategori të tjera shtesë të personave të përjashtuar ose të shfuqizojë ose ndryshojë çdo përjashtim të dhënë në zbatim të këtij ligji.</w:t>
      </w:r>
    </w:p>
    <w:p w:rsidR="00E44577" w:rsidRPr="00412DAC" w:rsidRDefault="00904686" w:rsidP="00F45052">
      <w:pPr>
        <w:pStyle w:val="Heading3"/>
        <w:ind w:left="786"/>
        <w:rPr>
          <w:rStyle w:val="Strong"/>
          <w:rFonts w:hint="eastAsia"/>
          <w:b/>
          <w:bCs w:val="0"/>
          <w:lang w:val="sq-AL"/>
        </w:rPr>
      </w:pPr>
      <w:bookmarkStart w:id="35" w:name="IDAT0OK"/>
      <w:bookmarkStart w:id="36" w:name="#comref-1519696"/>
      <w:bookmarkStart w:id="37" w:name="IDATSLLC"/>
      <w:bookmarkStart w:id="38" w:name="#comref-1519697"/>
      <w:bookmarkStart w:id="39" w:name="#comref-1519698"/>
      <w:bookmarkStart w:id="40" w:name="_Toc1385092"/>
      <w:bookmarkEnd w:id="35"/>
      <w:bookmarkEnd w:id="36"/>
      <w:bookmarkEnd w:id="37"/>
      <w:bookmarkEnd w:id="38"/>
      <w:bookmarkEnd w:id="39"/>
      <w:r w:rsidRPr="00412DAC">
        <w:rPr>
          <w:rStyle w:val="Strong"/>
          <w:rFonts w:hint="eastAsia"/>
          <w:b/>
          <w:bCs w:val="0"/>
          <w:lang w:val="sq-AL"/>
        </w:rPr>
        <w:t xml:space="preserve">Neni 11 Kontratat ose marrëveshjet e lidhura nga personat e palicencuar ose të parregulluar </w:t>
      </w:r>
      <w:bookmarkEnd w:id="40"/>
    </w:p>
    <w:p w:rsidR="00E44577" w:rsidRPr="00412DAC" w:rsidRDefault="007F68AB" w:rsidP="00E45AD6">
      <w:pPr>
        <w:pStyle w:val="ListParagraph"/>
        <w:numPr>
          <w:ilvl w:val="0"/>
          <w:numId w:val="42"/>
        </w:numPr>
        <w:jc w:val="both"/>
        <w:rPr>
          <w:rFonts w:ascii="Book Antiqua" w:hAnsi="Book Antiqua"/>
          <w:lang w:val="sq-AL"/>
        </w:rPr>
      </w:pPr>
      <w:r w:rsidRPr="00412DAC">
        <w:rPr>
          <w:rFonts w:ascii="Book Antiqua" w:eastAsiaTheme="minorEastAsia" w:hAnsi="Book Antiqua"/>
          <w:lang w:val="sq-AL" w:eastAsia="en-GB"/>
        </w:rPr>
        <w:t xml:space="preserve">Çdo </w:t>
      </w:r>
      <w:r w:rsidR="00904686" w:rsidRPr="00412DAC">
        <w:rPr>
          <w:rFonts w:ascii="Book Antiqua" w:eastAsiaTheme="minorEastAsia" w:hAnsi="Book Antiqua"/>
          <w:lang w:val="sq-AL" w:eastAsia="en-GB"/>
        </w:rPr>
        <w:t>marrëveshje</w:t>
      </w:r>
      <w:r w:rsidRPr="00412DAC">
        <w:rPr>
          <w:rFonts w:ascii="Book Antiqua" w:eastAsiaTheme="minorEastAsia" w:hAnsi="Book Antiqua"/>
          <w:lang w:val="sq-AL" w:eastAsia="en-GB"/>
        </w:rPr>
        <w:t>,</w:t>
      </w:r>
      <w:r w:rsidR="00904686" w:rsidRPr="00412DAC">
        <w:rPr>
          <w:rFonts w:ascii="Book Antiqua" w:eastAsiaTheme="minorEastAsia" w:hAnsi="Book Antiqua"/>
          <w:lang w:val="sq-AL" w:eastAsia="en-GB"/>
        </w:rPr>
        <w:t xml:space="preserve"> e shkruar ose verbale</w:t>
      </w:r>
      <w:r w:rsidRPr="00412DAC">
        <w:rPr>
          <w:rFonts w:ascii="Book Antiqua" w:eastAsiaTheme="minorEastAsia" w:hAnsi="Book Antiqua"/>
          <w:lang w:val="sq-AL" w:eastAsia="en-GB"/>
        </w:rPr>
        <w:t>,</w:t>
      </w:r>
      <w:r w:rsidR="00904686" w:rsidRPr="00412DAC">
        <w:rPr>
          <w:rFonts w:ascii="Book Antiqua" w:eastAsiaTheme="minorEastAsia" w:hAnsi="Book Antiqua"/>
          <w:lang w:val="sq-AL" w:eastAsia="en-GB"/>
        </w:rPr>
        <w:t xml:space="preserve"> e lidhur </w:t>
      </w:r>
      <w:r w:rsidRPr="00412DAC">
        <w:rPr>
          <w:rFonts w:ascii="Book Antiqua" w:eastAsiaTheme="minorEastAsia" w:hAnsi="Book Antiqua"/>
          <w:lang w:val="sq-AL" w:eastAsia="en-GB"/>
        </w:rPr>
        <w:t>nga nj</w:t>
      </w:r>
      <w:r w:rsidRPr="00412DAC">
        <w:rPr>
          <w:rFonts w:ascii="Book Antiqua" w:hAnsi="Book Antiqua"/>
          <w:lang w:val="sq-AL"/>
        </w:rPr>
        <w:t>ë</w:t>
      </w:r>
      <w:r w:rsidR="00904686" w:rsidRPr="00412DAC">
        <w:rPr>
          <w:rFonts w:ascii="Book Antiqua" w:eastAsiaTheme="minorEastAsia" w:hAnsi="Book Antiqua"/>
          <w:lang w:val="sq-AL" w:eastAsia="en-GB"/>
        </w:rPr>
        <w:t xml:space="preserve"> person gjatë </w:t>
      </w:r>
      <w:r w:rsidR="009B3554" w:rsidRPr="00412DAC">
        <w:rPr>
          <w:rFonts w:ascii="Book Antiqua" w:eastAsiaTheme="minorEastAsia" w:hAnsi="Book Antiqua"/>
          <w:lang w:val="sq-AL" w:eastAsia="en-GB"/>
        </w:rPr>
        <w:t>ushtrimit t</w:t>
      </w:r>
      <w:r w:rsidRPr="00412DAC">
        <w:rPr>
          <w:rFonts w:ascii="Book Antiqua" w:eastAsiaTheme="minorEastAsia" w:hAnsi="Book Antiqua"/>
          <w:lang w:val="sq-AL" w:eastAsia="en-GB"/>
        </w:rPr>
        <w:t xml:space="preserve">ë veprimtarive të rregulluara </w:t>
      </w:r>
      <w:r w:rsidR="00904686" w:rsidRPr="00412DAC">
        <w:rPr>
          <w:rFonts w:ascii="Book Antiqua" w:eastAsiaTheme="minorEastAsia" w:hAnsi="Book Antiqua"/>
          <w:lang w:val="sq-AL" w:eastAsia="en-GB"/>
        </w:rPr>
        <w:t>pa licencë  nuk mund t</w:t>
      </w:r>
      <w:r w:rsidR="009B3554" w:rsidRPr="00412DAC">
        <w:rPr>
          <w:rFonts w:ascii="Book Antiqua" w:eastAsiaTheme="minorEastAsia" w:hAnsi="Book Antiqua"/>
          <w:lang w:val="sq-AL" w:eastAsia="en-GB"/>
        </w:rPr>
        <w:t>’i kundrejtohet</w:t>
      </w:r>
      <w:r w:rsidR="00904686" w:rsidRPr="00412DAC">
        <w:rPr>
          <w:rFonts w:ascii="Book Antiqua" w:eastAsiaTheme="minorEastAsia" w:hAnsi="Book Antiqua"/>
          <w:lang w:val="sq-AL" w:eastAsia="en-GB"/>
        </w:rPr>
        <w:t xml:space="preserve">  palës tjetër.</w:t>
      </w:r>
    </w:p>
    <w:p w:rsidR="00E44577" w:rsidRPr="00412DAC" w:rsidRDefault="00904686" w:rsidP="00E45AD6">
      <w:pPr>
        <w:pStyle w:val="ListParagraph"/>
        <w:numPr>
          <w:ilvl w:val="0"/>
          <w:numId w:val="42"/>
        </w:numPr>
        <w:jc w:val="both"/>
        <w:rPr>
          <w:rFonts w:ascii="Book Antiqua" w:hAnsi="Book Antiqua"/>
          <w:lang w:val="sq-AL"/>
        </w:rPr>
      </w:pPr>
      <w:r w:rsidRPr="00412DAC">
        <w:rPr>
          <w:rFonts w:ascii="Book Antiqua" w:hAnsi="Book Antiqua"/>
          <w:color w:val="000000"/>
          <w:lang w:val="sq-AL"/>
        </w:rPr>
        <w:t xml:space="preserve">Pala që ka lidhur </w:t>
      </w:r>
      <w:r w:rsidR="007F68AB" w:rsidRPr="00412DAC">
        <w:rPr>
          <w:rFonts w:ascii="Book Antiqua" w:hAnsi="Book Antiqua"/>
          <w:color w:val="000000"/>
          <w:lang w:val="sq-AL"/>
        </w:rPr>
        <w:t>nj</w:t>
      </w:r>
      <w:r w:rsidR="007F68AB" w:rsidRPr="00412DAC">
        <w:rPr>
          <w:rFonts w:ascii="Book Antiqua" w:hAnsi="Book Antiqua"/>
          <w:lang w:val="sq-AL"/>
        </w:rPr>
        <w:t xml:space="preserve">ë </w:t>
      </w:r>
      <w:r w:rsidR="007F68AB" w:rsidRPr="00412DAC">
        <w:rPr>
          <w:rFonts w:ascii="Book Antiqua" w:hAnsi="Book Antiqua"/>
          <w:color w:val="000000"/>
          <w:lang w:val="sq-AL"/>
        </w:rPr>
        <w:t>marr</w:t>
      </w:r>
      <w:r w:rsidR="007F68AB" w:rsidRPr="00412DAC">
        <w:rPr>
          <w:rFonts w:ascii="Book Antiqua" w:hAnsi="Book Antiqua"/>
          <w:lang w:val="sq-AL"/>
        </w:rPr>
        <w:t xml:space="preserve">ëveshje </w:t>
      </w:r>
      <w:r w:rsidR="009B3554" w:rsidRPr="00412DAC">
        <w:rPr>
          <w:rFonts w:ascii="Book Antiqua" w:hAnsi="Book Antiqua"/>
          <w:lang w:val="sq-AL"/>
        </w:rPr>
        <w:t>sipas paragrafit 1 m</w:t>
      </w:r>
      <w:r w:rsidR="009B3554" w:rsidRPr="00412DAC">
        <w:rPr>
          <w:rFonts w:ascii="Book Antiqua" w:hAnsi="Book Antiqua"/>
          <w:color w:val="000000"/>
          <w:lang w:val="sq-AL"/>
        </w:rPr>
        <w:t>ë sipër ka të drejtë</w:t>
      </w:r>
      <w:r w:rsidRPr="00412DAC">
        <w:rPr>
          <w:rFonts w:ascii="Book Antiqua" w:hAnsi="Book Antiqua"/>
          <w:color w:val="000000"/>
          <w:lang w:val="sq-AL"/>
        </w:rPr>
        <w:t xml:space="preserve"> të rimarrë çdo </w:t>
      </w:r>
      <w:r w:rsidR="009B3554" w:rsidRPr="00412DAC">
        <w:rPr>
          <w:rFonts w:ascii="Book Antiqua" w:hAnsi="Book Antiqua"/>
          <w:color w:val="000000"/>
          <w:lang w:val="sq-AL"/>
        </w:rPr>
        <w:t>shumë</w:t>
      </w:r>
      <w:r w:rsidRPr="00412DAC">
        <w:rPr>
          <w:rFonts w:ascii="Book Antiqua" w:hAnsi="Book Antiqua"/>
          <w:color w:val="000000"/>
          <w:lang w:val="sq-AL"/>
        </w:rPr>
        <w:t xml:space="preserve"> të paguar ose të transferuar sipas marrëveshjes në fjalë, si edhe </w:t>
      </w:r>
      <w:r w:rsidR="009B3554" w:rsidRPr="00412DAC">
        <w:rPr>
          <w:rFonts w:ascii="Book Antiqua" w:hAnsi="Book Antiqua"/>
          <w:color w:val="000000"/>
          <w:lang w:val="sq-AL"/>
        </w:rPr>
        <w:t>të kërkojë dëmshpërblimin e dëmit të shkaktuar</w:t>
      </w:r>
      <w:r w:rsidRPr="00412DAC">
        <w:rPr>
          <w:rFonts w:ascii="Book Antiqua" w:hAnsi="Book Antiqua"/>
          <w:color w:val="000000"/>
          <w:lang w:val="sq-AL"/>
        </w:rPr>
        <w:t>.</w:t>
      </w:r>
      <w:bookmarkStart w:id="41" w:name="_Toc501347589"/>
    </w:p>
    <w:p w:rsidR="00E44577" w:rsidRPr="00412DAC" w:rsidRDefault="00904686" w:rsidP="00F45052">
      <w:pPr>
        <w:pStyle w:val="Heading3"/>
        <w:ind w:left="786"/>
        <w:rPr>
          <w:rStyle w:val="Strong"/>
          <w:rFonts w:hint="eastAsia"/>
          <w:b/>
          <w:bCs w:val="0"/>
          <w:lang w:val="sq-AL"/>
        </w:rPr>
      </w:pPr>
      <w:bookmarkStart w:id="42" w:name="_Toc1385093"/>
      <w:bookmarkEnd w:id="41"/>
      <w:r w:rsidRPr="00412DAC">
        <w:rPr>
          <w:rStyle w:val="Strong"/>
          <w:rFonts w:hint="eastAsia"/>
          <w:b/>
          <w:bCs w:val="0"/>
          <w:lang w:val="sq-AL"/>
        </w:rPr>
        <w:t xml:space="preserve">Neni 12 Ndalimi i </w:t>
      </w:r>
      <w:r w:rsidR="00221DBB" w:rsidRPr="00412DAC">
        <w:rPr>
          <w:rStyle w:val="Strong"/>
          <w:b/>
          <w:bCs w:val="0"/>
          <w:lang w:val="sq-AL"/>
        </w:rPr>
        <w:t>veprimtari</w:t>
      </w:r>
      <w:r w:rsidR="001A653C" w:rsidRPr="00412DAC">
        <w:rPr>
          <w:rStyle w:val="Strong"/>
          <w:b/>
          <w:bCs w:val="0"/>
          <w:lang w:val="sq-AL"/>
        </w:rPr>
        <w:t>ve</w:t>
      </w:r>
      <w:r w:rsidR="00221DBB" w:rsidRPr="00412DAC">
        <w:rPr>
          <w:rStyle w:val="Strong"/>
          <w:b/>
          <w:bCs w:val="0"/>
          <w:lang w:val="sq-AL"/>
        </w:rPr>
        <w:t xml:space="preserve"> promocionale </w:t>
      </w:r>
      <w:bookmarkEnd w:id="42"/>
      <w:r w:rsidR="001A653C" w:rsidRPr="00412DAC">
        <w:rPr>
          <w:rStyle w:val="Strong"/>
          <w:b/>
          <w:bCs w:val="0"/>
          <w:lang w:val="sq-AL"/>
        </w:rPr>
        <w:t>nga personat e pa licencuar</w:t>
      </w:r>
    </w:p>
    <w:p w:rsidR="00E44577" w:rsidRPr="00412DAC" w:rsidRDefault="000978E4" w:rsidP="00E45AD6">
      <w:pPr>
        <w:pStyle w:val="ListParagraph"/>
        <w:numPr>
          <w:ilvl w:val="0"/>
          <w:numId w:val="43"/>
        </w:numPr>
        <w:spacing w:line="240" w:lineRule="auto"/>
        <w:jc w:val="both"/>
        <w:rPr>
          <w:rFonts w:ascii="Book Antiqua" w:hAnsi="Book Antiqua"/>
          <w:lang w:val="sq-AL"/>
        </w:rPr>
      </w:pPr>
      <w:r w:rsidRPr="00412DAC">
        <w:rPr>
          <w:rFonts w:ascii="Book Antiqua" w:hAnsi="Book Antiqua"/>
          <w:lang w:val="sq-AL"/>
        </w:rPr>
        <w:t xml:space="preserve"> </w:t>
      </w:r>
      <w:r w:rsidR="00904686" w:rsidRPr="00412DAC">
        <w:rPr>
          <w:rFonts w:ascii="Book Antiqua" w:hAnsi="Book Antiqua"/>
          <w:lang w:val="sq-AL"/>
        </w:rPr>
        <w:t xml:space="preserve">Askush nuk mund të </w:t>
      </w:r>
      <w:r w:rsidR="00365103" w:rsidRPr="00412DAC">
        <w:rPr>
          <w:rFonts w:ascii="Book Antiqua" w:hAnsi="Book Antiqua"/>
          <w:lang w:val="sq-AL"/>
        </w:rPr>
        <w:t>p</w:t>
      </w:r>
      <w:r w:rsidR="00365103" w:rsidRPr="00412DAC">
        <w:rPr>
          <w:rFonts w:ascii="Book Antiqua" w:hAnsi="Book Antiqua"/>
          <w:color w:val="000000"/>
          <w:lang w:val="sq-AL"/>
        </w:rPr>
        <w:t>ërhapë</w:t>
      </w:r>
      <w:r w:rsidR="00365103" w:rsidRPr="00412DAC">
        <w:rPr>
          <w:rFonts w:ascii="Book Antiqua" w:hAnsi="Book Antiqua"/>
          <w:lang w:val="sq-AL"/>
        </w:rPr>
        <w:t xml:space="preserve"> </w:t>
      </w:r>
      <w:r w:rsidR="00904686" w:rsidRPr="00412DAC">
        <w:rPr>
          <w:rFonts w:ascii="Book Antiqua" w:hAnsi="Book Antiqua"/>
          <w:lang w:val="sq-AL"/>
        </w:rPr>
        <w:t xml:space="preserve">në asnjë </w:t>
      </w:r>
      <w:r w:rsidR="00365103" w:rsidRPr="00412DAC">
        <w:rPr>
          <w:rFonts w:ascii="Book Antiqua" w:hAnsi="Book Antiqua"/>
          <w:lang w:val="sq-AL"/>
        </w:rPr>
        <w:t xml:space="preserve">lloj </w:t>
      </w:r>
      <w:r w:rsidR="00904686" w:rsidRPr="00412DAC">
        <w:rPr>
          <w:rFonts w:ascii="Book Antiqua" w:hAnsi="Book Antiqua"/>
          <w:lang w:val="sq-AL"/>
        </w:rPr>
        <w:t>form</w:t>
      </w:r>
      <w:r w:rsidR="00365103" w:rsidRPr="00412DAC">
        <w:rPr>
          <w:rFonts w:ascii="Book Antiqua" w:hAnsi="Book Antiqua"/>
          <w:lang w:val="sq-AL"/>
        </w:rPr>
        <w:t>e</w:t>
      </w:r>
      <w:r w:rsidR="00904686" w:rsidRPr="00412DAC">
        <w:rPr>
          <w:rFonts w:ascii="Book Antiqua" w:hAnsi="Book Antiqua"/>
          <w:lang w:val="sq-AL"/>
        </w:rPr>
        <w:t xml:space="preserve"> </w:t>
      </w:r>
      <w:r w:rsidR="00365103" w:rsidRPr="00412DAC">
        <w:rPr>
          <w:rFonts w:ascii="Book Antiqua" w:hAnsi="Book Antiqua"/>
          <w:lang w:val="sq-AL"/>
        </w:rPr>
        <w:t>ofert</w:t>
      </w:r>
      <w:r w:rsidR="00365103" w:rsidRPr="00412DAC">
        <w:rPr>
          <w:rFonts w:ascii="Book Antiqua" w:hAnsi="Book Antiqua"/>
          <w:color w:val="000000"/>
          <w:lang w:val="sq-AL"/>
        </w:rPr>
        <w:t>ë</w:t>
      </w:r>
      <w:r w:rsidR="00904686" w:rsidRPr="00412DAC">
        <w:rPr>
          <w:rFonts w:ascii="Book Antiqua" w:hAnsi="Book Antiqua"/>
          <w:lang w:val="sq-AL"/>
        </w:rPr>
        <w:t xml:space="preserve"> ose nxitje për të marrë pjesë në një veprimtari të rregulluar nëse</w:t>
      </w:r>
    </w:p>
    <w:p w:rsidR="00E44577" w:rsidRPr="00412DAC" w:rsidRDefault="00904686" w:rsidP="00E45AD6">
      <w:pPr>
        <w:pStyle w:val="ListParagraph"/>
        <w:numPr>
          <w:ilvl w:val="0"/>
          <w:numId w:val="44"/>
        </w:numPr>
        <w:spacing w:line="240" w:lineRule="auto"/>
        <w:jc w:val="both"/>
        <w:rPr>
          <w:rFonts w:ascii="Book Antiqua" w:hAnsi="Book Antiqua"/>
          <w:lang w:val="sq-AL"/>
        </w:rPr>
      </w:pPr>
      <w:r w:rsidRPr="00412DAC">
        <w:rPr>
          <w:rFonts w:ascii="Book Antiqua" w:eastAsiaTheme="minorEastAsia" w:hAnsi="Book Antiqua"/>
          <w:lang w:val="sq-AL" w:eastAsia="en-GB"/>
        </w:rPr>
        <w:t>nuk është person i licencuar, i regjistruar ose i njohur nga Autoriteti</w:t>
      </w:r>
    </w:p>
    <w:p w:rsidR="00E44577" w:rsidRPr="00412DAC" w:rsidRDefault="00904686" w:rsidP="00E45AD6">
      <w:pPr>
        <w:pStyle w:val="ListParagraph"/>
        <w:numPr>
          <w:ilvl w:val="0"/>
          <w:numId w:val="44"/>
        </w:numPr>
        <w:spacing w:line="240" w:lineRule="auto"/>
        <w:jc w:val="both"/>
        <w:rPr>
          <w:rFonts w:ascii="Book Antiqua" w:hAnsi="Book Antiqua"/>
          <w:lang w:val="sq-AL"/>
        </w:rPr>
      </w:pPr>
      <w:r w:rsidRPr="00412DAC">
        <w:rPr>
          <w:rFonts w:ascii="Book Antiqua" w:hAnsi="Book Antiqua"/>
          <w:lang w:val="sq-AL"/>
        </w:rPr>
        <w:t>përmbajtja e komunikimit nuk miratohet në kuptim të kë</w:t>
      </w:r>
      <w:r w:rsidR="00365103" w:rsidRPr="00412DAC">
        <w:rPr>
          <w:rFonts w:ascii="Book Antiqua" w:hAnsi="Book Antiqua"/>
          <w:lang w:val="sq-AL"/>
        </w:rPr>
        <w:t xml:space="preserve">tij neni </w:t>
      </w:r>
      <w:r w:rsidRPr="00412DAC">
        <w:rPr>
          <w:rFonts w:ascii="Book Antiqua" w:hAnsi="Book Antiqua"/>
          <w:lang w:val="sq-AL"/>
        </w:rPr>
        <w:t>nga një person i licencuar, i regjistruar ose i njohur.</w:t>
      </w:r>
    </w:p>
    <w:p w:rsidR="00E44577" w:rsidRPr="00412DAC" w:rsidRDefault="00904686" w:rsidP="00E45AD6">
      <w:pPr>
        <w:pStyle w:val="ListParagraph"/>
        <w:numPr>
          <w:ilvl w:val="0"/>
          <w:numId w:val="43"/>
        </w:numPr>
        <w:spacing w:line="240" w:lineRule="auto"/>
        <w:jc w:val="both"/>
        <w:rPr>
          <w:rFonts w:ascii="Book Antiqua" w:hAnsi="Book Antiqua"/>
          <w:lang w:val="sq-AL"/>
        </w:rPr>
      </w:pPr>
      <w:r w:rsidRPr="00412DAC">
        <w:rPr>
          <w:rFonts w:ascii="Book Antiqua" w:hAnsi="Book Antiqua"/>
          <w:lang w:val="sq-AL"/>
        </w:rPr>
        <w:t>Në rastin e komunikim</w:t>
      </w:r>
      <w:r w:rsidR="00365103" w:rsidRPr="00412DAC">
        <w:rPr>
          <w:rFonts w:ascii="Book Antiqua" w:hAnsi="Book Antiqua"/>
          <w:lang w:val="sq-AL"/>
        </w:rPr>
        <w:t>eve</w:t>
      </w:r>
      <w:r w:rsidRPr="00412DAC">
        <w:rPr>
          <w:rFonts w:ascii="Book Antiqua" w:hAnsi="Book Antiqua"/>
          <w:lang w:val="sq-AL"/>
        </w:rPr>
        <w:t xml:space="preserve"> me origjinë jashtë Republikës së Shqipërisë, pika 1 zbatohet vetëm nëse </w:t>
      </w:r>
      <w:r w:rsidR="00365103" w:rsidRPr="00412DAC">
        <w:rPr>
          <w:rFonts w:ascii="Book Antiqua" w:hAnsi="Book Antiqua"/>
          <w:lang w:val="sq-AL"/>
        </w:rPr>
        <w:t>oferta</w:t>
      </w:r>
      <w:r w:rsidRPr="00412DAC">
        <w:rPr>
          <w:rFonts w:ascii="Book Antiqua" w:hAnsi="Book Antiqua"/>
          <w:lang w:val="sq-AL"/>
        </w:rPr>
        <w:t xml:space="preserve"> merret nga persona në Republikën e Shqipërisë dhe </w:t>
      </w:r>
      <w:r w:rsidR="00365103" w:rsidRPr="00412DAC">
        <w:rPr>
          <w:rFonts w:ascii="Book Antiqua" w:hAnsi="Book Antiqua"/>
          <w:color w:val="000000"/>
          <w:lang w:val="sq-AL"/>
        </w:rPr>
        <w:t xml:space="preserve">është e tillë që </w:t>
      </w:r>
      <w:r w:rsidRPr="00412DAC">
        <w:rPr>
          <w:rFonts w:ascii="Book Antiqua" w:hAnsi="Book Antiqua"/>
          <w:lang w:val="sq-AL"/>
        </w:rPr>
        <w:t>mund të ketë efekt në Republikën e Shqipërisë.</w:t>
      </w:r>
    </w:p>
    <w:p w:rsidR="00E44577" w:rsidRPr="00412DAC" w:rsidRDefault="00904686" w:rsidP="00E45AD6">
      <w:pPr>
        <w:pStyle w:val="ListParagraph"/>
        <w:numPr>
          <w:ilvl w:val="0"/>
          <w:numId w:val="43"/>
        </w:numPr>
        <w:spacing w:line="240" w:lineRule="auto"/>
        <w:jc w:val="both"/>
        <w:rPr>
          <w:rFonts w:ascii="Book Antiqua" w:hAnsi="Book Antiqua"/>
          <w:lang w:val="sq-AL"/>
        </w:rPr>
      </w:pPr>
      <w:r w:rsidRPr="00412DAC">
        <w:rPr>
          <w:rFonts w:ascii="Book Antiqua" w:hAnsi="Book Antiqua"/>
          <w:lang w:val="sq-AL"/>
        </w:rPr>
        <w:t xml:space="preserve">Autoriteti mund të përcaktojë </w:t>
      </w:r>
      <w:r w:rsidR="00D312D5" w:rsidRPr="00412DAC">
        <w:rPr>
          <w:rFonts w:ascii="Book Antiqua" w:hAnsi="Book Antiqua"/>
          <w:lang w:val="sq-AL"/>
        </w:rPr>
        <w:t>me rregullore</w:t>
      </w:r>
      <w:r w:rsidRPr="00412DAC">
        <w:rPr>
          <w:rFonts w:ascii="Book Antiqua" w:hAnsi="Book Antiqua"/>
          <w:lang w:val="sq-AL"/>
        </w:rPr>
        <w:t xml:space="preserve"> rrethanat në të cilat personi konsiderohet se vepron në </w:t>
      </w:r>
      <w:r w:rsidR="00D312D5" w:rsidRPr="00412DAC">
        <w:rPr>
          <w:rFonts w:ascii="Book Antiqua" w:hAnsi="Book Antiqua"/>
          <w:lang w:val="sq-AL"/>
        </w:rPr>
        <w:t>kuad</w:t>
      </w:r>
      <w:r w:rsidR="00D312D5" w:rsidRPr="00412DAC">
        <w:rPr>
          <w:rFonts w:ascii="Book Antiqua" w:hAnsi="Book Antiqua"/>
          <w:color w:val="000000"/>
          <w:lang w:val="sq-AL"/>
        </w:rPr>
        <w:t>ër të</w:t>
      </w:r>
      <w:r w:rsidRPr="00412DAC">
        <w:rPr>
          <w:rFonts w:ascii="Book Antiqua" w:hAnsi="Book Antiqua"/>
          <w:lang w:val="sq-AL"/>
        </w:rPr>
        <w:t xml:space="preserve"> veprimtarisë </w:t>
      </w:r>
      <w:r w:rsidR="00D312D5" w:rsidRPr="00412DAC">
        <w:rPr>
          <w:rFonts w:ascii="Book Antiqua" w:hAnsi="Book Antiqua"/>
          <w:lang w:val="sq-AL"/>
        </w:rPr>
        <w:t>s</w:t>
      </w:r>
      <w:r w:rsidR="00D312D5" w:rsidRPr="00412DAC">
        <w:rPr>
          <w:rFonts w:ascii="Book Antiqua" w:hAnsi="Book Antiqua"/>
          <w:color w:val="000000"/>
          <w:lang w:val="sq-AL"/>
        </w:rPr>
        <w:t xml:space="preserve">ë tij </w:t>
      </w:r>
      <w:r w:rsidRPr="00412DAC">
        <w:rPr>
          <w:rFonts w:ascii="Book Antiqua" w:hAnsi="Book Antiqua"/>
          <w:lang w:val="sq-AL"/>
        </w:rPr>
        <w:t>tregtare në kuptim të pikës 1.</w:t>
      </w:r>
    </w:p>
    <w:p w:rsidR="00E44577" w:rsidRPr="00412DAC" w:rsidRDefault="00904686" w:rsidP="00E45AD6">
      <w:pPr>
        <w:pStyle w:val="ListParagraph"/>
        <w:numPr>
          <w:ilvl w:val="0"/>
          <w:numId w:val="43"/>
        </w:numPr>
        <w:spacing w:line="240" w:lineRule="auto"/>
        <w:jc w:val="both"/>
        <w:rPr>
          <w:rFonts w:ascii="Book Antiqua" w:hAnsi="Book Antiqua"/>
          <w:lang w:val="sq-AL"/>
        </w:rPr>
      </w:pPr>
      <w:r w:rsidRPr="00412DAC">
        <w:rPr>
          <w:rFonts w:ascii="Book Antiqua" w:hAnsi="Book Antiqua"/>
          <w:lang w:val="sq-AL"/>
        </w:rPr>
        <w:t>Në kuptim të këtij neni, “pjesëmarrje në veprimtari të rregulluar” është lidhja ose of</w:t>
      </w:r>
      <w:r w:rsidR="00D312D5" w:rsidRPr="00412DAC">
        <w:rPr>
          <w:rFonts w:ascii="Book Antiqua" w:hAnsi="Book Antiqua"/>
          <w:lang w:val="sq-AL"/>
        </w:rPr>
        <w:t>erta</w:t>
      </w:r>
      <w:r w:rsidRPr="00412DAC">
        <w:rPr>
          <w:rFonts w:ascii="Book Antiqua" w:hAnsi="Book Antiqua"/>
          <w:lang w:val="sq-AL"/>
        </w:rPr>
        <w:t xml:space="preserve"> për të lidhur </w:t>
      </w:r>
      <w:r w:rsidR="00D312D5" w:rsidRPr="00412DAC">
        <w:rPr>
          <w:rFonts w:ascii="Book Antiqua" w:hAnsi="Book Antiqua"/>
          <w:lang w:val="sq-AL"/>
        </w:rPr>
        <w:t xml:space="preserve">një </w:t>
      </w:r>
      <w:r w:rsidRPr="00412DAC">
        <w:rPr>
          <w:rFonts w:ascii="Book Antiqua" w:hAnsi="Book Antiqua"/>
          <w:lang w:val="sq-AL"/>
        </w:rPr>
        <w:t>kontratë të shkruar ose verbale</w:t>
      </w:r>
      <w:r w:rsidR="00D312D5" w:rsidRPr="00412DAC">
        <w:rPr>
          <w:rFonts w:ascii="Book Antiqua" w:hAnsi="Book Antiqua"/>
          <w:lang w:val="sq-AL"/>
        </w:rPr>
        <w:t xml:space="preserve"> në lidhje me një</w:t>
      </w:r>
      <w:r w:rsidRPr="00412DAC">
        <w:rPr>
          <w:rFonts w:ascii="Book Antiqua" w:hAnsi="Book Antiqua"/>
          <w:lang w:val="sq-AL"/>
        </w:rPr>
        <w:t xml:space="preserve"> veprimtari të rregulluar.</w:t>
      </w:r>
    </w:p>
    <w:p w:rsidR="00E44577" w:rsidRPr="00412DAC" w:rsidRDefault="00904686" w:rsidP="00F45052">
      <w:pPr>
        <w:pStyle w:val="Heading3"/>
        <w:ind w:left="786"/>
        <w:rPr>
          <w:rStyle w:val="Strong"/>
          <w:rFonts w:hint="eastAsia"/>
          <w:lang w:val="sq-AL"/>
        </w:rPr>
      </w:pPr>
      <w:bookmarkStart w:id="43" w:name="_Toc1385094"/>
      <w:r w:rsidRPr="00412DAC">
        <w:rPr>
          <w:rStyle w:val="Strong"/>
          <w:rFonts w:cs="Times New Roman" w:hint="eastAsia"/>
          <w:b/>
          <w:bCs w:val="0"/>
          <w:lang w:val="sq-AL"/>
        </w:rPr>
        <w:t>Neni 13  Kërkesa</w:t>
      </w:r>
      <w:r w:rsidR="00036846" w:rsidRPr="00412DAC">
        <w:rPr>
          <w:rStyle w:val="Strong"/>
          <w:rFonts w:cs="Times New Roman"/>
          <w:b/>
          <w:bCs w:val="0"/>
          <w:lang w:val="sq-AL"/>
        </w:rPr>
        <w:t>t</w:t>
      </w:r>
      <w:r w:rsidRPr="00412DAC">
        <w:rPr>
          <w:rStyle w:val="Strong"/>
          <w:rFonts w:cs="Times New Roman" w:hint="eastAsia"/>
          <w:b/>
          <w:bCs w:val="0"/>
          <w:lang w:val="sq-AL"/>
        </w:rPr>
        <w:t xml:space="preserve"> për përshtatshmëri dhe aftësi</w:t>
      </w:r>
      <w:bookmarkEnd w:id="43"/>
    </w:p>
    <w:p w:rsidR="00E44577" w:rsidRPr="00412DAC" w:rsidRDefault="00904686" w:rsidP="00E45AD6">
      <w:pPr>
        <w:pStyle w:val="ListParagraph"/>
        <w:numPr>
          <w:ilvl w:val="0"/>
          <w:numId w:val="45"/>
        </w:numPr>
        <w:spacing w:after="200" w:line="276" w:lineRule="auto"/>
        <w:jc w:val="both"/>
        <w:rPr>
          <w:rFonts w:ascii="Book Antiqua" w:hAnsi="Book Antiqua"/>
          <w:lang w:val="sq-AL"/>
        </w:rPr>
      </w:pPr>
      <w:bookmarkStart w:id="44" w:name="_Hlk510794077"/>
      <w:bookmarkStart w:id="45" w:name="_Hlk536534313"/>
      <w:r w:rsidRPr="00412DAC">
        <w:rPr>
          <w:rFonts w:ascii="Book Antiqua" w:hAnsi="Book Antiqua"/>
          <w:lang w:val="sq-AL"/>
        </w:rPr>
        <w:t xml:space="preserve">Asnjë person nuk </w:t>
      </w:r>
      <w:r w:rsidR="00D312D5" w:rsidRPr="00412DAC">
        <w:rPr>
          <w:rFonts w:ascii="Book Antiqua" w:hAnsi="Book Antiqua"/>
          <w:lang w:val="sq-AL"/>
        </w:rPr>
        <w:t>mund të licencohet</w:t>
      </w:r>
      <w:r w:rsidRPr="00412DAC">
        <w:rPr>
          <w:rFonts w:ascii="Book Antiqua" w:hAnsi="Book Antiqua"/>
          <w:lang w:val="sq-AL"/>
        </w:rPr>
        <w:t xml:space="preserve"> ose të regjistrohet a të njihet për ushtrimin e një veprimtarie të rregulluar nëse </w:t>
      </w:r>
      <w:r w:rsidR="00D312D5" w:rsidRPr="00412DAC">
        <w:rPr>
          <w:rFonts w:ascii="Book Antiqua" w:hAnsi="Book Antiqua"/>
          <w:lang w:val="sq-AL"/>
        </w:rPr>
        <w:t xml:space="preserve">dhe për sa kohë </w:t>
      </w:r>
      <w:r w:rsidRPr="00412DAC">
        <w:rPr>
          <w:rFonts w:ascii="Book Antiqua" w:hAnsi="Book Antiqua"/>
          <w:lang w:val="sq-AL"/>
        </w:rPr>
        <w:t xml:space="preserve">Autoriteti nuk ka marrë dhe miratuar informacionin dhe dokumentacionin e nevojshëm për të konstatuar nëse subjekti kërkues, </w:t>
      </w:r>
      <w:r w:rsidR="00D312D5" w:rsidRPr="00412DAC">
        <w:rPr>
          <w:rFonts w:ascii="Book Antiqua" w:hAnsi="Book Antiqua"/>
          <w:lang w:val="sq-AL"/>
        </w:rPr>
        <w:t xml:space="preserve">aksionarët </w:t>
      </w:r>
      <w:r w:rsidRPr="00412DAC">
        <w:rPr>
          <w:rFonts w:ascii="Book Antiqua" w:hAnsi="Book Antiqua"/>
          <w:lang w:val="sq-AL"/>
        </w:rPr>
        <w:t xml:space="preserve">e tij dhe </w:t>
      </w:r>
      <w:r w:rsidR="00D312D5" w:rsidRPr="00412DAC">
        <w:rPr>
          <w:rFonts w:ascii="Book Antiqua" w:hAnsi="Book Antiqua"/>
          <w:lang w:val="sq-AL"/>
        </w:rPr>
        <w:t>administratorët</w:t>
      </w:r>
      <w:r w:rsidRPr="00412DAC">
        <w:rPr>
          <w:rFonts w:ascii="Book Antiqua" w:hAnsi="Book Antiqua"/>
          <w:lang w:val="sq-AL"/>
        </w:rPr>
        <w:t xml:space="preserve"> apo funksionarë</w:t>
      </w:r>
      <w:r w:rsidR="00D312D5" w:rsidRPr="00412DAC">
        <w:rPr>
          <w:rFonts w:ascii="Book Antiqua" w:hAnsi="Book Antiqua"/>
          <w:lang w:val="sq-AL"/>
        </w:rPr>
        <w:t>t</w:t>
      </w:r>
      <w:r w:rsidRPr="00412DAC">
        <w:rPr>
          <w:rFonts w:ascii="Book Antiqua" w:hAnsi="Book Antiqua"/>
          <w:lang w:val="sq-AL"/>
        </w:rPr>
        <w:t xml:space="preserve"> </w:t>
      </w:r>
      <w:r w:rsidR="00D312D5" w:rsidRPr="00412DAC">
        <w:rPr>
          <w:rFonts w:ascii="Book Antiqua" w:hAnsi="Book Antiqua"/>
          <w:lang w:val="sq-AL"/>
        </w:rPr>
        <w:t>kryesorë</w:t>
      </w:r>
      <w:r w:rsidRPr="00412DAC">
        <w:rPr>
          <w:rFonts w:ascii="Book Antiqua" w:hAnsi="Book Antiqua"/>
          <w:lang w:val="sq-AL"/>
        </w:rPr>
        <w:t xml:space="preserve"> të parashikuar në nenin 39 , kanë aftësi</w:t>
      </w:r>
      <w:r w:rsidR="00D312D5" w:rsidRPr="00412DAC">
        <w:rPr>
          <w:rFonts w:ascii="Book Antiqua" w:hAnsi="Book Antiqua"/>
          <w:lang w:val="sq-AL"/>
        </w:rPr>
        <w:t>t</w:t>
      </w:r>
      <w:r w:rsidRPr="00412DAC">
        <w:rPr>
          <w:rFonts w:ascii="Book Antiqua" w:hAnsi="Book Antiqua"/>
          <w:lang w:val="sq-AL"/>
        </w:rPr>
        <w:t xml:space="preserve">ë </w:t>
      </w:r>
      <w:r w:rsidR="00036846" w:rsidRPr="00412DAC">
        <w:rPr>
          <w:rFonts w:ascii="Book Antiqua" w:hAnsi="Book Antiqua"/>
          <w:lang w:val="sq-AL"/>
        </w:rPr>
        <w:t xml:space="preserve">e duhura dhe plotësojnë kriteret </w:t>
      </w:r>
      <w:r w:rsidRPr="00412DAC">
        <w:rPr>
          <w:rFonts w:ascii="Book Antiqua" w:hAnsi="Book Antiqua"/>
          <w:lang w:val="sq-AL"/>
        </w:rPr>
        <w:t>për t</w:t>
      </w:r>
      <w:r w:rsidR="00036846" w:rsidRPr="00412DAC">
        <w:rPr>
          <w:rFonts w:ascii="Book Antiqua" w:hAnsi="Book Antiqua"/>
          <w:lang w:val="sq-AL"/>
        </w:rPr>
        <w:t>ë</w:t>
      </w:r>
      <w:r w:rsidRPr="00412DAC">
        <w:rPr>
          <w:rFonts w:ascii="Book Antiqua" w:hAnsi="Book Antiqua"/>
          <w:lang w:val="sq-AL"/>
        </w:rPr>
        <w:t xml:space="preserve"> ushtruar veprimtarinë e rregulluar.</w:t>
      </w:r>
    </w:p>
    <w:p w:rsidR="00E44577" w:rsidRPr="00412DAC" w:rsidRDefault="00904686" w:rsidP="00E45AD6">
      <w:pPr>
        <w:pStyle w:val="ListParagraph"/>
        <w:numPr>
          <w:ilvl w:val="0"/>
          <w:numId w:val="45"/>
        </w:numPr>
        <w:spacing w:after="200" w:line="276" w:lineRule="auto"/>
        <w:jc w:val="both"/>
        <w:rPr>
          <w:rFonts w:ascii="Book Antiqua" w:hAnsi="Book Antiqua"/>
          <w:lang w:val="sq-AL"/>
        </w:rPr>
      </w:pPr>
      <w:r w:rsidRPr="00412DAC">
        <w:rPr>
          <w:rFonts w:ascii="Book Antiqua" w:hAnsi="Book Antiqua"/>
          <w:lang w:val="sq-AL"/>
        </w:rPr>
        <w:t>Autoriteti vlerëso</w:t>
      </w:r>
      <w:r w:rsidR="00036846" w:rsidRPr="00412DAC">
        <w:rPr>
          <w:rFonts w:ascii="Book Antiqua" w:hAnsi="Book Antiqua"/>
          <w:lang w:val="sq-AL"/>
        </w:rPr>
        <w:t>n</w:t>
      </w:r>
      <w:r w:rsidRPr="00412DAC">
        <w:rPr>
          <w:rFonts w:ascii="Book Antiqua" w:hAnsi="Book Antiqua"/>
          <w:lang w:val="sq-AL"/>
        </w:rPr>
        <w:t xml:space="preserve"> nëse subjekti kërkues, </w:t>
      </w:r>
      <w:r w:rsidR="00036846" w:rsidRPr="00412DAC">
        <w:rPr>
          <w:rFonts w:ascii="Book Antiqua" w:hAnsi="Book Antiqua"/>
          <w:lang w:val="sq-AL"/>
        </w:rPr>
        <w:t>aksionarët</w:t>
      </w:r>
      <w:r w:rsidR="00036846" w:rsidRPr="00412DAC" w:rsidDel="00036846">
        <w:rPr>
          <w:rFonts w:ascii="Book Antiqua" w:hAnsi="Book Antiqua"/>
          <w:lang w:val="sq-AL"/>
        </w:rPr>
        <w:t xml:space="preserve"> </w:t>
      </w:r>
      <w:r w:rsidRPr="00412DAC">
        <w:rPr>
          <w:rFonts w:ascii="Book Antiqua" w:hAnsi="Book Antiqua"/>
          <w:lang w:val="sq-AL"/>
        </w:rPr>
        <w:t xml:space="preserve"> e tij dhe </w:t>
      </w:r>
      <w:r w:rsidR="00036846" w:rsidRPr="00412DAC">
        <w:rPr>
          <w:rFonts w:ascii="Book Antiqua" w:hAnsi="Book Antiqua"/>
          <w:lang w:val="sq-AL"/>
        </w:rPr>
        <w:t>administratorët</w:t>
      </w:r>
      <w:r w:rsidRPr="00412DAC">
        <w:rPr>
          <w:rFonts w:ascii="Book Antiqua" w:hAnsi="Book Antiqua"/>
          <w:lang w:val="sq-AL"/>
        </w:rPr>
        <w:t xml:space="preserve"> kanë aftësi</w:t>
      </w:r>
      <w:r w:rsidR="00036846" w:rsidRPr="00412DAC">
        <w:rPr>
          <w:rFonts w:ascii="Book Antiqua" w:hAnsi="Book Antiqua"/>
          <w:lang w:val="sq-AL"/>
        </w:rPr>
        <w:t>t</w:t>
      </w:r>
      <w:r w:rsidRPr="00412DAC">
        <w:rPr>
          <w:rFonts w:ascii="Book Antiqua" w:hAnsi="Book Antiqua"/>
          <w:lang w:val="sq-AL"/>
        </w:rPr>
        <w:t xml:space="preserve">ë </w:t>
      </w:r>
      <w:r w:rsidR="00036846" w:rsidRPr="00412DAC">
        <w:rPr>
          <w:rFonts w:ascii="Book Antiqua" w:hAnsi="Book Antiqua"/>
          <w:lang w:val="sq-AL"/>
        </w:rPr>
        <w:t>e duhura për të ushtruar</w:t>
      </w:r>
      <w:r w:rsidRPr="00412DAC">
        <w:rPr>
          <w:rFonts w:ascii="Book Antiqua" w:hAnsi="Book Antiqua"/>
          <w:lang w:val="sq-AL"/>
        </w:rPr>
        <w:t xml:space="preserve"> një </w:t>
      </w:r>
      <w:r w:rsidR="00036846" w:rsidRPr="00412DAC">
        <w:rPr>
          <w:rFonts w:ascii="Book Antiqua" w:hAnsi="Book Antiqua"/>
          <w:lang w:val="sq-AL"/>
        </w:rPr>
        <w:t>funksion</w:t>
      </w:r>
      <w:r w:rsidRPr="00412DAC">
        <w:rPr>
          <w:rFonts w:ascii="Book Antiqua" w:hAnsi="Book Antiqua"/>
          <w:lang w:val="sq-AL"/>
        </w:rPr>
        <w:t xml:space="preserve"> të caktuar, </w:t>
      </w:r>
      <w:r w:rsidR="00F25F0F" w:rsidRPr="00412DAC">
        <w:rPr>
          <w:rFonts w:ascii="Book Antiqua" w:hAnsi="Book Antiqua"/>
          <w:lang w:val="sq-AL"/>
        </w:rPr>
        <w:t>dhe në veçanti nëse personi në fjalë</w:t>
      </w:r>
      <w:r w:rsidRPr="00412DAC">
        <w:rPr>
          <w:rFonts w:ascii="Book Antiqua" w:hAnsi="Book Antiqua"/>
          <w:lang w:val="sq-AL"/>
        </w:rPr>
        <w:t>:</w:t>
      </w:r>
    </w:p>
    <w:p w:rsidR="00E44577" w:rsidRPr="00412DAC" w:rsidRDefault="00904686" w:rsidP="00E45AD6">
      <w:pPr>
        <w:pStyle w:val="ListParagraph"/>
        <w:numPr>
          <w:ilvl w:val="0"/>
          <w:numId w:val="46"/>
        </w:numPr>
        <w:spacing w:after="200" w:line="276" w:lineRule="auto"/>
        <w:ind w:left="754" w:hanging="357"/>
        <w:jc w:val="both"/>
        <w:rPr>
          <w:rFonts w:ascii="Book Antiqua" w:hAnsi="Book Antiqua"/>
          <w:lang w:val="sq-AL"/>
        </w:rPr>
      </w:pPr>
      <w:r w:rsidRPr="00412DAC">
        <w:rPr>
          <w:rFonts w:ascii="Book Antiqua" w:hAnsi="Book Antiqua"/>
          <w:lang w:val="sq-AL"/>
        </w:rPr>
        <w:t>zotëro</w:t>
      </w:r>
      <w:r w:rsidR="00F25F0F" w:rsidRPr="00412DAC">
        <w:rPr>
          <w:rFonts w:ascii="Book Antiqua" w:hAnsi="Book Antiqua"/>
          <w:lang w:val="sq-AL"/>
        </w:rPr>
        <w:t>n</w:t>
      </w:r>
      <w:r w:rsidRPr="00412DAC">
        <w:rPr>
          <w:rFonts w:ascii="Book Antiqua" w:hAnsi="Book Antiqua"/>
          <w:lang w:val="sq-AL"/>
        </w:rPr>
        <w:t xml:space="preserve"> cilësitë e nevojshme për të përmbushur detyrat dhe përgjegjësitë e pozicionit përkatës në shoqëri;</w:t>
      </w:r>
    </w:p>
    <w:p w:rsidR="00E44577" w:rsidRPr="00412DAC" w:rsidRDefault="00F25F0F" w:rsidP="00E45AD6">
      <w:pPr>
        <w:pStyle w:val="ListParagraph"/>
        <w:numPr>
          <w:ilvl w:val="0"/>
          <w:numId w:val="46"/>
        </w:numPr>
        <w:spacing w:after="200" w:line="276" w:lineRule="auto"/>
        <w:ind w:left="754" w:hanging="357"/>
        <w:jc w:val="both"/>
        <w:rPr>
          <w:rFonts w:ascii="Book Antiqua" w:hAnsi="Book Antiqua"/>
          <w:lang w:val="sq-AL"/>
        </w:rPr>
      </w:pPr>
      <w:r w:rsidRPr="00412DAC">
        <w:rPr>
          <w:rFonts w:ascii="Book Antiqua" w:hAnsi="Book Antiqua"/>
          <w:lang w:val="sq-AL"/>
        </w:rPr>
        <w:t xml:space="preserve">ka </w:t>
      </w:r>
      <w:r w:rsidR="00904686" w:rsidRPr="00412DAC">
        <w:rPr>
          <w:rFonts w:ascii="Book Antiqua" w:hAnsi="Book Antiqua"/>
          <w:lang w:val="sq-AL"/>
        </w:rPr>
        <w:t>integritetin, ndershmërinë dhe përkushtimin e duhur për të përmbushur detyrat e t</w:t>
      </w:r>
      <w:r w:rsidRPr="00412DAC">
        <w:rPr>
          <w:rFonts w:ascii="Book Antiqua" w:hAnsi="Book Antiqua"/>
          <w:lang w:val="sq-AL"/>
        </w:rPr>
        <w:t>ij</w:t>
      </w:r>
      <w:r w:rsidR="00904686" w:rsidRPr="00412DAC">
        <w:rPr>
          <w:rFonts w:ascii="Book Antiqua" w:hAnsi="Book Antiqua"/>
          <w:lang w:val="sq-AL"/>
        </w:rPr>
        <w:t>;</w:t>
      </w:r>
    </w:p>
    <w:p w:rsidR="00E44577" w:rsidRPr="00412DAC" w:rsidRDefault="00904686" w:rsidP="00E45AD6">
      <w:pPr>
        <w:pStyle w:val="ListParagraph"/>
        <w:numPr>
          <w:ilvl w:val="0"/>
          <w:numId w:val="46"/>
        </w:numPr>
        <w:spacing w:after="200" w:line="276" w:lineRule="auto"/>
        <w:ind w:left="754" w:hanging="357"/>
        <w:jc w:val="both"/>
        <w:rPr>
          <w:rFonts w:ascii="Book Antiqua" w:hAnsi="Book Antiqua"/>
          <w:lang w:val="sq-AL"/>
        </w:rPr>
      </w:pPr>
      <w:r w:rsidRPr="00412DAC">
        <w:rPr>
          <w:rFonts w:ascii="Book Antiqua" w:hAnsi="Book Antiqua"/>
          <w:lang w:val="sq-AL"/>
        </w:rPr>
        <w:t>zotëro</w:t>
      </w:r>
      <w:r w:rsidR="00F25F0F" w:rsidRPr="00412DAC">
        <w:rPr>
          <w:rFonts w:ascii="Book Antiqua" w:hAnsi="Book Antiqua"/>
          <w:lang w:val="sq-AL"/>
        </w:rPr>
        <w:t>n</w:t>
      </w:r>
      <w:r w:rsidRPr="00412DAC">
        <w:rPr>
          <w:rFonts w:ascii="Book Antiqua" w:hAnsi="Book Antiqua"/>
          <w:lang w:val="sq-AL"/>
        </w:rPr>
        <w:t xml:space="preserve"> kualifikim</w:t>
      </w:r>
      <w:r w:rsidR="00F25F0F" w:rsidRPr="00412DAC">
        <w:rPr>
          <w:rFonts w:ascii="Book Antiqua" w:hAnsi="Book Antiqua"/>
          <w:lang w:val="sq-AL"/>
        </w:rPr>
        <w:t>et</w:t>
      </w:r>
      <w:r w:rsidRPr="00412DAC">
        <w:rPr>
          <w:rFonts w:ascii="Book Antiqua" w:hAnsi="Book Antiqua"/>
          <w:lang w:val="sq-AL"/>
        </w:rPr>
        <w:t xml:space="preserve"> e nevojshm</w:t>
      </w:r>
      <w:r w:rsidR="00F25F0F" w:rsidRPr="00412DAC">
        <w:rPr>
          <w:rFonts w:ascii="Book Antiqua" w:hAnsi="Book Antiqua"/>
          <w:lang w:val="sq-AL"/>
        </w:rPr>
        <w:t>e</w:t>
      </w:r>
      <w:r w:rsidRPr="00412DAC">
        <w:rPr>
          <w:rFonts w:ascii="Book Antiqua" w:hAnsi="Book Antiqua"/>
          <w:lang w:val="sq-AL"/>
        </w:rPr>
        <w:t xml:space="preserve"> dhe </w:t>
      </w:r>
      <w:r w:rsidR="00F25F0F" w:rsidRPr="00412DAC">
        <w:rPr>
          <w:rFonts w:ascii="Book Antiqua" w:hAnsi="Book Antiqua"/>
          <w:lang w:val="sq-AL"/>
        </w:rPr>
        <w:t xml:space="preserve">plotëson </w:t>
      </w:r>
      <w:r w:rsidRPr="00412DAC">
        <w:rPr>
          <w:rFonts w:ascii="Book Antiqua" w:hAnsi="Book Antiqua"/>
          <w:lang w:val="sq-AL"/>
        </w:rPr>
        <w:t>përvojën profesionale, në përputhje me përgjegjësitë e pozicionit përkatës;</w:t>
      </w:r>
    </w:p>
    <w:p w:rsidR="00E44577" w:rsidRPr="00412DAC" w:rsidRDefault="00F25F0F" w:rsidP="00E45AD6">
      <w:pPr>
        <w:pStyle w:val="ListParagraph"/>
        <w:numPr>
          <w:ilvl w:val="0"/>
          <w:numId w:val="46"/>
        </w:numPr>
        <w:spacing w:after="200" w:line="276" w:lineRule="auto"/>
        <w:ind w:left="754" w:hanging="357"/>
        <w:jc w:val="both"/>
        <w:rPr>
          <w:rFonts w:ascii="Book Antiqua" w:hAnsi="Book Antiqua"/>
          <w:lang w:val="sq-AL"/>
        </w:rPr>
      </w:pPr>
      <w:r w:rsidRPr="00412DAC">
        <w:rPr>
          <w:rFonts w:ascii="Book Antiqua" w:hAnsi="Book Antiqua"/>
          <w:lang w:val="sq-AL"/>
        </w:rPr>
        <w:t xml:space="preserve">është i aftë </w:t>
      </w:r>
      <w:r w:rsidR="00904686" w:rsidRPr="00412DAC">
        <w:rPr>
          <w:rFonts w:ascii="Book Antiqua" w:hAnsi="Book Antiqua"/>
          <w:lang w:val="sq-AL"/>
        </w:rPr>
        <w:t xml:space="preserve">të ruajë pavarësinë, në mënyrë që </w:t>
      </w:r>
      <w:r w:rsidRPr="00412DAC">
        <w:rPr>
          <w:rFonts w:ascii="Book Antiqua" w:hAnsi="Book Antiqua"/>
          <w:lang w:val="sq-AL"/>
        </w:rPr>
        <w:t xml:space="preserve">interesat e shoqërisë </w:t>
      </w:r>
      <w:r w:rsidR="00904686" w:rsidRPr="00412DAC">
        <w:rPr>
          <w:rFonts w:ascii="Book Antiqua" w:hAnsi="Book Antiqua"/>
          <w:lang w:val="sq-AL"/>
        </w:rPr>
        <w:t>të mos cenohen nga konflikt</w:t>
      </w:r>
      <w:r w:rsidRPr="00412DAC">
        <w:rPr>
          <w:rFonts w:ascii="Book Antiqua" w:hAnsi="Book Antiqua"/>
          <w:lang w:val="sq-AL"/>
        </w:rPr>
        <w:t>et</w:t>
      </w:r>
      <w:r w:rsidR="00904686" w:rsidRPr="00412DAC">
        <w:rPr>
          <w:rFonts w:ascii="Book Antiqua" w:hAnsi="Book Antiqua"/>
          <w:lang w:val="sq-AL"/>
        </w:rPr>
        <w:t xml:space="preserve"> </w:t>
      </w:r>
      <w:r w:rsidRPr="00412DAC">
        <w:rPr>
          <w:rFonts w:ascii="Book Antiqua" w:hAnsi="Book Antiqua"/>
          <w:lang w:val="sq-AL"/>
        </w:rPr>
        <w:t>e</w:t>
      </w:r>
      <w:r w:rsidR="00904686" w:rsidRPr="00412DAC">
        <w:rPr>
          <w:rFonts w:ascii="Book Antiqua" w:hAnsi="Book Antiqua"/>
          <w:lang w:val="sq-AL"/>
        </w:rPr>
        <w:t xml:space="preserve"> interesit që mund të krijohet gjatë ushtrimit të detyrës.</w:t>
      </w:r>
    </w:p>
    <w:bookmarkEnd w:id="44"/>
    <w:p w:rsidR="00E44577" w:rsidRPr="00412DAC" w:rsidRDefault="00904686" w:rsidP="00E45AD6">
      <w:pPr>
        <w:pStyle w:val="ListParagraph"/>
        <w:numPr>
          <w:ilvl w:val="0"/>
          <w:numId w:val="45"/>
        </w:numPr>
        <w:spacing w:after="200" w:line="276" w:lineRule="auto"/>
        <w:jc w:val="both"/>
        <w:rPr>
          <w:rFonts w:ascii="Book Antiqua" w:hAnsi="Book Antiqua"/>
          <w:lang w:val="sq-AL"/>
        </w:rPr>
      </w:pPr>
      <w:r w:rsidRPr="00412DAC">
        <w:rPr>
          <w:rFonts w:ascii="Book Antiqua" w:eastAsiaTheme="minorEastAsia" w:hAnsi="Book Antiqua"/>
          <w:lang w:val="sq-AL" w:eastAsia="en-GB"/>
        </w:rPr>
        <w:t>Autoriteti vlerës</w:t>
      </w:r>
      <w:r w:rsidR="005358C5" w:rsidRPr="00412DAC">
        <w:rPr>
          <w:rFonts w:ascii="Book Antiqua" w:eastAsiaTheme="minorEastAsia" w:hAnsi="Book Antiqua"/>
          <w:lang w:val="sq-AL" w:eastAsia="en-GB"/>
        </w:rPr>
        <w:t>on edhe</w:t>
      </w:r>
      <w:r w:rsidRPr="00412DAC">
        <w:rPr>
          <w:rFonts w:ascii="Book Antiqua" w:eastAsiaTheme="minorEastAsia" w:hAnsi="Book Antiqua"/>
          <w:lang w:val="sq-AL" w:eastAsia="en-GB"/>
        </w:rPr>
        <w:t xml:space="preserve"> veprimtari</w:t>
      </w:r>
      <w:r w:rsidR="005358C5" w:rsidRPr="00412DAC">
        <w:rPr>
          <w:rFonts w:ascii="Book Antiqua" w:eastAsiaTheme="minorEastAsia" w:hAnsi="Book Antiqua"/>
          <w:lang w:val="sq-AL" w:eastAsia="en-GB"/>
        </w:rPr>
        <w:t>n</w:t>
      </w:r>
      <w:r w:rsidRPr="00412DAC">
        <w:rPr>
          <w:rFonts w:ascii="Book Antiqua" w:eastAsiaTheme="minorEastAsia" w:hAnsi="Book Antiqua"/>
          <w:lang w:val="sq-AL" w:eastAsia="en-GB"/>
        </w:rPr>
        <w:t>ë tregtare ose financiare dhe sjellje</w:t>
      </w:r>
      <w:r w:rsidR="005358C5" w:rsidRPr="00412DAC">
        <w:rPr>
          <w:rFonts w:ascii="Book Antiqua" w:eastAsiaTheme="minorEastAsia" w:hAnsi="Book Antiqua"/>
          <w:lang w:val="sq-AL" w:eastAsia="en-GB"/>
        </w:rPr>
        <w:t>n</w:t>
      </w:r>
      <w:r w:rsidRPr="00412DAC">
        <w:rPr>
          <w:rFonts w:ascii="Book Antiqua" w:eastAsiaTheme="minorEastAsia" w:hAnsi="Book Antiqua"/>
          <w:lang w:val="sq-AL" w:eastAsia="en-GB"/>
        </w:rPr>
        <w:t xml:space="preserve"> </w:t>
      </w:r>
      <w:r w:rsidR="005358C5" w:rsidRPr="00412DAC">
        <w:rPr>
          <w:rFonts w:ascii="Book Antiqua" w:eastAsiaTheme="minorEastAsia" w:hAnsi="Book Antiqua"/>
          <w:lang w:val="sq-AL" w:eastAsia="en-GB"/>
        </w:rPr>
        <w:t>e të subjektit kërkues, aksionar</w:t>
      </w:r>
      <w:r w:rsidR="005358C5" w:rsidRPr="00412DAC">
        <w:rPr>
          <w:rFonts w:ascii="Book Antiqua" w:hAnsi="Book Antiqua"/>
          <w:lang w:val="sq-AL"/>
        </w:rPr>
        <w:t>ëve të tij</w:t>
      </w:r>
      <w:r w:rsidR="005358C5" w:rsidRPr="00412DAC">
        <w:rPr>
          <w:rFonts w:ascii="Book Antiqua" w:eastAsiaTheme="minorEastAsia" w:hAnsi="Book Antiqua"/>
          <w:lang w:val="sq-AL" w:eastAsia="en-GB"/>
        </w:rPr>
        <w:t xml:space="preserve"> apo personave që ushtrojnë kontroll mbi t</w:t>
      </w:r>
      <w:r w:rsidR="005358C5" w:rsidRPr="00412DAC">
        <w:rPr>
          <w:rFonts w:ascii="Book Antiqua" w:hAnsi="Book Antiqua"/>
          <w:lang w:val="sq-AL"/>
        </w:rPr>
        <w:t xml:space="preserve">ë, </w:t>
      </w:r>
      <w:r w:rsidRPr="00412DAC">
        <w:rPr>
          <w:rFonts w:ascii="Book Antiqua" w:eastAsiaTheme="minorEastAsia" w:hAnsi="Book Antiqua"/>
          <w:lang w:val="sq-AL" w:eastAsia="en-GB"/>
        </w:rPr>
        <w:t>në të shkuarën</w:t>
      </w:r>
      <w:r w:rsidR="005358C5" w:rsidRPr="00412DAC">
        <w:rPr>
          <w:rFonts w:ascii="Book Antiqua" w:eastAsiaTheme="minorEastAsia" w:hAnsi="Book Antiqua"/>
          <w:lang w:val="sq-AL" w:eastAsia="en-GB"/>
        </w:rPr>
        <w:t>,</w:t>
      </w:r>
      <w:r w:rsidRPr="00412DAC">
        <w:rPr>
          <w:rFonts w:ascii="Book Antiqua" w:eastAsiaTheme="minorEastAsia" w:hAnsi="Book Antiqua"/>
          <w:lang w:val="sq-AL" w:eastAsia="en-GB"/>
        </w:rPr>
        <w:t xml:space="preserve">, </w:t>
      </w:r>
      <w:r w:rsidR="000909DA" w:rsidRPr="00412DAC">
        <w:rPr>
          <w:rFonts w:ascii="Book Antiqua" w:eastAsiaTheme="minorEastAsia" w:hAnsi="Book Antiqua"/>
          <w:lang w:val="sq-AL" w:eastAsia="en-GB"/>
        </w:rPr>
        <w:t>dhe analizon</w:t>
      </w:r>
      <w:r w:rsidRPr="00412DAC">
        <w:rPr>
          <w:rFonts w:ascii="Book Antiqua" w:eastAsiaTheme="minorEastAsia" w:hAnsi="Book Antiqua"/>
          <w:lang w:val="sq-AL" w:eastAsia="en-GB"/>
        </w:rPr>
        <w:t>, ndër të tjera, nëse ka prova që dëshmojnë se personi nuk ka aftësi</w:t>
      </w:r>
      <w:r w:rsidR="000909DA" w:rsidRPr="00412DAC">
        <w:rPr>
          <w:rFonts w:ascii="Book Antiqua" w:eastAsiaTheme="minorEastAsia" w:hAnsi="Book Antiqua"/>
          <w:lang w:val="sq-AL" w:eastAsia="en-GB"/>
        </w:rPr>
        <w:t>t</w:t>
      </w:r>
      <w:r w:rsidRPr="00412DAC">
        <w:rPr>
          <w:rFonts w:ascii="Book Antiqua" w:eastAsiaTheme="minorEastAsia" w:hAnsi="Book Antiqua"/>
          <w:lang w:val="sq-AL" w:eastAsia="en-GB"/>
        </w:rPr>
        <w:t xml:space="preserve">ë dhe </w:t>
      </w:r>
      <w:r w:rsidR="000909DA" w:rsidRPr="00412DAC">
        <w:rPr>
          <w:rFonts w:ascii="Book Antiqua" w:eastAsiaTheme="minorEastAsia" w:hAnsi="Book Antiqua"/>
          <w:lang w:val="sq-AL" w:eastAsia="en-GB"/>
        </w:rPr>
        <w:t>kriteret e duhura</w:t>
      </w:r>
      <w:r w:rsidRPr="00412DAC">
        <w:rPr>
          <w:rFonts w:ascii="Book Antiqua" w:eastAsiaTheme="minorEastAsia" w:hAnsi="Book Antiqua"/>
          <w:lang w:val="sq-AL" w:eastAsia="en-GB"/>
        </w:rPr>
        <w:t>.</w:t>
      </w:r>
    </w:p>
    <w:p w:rsidR="00E44577" w:rsidRPr="00412DAC" w:rsidRDefault="00904686" w:rsidP="00E45AD6">
      <w:pPr>
        <w:pStyle w:val="ListParagraph"/>
        <w:numPr>
          <w:ilvl w:val="0"/>
          <w:numId w:val="45"/>
        </w:numPr>
        <w:spacing w:after="200" w:line="276" w:lineRule="auto"/>
        <w:jc w:val="both"/>
        <w:rPr>
          <w:rFonts w:ascii="Book Antiqua" w:eastAsia="Times New Roman" w:hAnsi="Book Antiqua" w:cs="Times New Roman"/>
          <w:lang w:val="sq-AL" w:eastAsia="en-GB"/>
        </w:rPr>
      </w:pPr>
      <w:r w:rsidRPr="00412DAC">
        <w:rPr>
          <w:rFonts w:ascii="Book Antiqua" w:eastAsia="Times New Roman" w:hAnsi="Book Antiqua" w:cs="Times New Roman"/>
          <w:lang w:val="sq-AL" w:eastAsia="en-GB"/>
        </w:rPr>
        <w:t>Për të përcaktuar nëse një person është i aftë dhe i përshtatshëm për të mbajtur një pozicion të caktuar merren parasysh:</w:t>
      </w:r>
    </w:p>
    <w:p w:rsidR="00E44577" w:rsidRPr="00412DAC" w:rsidRDefault="00904686" w:rsidP="00E45AD6">
      <w:pPr>
        <w:pStyle w:val="ListParagraph"/>
        <w:numPr>
          <w:ilvl w:val="0"/>
          <w:numId w:val="47"/>
        </w:numPr>
        <w:spacing w:after="200" w:line="276" w:lineRule="auto"/>
        <w:jc w:val="both"/>
        <w:rPr>
          <w:rFonts w:ascii="Book Antiqua" w:eastAsia="Times New Roman" w:hAnsi="Book Antiqua" w:cs="Times New Roman"/>
          <w:lang w:val="sq-AL" w:eastAsia="en-GB"/>
        </w:rPr>
      </w:pPr>
      <w:r w:rsidRPr="00412DAC">
        <w:rPr>
          <w:rFonts w:ascii="Book Antiqua" w:eastAsia="Times New Roman" w:hAnsi="Book Antiqua" w:cs="Times New Roman"/>
          <w:lang w:val="sq-AL" w:eastAsia="en-GB"/>
        </w:rPr>
        <w:t xml:space="preserve">integriteti, ndershmëria, kujdesi dhe përkushtimi për të përmbushur përgjegjësitë që lidhen me </w:t>
      </w:r>
      <w:r w:rsidR="000909DA" w:rsidRPr="00412DAC">
        <w:rPr>
          <w:rFonts w:ascii="Book Antiqua" w:eastAsia="Times New Roman" w:hAnsi="Book Antiqua" w:cs="Times New Roman"/>
          <w:lang w:val="sq-AL" w:eastAsia="en-GB"/>
        </w:rPr>
        <w:t>nj</w:t>
      </w:r>
      <w:r w:rsidR="000909DA" w:rsidRPr="00412DAC">
        <w:rPr>
          <w:rFonts w:ascii="Book Antiqua" w:hAnsi="Book Antiqua"/>
          <w:lang w:val="sq-AL"/>
        </w:rPr>
        <w:t xml:space="preserve">ë </w:t>
      </w:r>
      <w:r w:rsidRPr="00412DAC">
        <w:rPr>
          <w:rFonts w:ascii="Book Antiqua" w:eastAsia="Times New Roman" w:hAnsi="Book Antiqua" w:cs="Times New Roman"/>
          <w:lang w:val="sq-AL" w:eastAsia="en-GB"/>
        </w:rPr>
        <w:t>pozicion</w:t>
      </w:r>
      <w:r w:rsidR="000909DA" w:rsidRPr="00412DAC">
        <w:rPr>
          <w:rFonts w:ascii="Book Antiqua" w:eastAsia="Times New Roman" w:hAnsi="Book Antiqua" w:cs="Times New Roman"/>
          <w:lang w:val="sq-AL" w:eastAsia="en-GB"/>
        </w:rPr>
        <w:t xml:space="preserve"> t</w:t>
      </w:r>
      <w:r w:rsidR="000909DA" w:rsidRPr="00412DAC">
        <w:rPr>
          <w:rFonts w:ascii="Book Antiqua" w:hAnsi="Book Antiqua"/>
          <w:lang w:val="sq-AL"/>
        </w:rPr>
        <w:t>ë cakuar;</w:t>
      </w:r>
    </w:p>
    <w:p w:rsidR="00E44577" w:rsidRPr="00412DAC" w:rsidRDefault="00904686" w:rsidP="00E45AD6">
      <w:pPr>
        <w:pStyle w:val="ListParagraph"/>
        <w:numPr>
          <w:ilvl w:val="0"/>
          <w:numId w:val="47"/>
        </w:numPr>
        <w:spacing w:after="200" w:line="276" w:lineRule="auto"/>
        <w:jc w:val="both"/>
        <w:rPr>
          <w:rFonts w:ascii="Book Antiqua" w:eastAsia="Times New Roman" w:hAnsi="Book Antiqua" w:cs="Times New Roman"/>
          <w:lang w:val="sq-AL" w:eastAsia="en-GB"/>
        </w:rPr>
      </w:pPr>
      <w:r w:rsidRPr="00412DAC">
        <w:rPr>
          <w:rFonts w:ascii="Book Antiqua" w:eastAsia="Times New Roman" w:hAnsi="Book Antiqua" w:cs="Times New Roman"/>
          <w:lang w:val="sq-AL" w:eastAsia="en-GB"/>
        </w:rPr>
        <w:t xml:space="preserve">kompetenca dhe aftësitë </w:t>
      </w:r>
      <w:r w:rsidR="00C2017C" w:rsidRPr="00412DAC">
        <w:rPr>
          <w:rFonts w:ascii="Book Antiqua" w:eastAsia="Times New Roman" w:hAnsi="Book Antiqua" w:cs="Times New Roman"/>
          <w:lang w:val="sq-AL" w:eastAsia="en-GB"/>
        </w:rPr>
        <w:t xml:space="preserve">e duhura </w:t>
      </w:r>
      <w:r w:rsidRPr="00412DAC">
        <w:rPr>
          <w:rFonts w:ascii="Book Antiqua" w:eastAsia="Times New Roman" w:hAnsi="Book Antiqua" w:cs="Times New Roman"/>
          <w:lang w:val="sq-AL" w:eastAsia="en-GB"/>
        </w:rPr>
        <w:t>profesionale për përmbushjen e përgjegjësive që lidhen me pozicion</w:t>
      </w:r>
      <w:r w:rsidR="002F053B" w:rsidRPr="00412DAC">
        <w:rPr>
          <w:rFonts w:ascii="Book Antiqua" w:eastAsia="Times New Roman" w:hAnsi="Book Antiqua" w:cs="Times New Roman"/>
          <w:lang w:val="sq-AL" w:eastAsia="en-GB"/>
        </w:rPr>
        <w:t>in</w:t>
      </w:r>
      <w:r w:rsidRPr="00412DAC">
        <w:rPr>
          <w:rFonts w:ascii="Book Antiqua" w:eastAsia="Times New Roman" w:hAnsi="Book Antiqua" w:cs="Times New Roman"/>
          <w:lang w:val="sq-AL" w:eastAsia="en-GB"/>
        </w:rPr>
        <w:t>;</w:t>
      </w:r>
    </w:p>
    <w:p w:rsidR="00E44577" w:rsidRPr="00412DAC" w:rsidRDefault="002F053B" w:rsidP="00E45AD6">
      <w:pPr>
        <w:pStyle w:val="ListParagraph"/>
        <w:numPr>
          <w:ilvl w:val="0"/>
          <w:numId w:val="47"/>
        </w:numPr>
        <w:spacing w:after="200" w:line="276" w:lineRule="auto"/>
        <w:jc w:val="both"/>
        <w:rPr>
          <w:rFonts w:ascii="Book Antiqua" w:eastAsia="Times New Roman" w:hAnsi="Book Antiqua" w:cs="Times New Roman"/>
          <w:lang w:val="sq-AL" w:eastAsia="en-GB"/>
        </w:rPr>
      </w:pPr>
      <w:r w:rsidRPr="00412DAC">
        <w:rPr>
          <w:rFonts w:ascii="Book Antiqua" w:eastAsia="Times New Roman" w:hAnsi="Book Antiqua" w:cs="Times New Roman"/>
          <w:lang w:val="sq-AL" w:eastAsia="en-GB"/>
        </w:rPr>
        <w:t>aft</w:t>
      </w:r>
      <w:r w:rsidRPr="00412DAC">
        <w:rPr>
          <w:rFonts w:ascii="Book Antiqua" w:hAnsi="Book Antiqua"/>
          <w:lang w:val="sq-AL"/>
        </w:rPr>
        <w:t xml:space="preserve">ësitë </w:t>
      </w:r>
      <w:r w:rsidR="00904686" w:rsidRPr="00412DAC">
        <w:rPr>
          <w:rFonts w:ascii="Book Antiqua" w:eastAsia="Times New Roman" w:hAnsi="Book Antiqua" w:cs="Times New Roman"/>
          <w:lang w:val="sq-AL" w:eastAsia="en-GB"/>
        </w:rPr>
        <w:t>financiare personale.</w:t>
      </w:r>
    </w:p>
    <w:p w:rsidR="00E44577" w:rsidRPr="00412DAC" w:rsidRDefault="0024496F" w:rsidP="00E45AD6">
      <w:pPr>
        <w:pStyle w:val="ListParagraph"/>
        <w:numPr>
          <w:ilvl w:val="0"/>
          <w:numId w:val="45"/>
        </w:numPr>
        <w:spacing w:after="200" w:line="276" w:lineRule="auto"/>
        <w:jc w:val="both"/>
        <w:rPr>
          <w:rFonts w:ascii="Book Antiqua" w:eastAsia="Times New Roman" w:hAnsi="Book Antiqua" w:cs="Times New Roman"/>
          <w:lang w:val="sq-AL" w:eastAsia="en-GB"/>
        </w:rPr>
      </w:pPr>
      <w:r w:rsidRPr="00412DAC">
        <w:rPr>
          <w:rFonts w:ascii="Book Antiqua" w:eastAsia="Times New Roman" w:hAnsi="Book Antiqua" w:cs="Times New Roman"/>
          <w:lang w:val="sq-AL" w:eastAsia="en-GB"/>
        </w:rPr>
        <w:t xml:space="preserve">Vlerësimi i aftësive të </w:t>
      </w:r>
      <w:r w:rsidR="00904686" w:rsidRPr="00412DAC">
        <w:rPr>
          <w:rFonts w:ascii="Book Antiqua" w:eastAsia="Times New Roman" w:hAnsi="Book Antiqua" w:cs="Times New Roman"/>
          <w:lang w:val="sq-AL" w:eastAsia="en-GB"/>
        </w:rPr>
        <w:t xml:space="preserve">përgjithshme </w:t>
      </w:r>
      <w:r w:rsidRPr="00412DAC">
        <w:rPr>
          <w:rFonts w:ascii="Book Antiqua" w:eastAsia="Times New Roman" w:hAnsi="Book Antiqua" w:cs="Times New Roman"/>
          <w:lang w:val="sq-AL" w:eastAsia="en-GB"/>
        </w:rPr>
        <w:t>sipas</w:t>
      </w:r>
      <w:r w:rsidR="00904686" w:rsidRPr="00412DAC">
        <w:rPr>
          <w:rFonts w:ascii="Book Antiqua" w:eastAsia="Times New Roman" w:hAnsi="Book Antiqua" w:cs="Times New Roman"/>
          <w:lang w:val="sq-AL" w:eastAsia="en-GB"/>
        </w:rPr>
        <w:t xml:space="preserve"> pikës 4</w:t>
      </w:r>
      <w:r w:rsidRPr="00412DAC">
        <w:rPr>
          <w:rFonts w:ascii="Book Antiqua" w:eastAsia="Times New Roman" w:hAnsi="Book Antiqua" w:cs="Times New Roman"/>
          <w:lang w:val="sq-AL" w:eastAsia="en-GB"/>
        </w:rPr>
        <w:t xml:space="preserve"> kryhet duke marrë parasysh sa më poshtë</w:t>
      </w:r>
      <w:r w:rsidR="00904686" w:rsidRPr="00412DAC">
        <w:rPr>
          <w:rFonts w:ascii="Book Antiqua" w:eastAsia="Times New Roman" w:hAnsi="Book Antiqua" w:cs="Times New Roman"/>
          <w:lang w:val="sq-AL" w:eastAsia="en-GB"/>
        </w:rPr>
        <w:t xml:space="preserve">, pavarësisht </w:t>
      </w:r>
      <w:r w:rsidRPr="00412DAC">
        <w:rPr>
          <w:rFonts w:ascii="Book Antiqua" w:eastAsia="Times New Roman" w:hAnsi="Book Antiqua" w:cs="Times New Roman"/>
          <w:lang w:val="sq-AL" w:eastAsia="en-GB"/>
        </w:rPr>
        <w:t xml:space="preserve">faktit </w:t>
      </w:r>
      <w:r w:rsidR="00904686" w:rsidRPr="00412DAC">
        <w:rPr>
          <w:rFonts w:ascii="Book Antiqua" w:eastAsia="Times New Roman" w:hAnsi="Book Antiqua" w:cs="Times New Roman"/>
          <w:lang w:val="sq-AL" w:eastAsia="en-GB"/>
        </w:rPr>
        <w:t>nëse veprimtaria ose ngjarja ka ndodhur në Republikën e Shqipërisë ose në ndonjë vend tjetër.</w:t>
      </w:r>
    </w:p>
    <w:p w:rsidR="00E44577" w:rsidRPr="00412DAC" w:rsidRDefault="00904686" w:rsidP="00E45AD6">
      <w:pPr>
        <w:pStyle w:val="ListParagraph"/>
        <w:numPr>
          <w:ilvl w:val="0"/>
          <w:numId w:val="48"/>
        </w:numPr>
        <w:spacing w:after="200" w:line="276" w:lineRule="auto"/>
        <w:jc w:val="both"/>
        <w:rPr>
          <w:rFonts w:ascii="Book Antiqua" w:eastAsia="Times New Roman" w:hAnsi="Book Antiqua" w:cs="Times New Roman"/>
          <w:lang w:val="en-US" w:eastAsia="en-GB"/>
        </w:rPr>
      </w:pPr>
      <w:r w:rsidRPr="00412DAC">
        <w:rPr>
          <w:rFonts w:ascii="Book Antiqua" w:eastAsia="Times New Roman" w:hAnsi="Book Antiqua" w:cs="Times New Roman"/>
          <w:lang w:val="sq-AL" w:eastAsia="en-GB"/>
        </w:rPr>
        <w:t xml:space="preserve">Integriteti </w:t>
      </w:r>
      <w:r w:rsidR="0024496F" w:rsidRPr="00412DAC">
        <w:rPr>
          <w:rFonts w:ascii="Book Antiqua" w:eastAsia="Times New Roman" w:hAnsi="Book Antiqua" w:cs="Times New Roman"/>
          <w:lang w:val="sq-AL" w:eastAsia="en-GB"/>
        </w:rPr>
        <w:t>–</w:t>
      </w:r>
      <w:r w:rsidRPr="00412DAC">
        <w:rPr>
          <w:rFonts w:ascii="Book Antiqua" w:eastAsia="Times New Roman" w:hAnsi="Book Antiqua" w:cs="Times New Roman"/>
          <w:lang w:val="sq-AL" w:eastAsia="en-GB"/>
        </w:rPr>
        <w:t xml:space="preserve"> Në</w:t>
      </w:r>
      <w:r w:rsidR="0024496F" w:rsidRPr="00412DAC">
        <w:rPr>
          <w:rFonts w:ascii="Book Antiqua" w:eastAsia="Times New Roman" w:hAnsi="Book Antiqua" w:cs="Times New Roman"/>
          <w:lang w:val="sq-AL" w:eastAsia="en-GB"/>
        </w:rPr>
        <w:t xml:space="preserve"> vlerësimin e integritetit, Autoriteti merr parasysh në</w:t>
      </w:r>
      <w:r w:rsidRPr="00412DAC">
        <w:rPr>
          <w:rFonts w:ascii="Book Antiqua" w:eastAsia="Times New Roman" w:hAnsi="Book Antiqua" w:cs="Times New Roman"/>
          <w:lang w:val="sq-AL" w:eastAsia="en-GB"/>
        </w:rPr>
        <w:t>se personi:</w:t>
      </w:r>
    </w:p>
    <w:p w:rsidR="00E44577" w:rsidRPr="00412DAC" w:rsidRDefault="00904686" w:rsidP="00E45AD6">
      <w:pPr>
        <w:pStyle w:val="ListParagraph"/>
        <w:numPr>
          <w:ilvl w:val="0"/>
          <w:numId w:val="49"/>
        </w:numPr>
        <w:spacing w:after="200" w:line="276" w:lineRule="auto"/>
        <w:ind w:left="754" w:hanging="357"/>
        <w:jc w:val="both"/>
        <w:rPr>
          <w:rFonts w:ascii="Book Antiqua" w:eastAsia="Times New Roman" w:hAnsi="Book Antiqua" w:cs="Times New Roman"/>
          <w:lang w:val="en-US" w:eastAsia="en-GB"/>
        </w:rPr>
      </w:pPr>
      <w:r w:rsidRPr="00412DAC">
        <w:rPr>
          <w:rFonts w:ascii="Book Antiqua" w:eastAsiaTheme="minorEastAsia" w:hAnsi="Book Antiqua"/>
          <w:lang w:val="sq-AL" w:eastAsia="en-GB"/>
        </w:rPr>
        <w:t>është shpallur fajtor për një krim financiar ose ekonomik ose për një krim që përfshin elementin e mashtrimit ose mospërmbushjes së një detyrimi besnikërie gjatë pesë viteve të fundit;</w:t>
      </w:r>
    </w:p>
    <w:p w:rsidR="00E44577" w:rsidRPr="00412DAC" w:rsidRDefault="0024496F" w:rsidP="00E45AD6">
      <w:pPr>
        <w:pStyle w:val="ListParagraph"/>
        <w:numPr>
          <w:ilvl w:val="0"/>
          <w:numId w:val="49"/>
        </w:numPr>
        <w:spacing w:after="200" w:line="276" w:lineRule="auto"/>
        <w:ind w:left="754" w:hanging="357"/>
        <w:jc w:val="both"/>
        <w:rPr>
          <w:rFonts w:ascii="Book Antiqua" w:hAnsi="Book Antiqua"/>
          <w:lang w:val="en-US"/>
        </w:rPr>
      </w:pPr>
      <w:r w:rsidRPr="00412DAC">
        <w:rPr>
          <w:rFonts w:ascii="Book Antiqua" w:eastAsiaTheme="minorEastAsia" w:hAnsi="Book Antiqua"/>
          <w:lang w:val="sq-AL" w:eastAsia="en-GB"/>
        </w:rPr>
        <w:t xml:space="preserve">është dënuar ose </w:t>
      </w:r>
      <w:r w:rsidR="00904686" w:rsidRPr="00412DAC">
        <w:rPr>
          <w:rFonts w:ascii="Book Antiqua" w:hAnsi="Book Antiqua" w:cs="Times New Roman"/>
          <w:lang w:val="sq-AL"/>
        </w:rPr>
        <w:t xml:space="preserve">ka qenë </w:t>
      </w:r>
      <w:r w:rsidRPr="00412DAC">
        <w:rPr>
          <w:rFonts w:ascii="Book Antiqua" w:hAnsi="Book Antiqua" w:cs="Times New Roman"/>
          <w:lang w:val="sq-AL"/>
        </w:rPr>
        <w:t>pal</w:t>
      </w:r>
      <w:r w:rsidRPr="00412DAC">
        <w:rPr>
          <w:rFonts w:ascii="Book Antiqua" w:eastAsiaTheme="minorEastAsia" w:hAnsi="Book Antiqua"/>
          <w:lang w:val="sq-AL" w:eastAsia="en-GB"/>
        </w:rPr>
        <w:t xml:space="preserve">ë në një zgjidhje me mirëkuptim në një </w:t>
      </w:r>
      <w:r w:rsidR="00904686" w:rsidRPr="00412DAC">
        <w:rPr>
          <w:rFonts w:ascii="Book Antiqua" w:hAnsi="Book Antiqua" w:cs="Times New Roman"/>
          <w:lang w:val="sq-AL"/>
        </w:rPr>
        <w:t xml:space="preserve">proces </w:t>
      </w:r>
      <w:r w:rsidRPr="00412DAC">
        <w:rPr>
          <w:rFonts w:ascii="Book Antiqua" w:hAnsi="Book Antiqua" w:cs="Times New Roman"/>
          <w:lang w:val="sq-AL"/>
        </w:rPr>
        <w:t>gjyq</w:t>
      </w:r>
      <w:r w:rsidRPr="00412DAC">
        <w:rPr>
          <w:rFonts w:ascii="Book Antiqua" w:eastAsiaTheme="minorEastAsia" w:hAnsi="Book Antiqua"/>
          <w:lang w:val="sq-AL" w:eastAsia="en-GB"/>
        </w:rPr>
        <w:t xml:space="preserve">ësor </w:t>
      </w:r>
      <w:r w:rsidR="00904686" w:rsidRPr="00412DAC">
        <w:rPr>
          <w:rFonts w:ascii="Book Antiqua" w:hAnsi="Book Antiqua" w:cs="Times New Roman"/>
          <w:lang w:val="sq-AL"/>
        </w:rPr>
        <w:t xml:space="preserve">civil, veçanërisht në lidhje me investime apo </w:t>
      </w:r>
      <w:r w:rsidRPr="00412DAC">
        <w:rPr>
          <w:rFonts w:ascii="Book Antiqua" w:hAnsi="Book Antiqua" w:cs="Times New Roman"/>
          <w:lang w:val="sq-AL"/>
        </w:rPr>
        <w:t xml:space="preserve">veprimtari </w:t>
      </w:r>
      <w:r w:rsidR="00904686" w:rsidRPr="00412DAC">
        <w:rPr>
          <w:rFonts w:ascii="Book Antiqua" w:hAnsi="Book Antiqua" w:cs="Times New Roman"/>
          <w:lang w:val="sq-AL"/>
        </w:rPr>
        <w:t xml:space="preserve">të </w:t>
      </w:r>
      <w:r w:rsidRPr="00412DAC">
        <w:rPr>
          <w:rFonts w:ascii="Book Antiqua" w:hAnsi="Book Antiqua" w:cs="Times New Roman"/>
          <w:lang w:val="sq-AL"/>
        </w:rPr>
        <w:t xml:space="preserve">tjera </w:t>
      </w:r>
      <w:r w:rsidR="00904686" w:rsidRPr="00412DAC">
        <w:rPr>
          <w:rFonts w:ascii="Book Antiqua" w:hAnsi="Book Antiqua" w:cs="Times New Roman"/>
          <w:lang w:val="sq-AL"/>
        </w:rPr>
        <w:t>financiare, ose për shkelje në detyrë, mashtrim ose pastrim parash;</w:t>
      </w:r>
    </w:p>
    <w:p w:rsidR="00E44577" w:rsidRPr="00412DAC" w:rsidRDefault="00904686" w:rsidP="00E45AD6">
      <w:pPr>
        <w:pStyle w:val="ListParagraph"/>
        <w:numPr>
          <w:ilvl w:val="0"/>
          <w:numId w:val="49"/>
        </w:numPr>
        <w:spacing w:after="200" w:line="276" w:lineRule="auto"/>
        <w:ind w:left="754" w:hanging="357"/>
        <w:jc w:val="both"/>
        <w:rPr>
          <w:rFonts w:ascii="Book Antiqua" w:eastAsia="Times New Roman" w:hAnsi="Book Antiqua" w:cs="Times New Roman"/>
          <w:lang w:val="en-US" w:eastAsia="en-GB"/>
        </w:rPr>
      </w:pPr>
      <w:r w:rsidRPr="00412DAC">
        <w:rPr>
          <w:rFonts w:ascii="Book Antiqua" w:eastAsia="Times New Roman" w:hAnsi="Book Antiqua" w:cs="Times New Roman"/>
          <w:lang w:val="sq-AL" w:eastAsia="en-GB"/>
        </w:rPr>
        <w:t xml:space="preserve">ka vepruar në kundërshtim me ndonjë nga kërkesat dhe standardet </w:t>
      </w:r>
      <w:r w:rsidR="0071163C" w:rsidRPr="00412DAC">
        <w:rPr>
          <w:rFonts w:ascii="Book Antiqua" w:eastAsia="Times New Roman" w:hAnsi="Book Antiqua" w:cs="Times New Roman"/>
          <w:lang w:val="sq-AL" w:eastAsia="en-GB"/>
        </w:rPr>
        <w:t>ligjore</w:t>
      </w:r>
      <w:r w:rsidRPr="00412DAC">
        <w:rPr>
          <w:rFonts w:ascii="Book Antiqua" w:eastAsia="Times New Roman" w:hAnsi="Book Antiqua" w:cs="Times New Roman"/>
          <w:lang w:val="sq-AL" w:eastAsia="en-GB"/>
        </w:rPr>
        <w:t xml:space="preserve"> shqiptar</w:t>
      </w:r>
      <w:r w:rsidR="0071163C" w:rsidRPr="00412DAC">
        <w:rPr>
          <w:rFonts w:ascii="Book Antiqua" w:eastAsia="Times New Roman" w:hAnsi="Book Antiqua" w:cs="Times New Roman"/>
          <w:lang w:val="sq-AL" w:eastAsia="en-GB"/>
        </w:rPr>
        <w:t>e</w:t>
      </w:r>
      <w:r w:rsidRPr="00412DAC">
        <w:rPr>
          <w:rFonts w:ascii="Book Antiqua" w:eastAsia="Times New Roman" w:hAnsi="Book Antiqua" w:cs="Times New Roman"/>
          <w:lang w:val="sq-AL" w:eastAsia="en-GB"/>
        </w:rPr>
        <w:t xml:space="preserve"> ose me standardet ose kërkesat </w:t>
      </w:r>
      <w:r w:rsidR="0071163C" w:rsidRPr="00412DAC">
        <w:rPr>
          <w:rFonts w:ascii="Book Antiqua" w:eastAsia="Times New Roman" w:hAnsi="Book Antiqua" w:cs="Times New Roman"/>
          <w:lang w:val="sq-AL" w:eastAsia="en-GB"/>
        </w:rPr>
        <w:t xml:space="preserve">e ngjashme </w:t>
      </w:r>
      <w:r w:rsidRPr="00412DAC">
        <w:rPr>
          <w:rFonts w:ascii="Book Antiqua" w:eastAsia="Times New Roman" w:hAnsi="Book Antiqua" w:cs="Times New Roman"/>
          <w:lang w:val="sq-AL" w:eastAsia="en-GB"/>
        </w:rPr>
        <w:t>të autoriteteve të tjera rregullatore;</w:t>
      </w:r>
    </w:p>
    <w:p w:rsidR="00E44577" w:rsidRPr="00412DAC" w:rsidRDefault="0071163C" w:rsidP="00E45AD6">
      <w:pPr>
        <w:pStyle w:val="ListParagraph"/>
        <w:numPr>
          <w:ilvl w:val="0"/>
          <w:numId w:val="49"/>
        </w:numPr>
        <w:spacing w:after="200" w:line="276" w:lineRule="auto"/>
        <w:ind w:left="754" w:hanging="357"/>
        <w:jc w:val="both"/>
        <w:rPr>
          <w:rFonts w:ascii="Book Antiqua" w:eastAsia="Times New Roman" w:hAnsi="Book Antiqua" w:cs="Times New Roman"/>
          <w:lang w:val="en-US" w:eastAsia="en-GB"/>
        </w:rPr>
      </w:pPr>
      <w:r w:rsidRPr="00412DAC">
        <w:rPr>
          <w:rFonts w:ascii="Book Antiqua" w:eastAsia="Times New Roman" w:hAnsi="Book Antiqua" w:cs="Times New Roman"/>
          <w:lang w:val="sq-AL" w:eastAsia="en-GB"/>
        </w:rPr>
        <w:t>ai vet</w:t>
      </w:r>
      <w:r w:rsidRPr="00412DAC">
        <w:rPr>
          <w:rFonts w:ascii="Book Antiqua" w:eastAsiaTheme="minorEastAsia" w:hAnsi="Book Antiqua"/>
          <w:lang w:val="sq-AL" w:eastAsia="en-GB"/>
        </w:rPr>
        <w:t>ë ose ndonjë nga aktivitetet</w:t>
      </w:r>
      <w:r w:rsidRPr="00412DAC">
        <w:rPr>
          <w:rFonts w:ascii="Book Antiqua" w:eastAsia="Times New Roman" w:hAnsi="Book Antiqua" w:cs="Times New Roman"/>
          <w:lang w:val="sq-AL" w:eastAsia="en-GB"/>
        </w:rPr>
        <w:t xml:space="preserve"> në të cilat ka qenë i përfshirë, </w:t>
      </w:r>
      <w:r w:rsidRPr="00412DAC">
        <w:rPr>
          <w:rFonts w:ascii="Book Antiqua" w:eastAsiaTheme="minorEastAsia" w:hAnsi="Book Antiqua"/>
          <w:lang w:val="sq-AL" w:eastAsia="en-GB"/>
        </w:rPr>
        <w:t xml:space="preserve">është bërë objekt </w:t>
      </w:r>
      <w:r w:rsidR="00904686" w:rsidRPr="00412DAC">
        <w:rPr>
          <w:rFonts w:ascii="Book Antiqua" w:eastAsia="Times New Roman" w:hAnsi="Book Antiqua" w:cs="Times New Roman"/>
          <w:lang w:val="sq-AL" w:eastAsia="en-GB"/>
        </w:rPr>
        <w:t>het</w:t>
      </w:r>
      <w:r w:rsidRPr="00412DAC">
        <w:rPr>
          <w:rFonts w:ascii="Book Antiqua" w:eastAsia="Times New Roman" w:hAnsi="Book Antiqua" w:cs="Times New Roman"/>
          <w:lang w:val="sq-AL" w:eastAsia="en-GB"/>
        </w:rPr>
        <w:t>imesh</w:t>
      </w:r>
      <w:r w:rsidR="00904686" w:rsidRPr="00412DAC">
        <w:rPr>
          <w:rFonts w:ascii="Book Antiqua" w:eastAsia="Times New Roman" w:hAnsi="Book Antiqua" w:cs="Times New Roman"/>
          <w:lang w:val="sq-AL" w:eastAsia="en-GB"/>
        </w:rPr>
        <w:t xml:space="preserve">, </w:t>
      </w:r>
      <w:r w:rsidRPr="00412DAC">
        <w:rPr>
          <w:rFonts w:ascii="Book Antiqua" w:eastAsiaTheme="minorEastAsia" w:hAnsi="Book Antiqua"/>
          <w:lang w:val="sq-AL" w:eastAsia="en-GB"/>
        </w:rPr>
        <w:t>masash disiplinore</w:t>
      </w:r>
      <w:r w:rsidR="00904686" w:rsidRPr="00412DAC">
        <w:rPr>
          <w:rFonts w:ascii="Book Antiqua" w:eastAsia="Times New Roman" w:hAnsi="Book Antiqua" w:cs="Times New Roman"/>
          <w:lang w:val="sq-AL" w:eastAsia="en-GB"/>
        </w:rPr>
        <w:t xml:space="preserve">, </w:t>
      </w:r>
      <w:r w:rsidRPr="00412DAC">
        <w:rPr>
          <w:rFonts w:ascii="Book Antiqua" w:eastAsiaTheme="minorEastAsia" w:hAnsi="Book Antiqua"/>
          <w:lang w:val="sq-AL" w:eastAsia="en-GB"/>
        </w:rPr>
        <w:t xml:space="preserve">është </w:t>
      </w:r>
      <w:r w:rsidR="00904686" w:rsidRPr="00412DAC">
        <w:rPr>
          <w:rFonts w:ascii="Book Antiqua" w:eastAsia="Times New Roman" w:hAnsi="Book Antiqua" w:cs="Times New Roman"/>
          <w:lang w:val="sq-AL" w:eastAsia="en-GB"/>
        </w:rPr>
        <w:t>përjashtuar ose pezulluar nga një organ rregullator ose profesional;</w:t>
      </w:r>
    </w:p>
    <w:p w:rsidR="00E44577" w:rsidRPr="00412DAC" w:rsidRDefault="00904686" w:rsidP="00E45AD6">
      <w:pPr>
        <w:pStyle w:val="ListParagraph"/>
        <w:numPr>
          <w:ilvl w:val="0"/>
          <w:numId w:val="49"/>
        </w:numPr>
        <w:spacing w:after="200" w:line="276" w:lineRule="auto"/>
        <w:ind w:left="754" w:hanging="357"/>
        <w:jc w:val="both"/>
        <w:rPr>
          <w:rFonts w:ascii="Book Antiqua" w:eastAsia="Times New Roman" w:hAnsi="Book Antiqua" w:cs="Times New Roman"/>
          <w:lang w:val="en-US" w:eastAsia="en-GB"/>
        </w:rPr>
      </w:pPr>
      <w:r w:rsidRPr="00412DAC">
        <w:rPr>
          <w:rFonts w:ascii="Book Antiqua" w:eastAsia="Times New Roman" w:hAnsi="Book Antiqua" w:cs="Times New Roman"/>
          <w:lang w:val="sq-AL" w:eastAsia="en-GB"/>
        </w:rPr>
        <w:t xml:space="preserve">është </w:t>
      </w:r>
      <w:r w:rsidR="008E7045" w:rsidRPr="00412DAC">
        <w:rPr>
          <w:rFonts w:ascii="Book Antiqua" w:eastAsia="Times New Roman" w:hAnsi="Book Antiqua" w:cs="Times New Roman"/>
          <w:lang w:val="sq-AL" w:eastAsia="en-GB"/>
        </w:rPr>
        <w:t>shkarkuar nga detyra</w:t>
      </w:r>
      <w:r w:rsidRPr="00412DAC">
        <w:rPr>
          <w:rFonts w:ascii="Book Antiqua" w:eastAsia="Times New Roman" w:hAnsi="Book Antiqua" w:cs="Times New Roman"/>
          <w:lang w:val="sq-AL" w:eastAsia="en-GB"/>
        </w:rPr>
        <w:t xml:space="preserve"> ose i është kërkuar të japë dorëheqjen dhe ka dhënë dorëheqjen, nga </w:t>
      </w:r>
      <w:r w:rsidR="008E7045" w:rsidRPr="00412DAC">
        <w:rPr>
          <w:rFonts w:ascii="Book Antiqua" w:eastAsia="Times New Roman" w:hAnsi="Book Antiqua" w:cs="Times New Roman"/>
          <w:lang w:val="sq-AL" w:eastAsia="en-GB"/>
        </w:rPr>
        <w:t>detyra e administratorit</w:t>
      </w:r>
      <w:r w:rsidRPr="00412DAC">
        <w:rPr>
          <w:rFonts w:ascii="Book Antiqua" w:eastAsia="Times New Roman" w:hAnsi="Book Antiqua" w:cs="Times New Roman"/>
          <w:lang w:val="sq-AL" w:eastAsia="en-GB"/>
        </w:rPr>
        <w:t xml:space="preserve"> ose </w:t>
      </w:r>
      <w:r w:rsidR="008E7045" w:rsidRPr="00412DAC">
        <w:rPr>
          <w:rFonts w:ascii="Book Antiqua" w:eastAsia="Times New Roman" w:hAnsi="Book Antiqua" w:cs="Times New Roman"/>
          <w:lang w:val="sq-AL" w:eastAsia="en-GB"/>
        </w:rPr>
        <w:t>e</w:t>
      </w:r>
      <w:r w:rsidRPr="00412DAC">
        <w:rPr>
          <w:rFonts w:ascii="Book Antiqua" w:eastAsia="Times New Roman" w:hAnsi="Book Antiqua" w:cs="Times New Roman"/>
          <w:lang w:val="sq-AL" w:eastAsia="en-GB"/>
        </w:rPr>
        <w:t xml:space="preserve"> funksionar</w:t>
      </w:r>
      <w:r w:rsidR="008E7045" w:rsidRPr="00412DAC">
        <w:rPr>
          <w:rFonts w:ascii="Book Antiqua" w:eastAsia="Times New Roman" w:hAnsi="Book Antiqua" w:cs="Times New Roman"/>
          <w:lang w:val="sq-AL" w:eastAsia="en-GB"/>
        </w:rPr>
        <w:t>it t</w:t>
      </w:r>
      <w:r w:rsidR="008E7045" w:rsidRPr="00412DAC">
        <w:rPr>
          <w:rFonts w:ascii="Book Antiqua" w:eastAsiaTheme="minorEastAsia" w:hAnsi="Book Antiqua"/>
          <w:lang w:val="sq-AL" w:eastAsia="en-GB"/>
        </w:rPr>
        <w:t>ë</w:t>
      </w:r>
      <w:r w:rsidRPr="00412DAC">
        <w:rPr>
          <w:rFonts w:ascii="Book Antiqua" w:eastAsia="Times New Roman" w:hAnsi="Book Antiqua" w:cs="Times New Roman"/>
          <w:lang w:val="sq-AL" w:eastAsia="en-GB"/>
        </w:rPr>
        <w:t xml:space="preserve"> lartë, si pasojë e shkeljeve në detyrë;</w:t>
      </w:r>
    </w:p>
    <w:p w:rsidR="00E44577" w:rsidRPr="00412DAC" w:rsidRDefault="00904686" w:rsidP="00E45AD6">
      <w:pPr>
        <w:pStyle w:val="ListParagraph"/>
        <w:numPr>
          <w:ilvl w:val="0"/>
          <w:numId w:val="49"/>
        </w:numPr>
        <w:spacing w:after="200" w:line="276" w:lineRule="auto"/>
        <w:ind w:left="754" w:hanging="357"/>
        <w:jc w:val="both"/>
        <w:rPr>
          <w:rFonts w:ascii="Book Antiqua" w:eastAsia="Times New Roman" w:hAnsi="Book Antiqua" w:cs="Times New Roman"/>
          <w:lang w:val="en-US" w:eastAsia="en-GB"/>
        </w:rPr>
      </w:pPr>
      <w:r w:rsidRPr="00412DAC">
        <w:rPr>
          <w:rFonts w:ascii="Book Antiqua" w:eastAsia="Times New Roman" w:hAnsi="Book Antiqua" w:cs="Times New Roman"/>
          <w:lang w:val="sq-AL" w:eastAsia="en-GB"/>
        </w:rPr>
        <w:t xml:space="preserve">është përjashtuar nga </w:t>
      </w:r>
      <w:r w:rsidR="008E7045" w:rsidRPr="00412DAC">
        <w:rPr>
          <w:rFonts w:ascii="Book Antiqua" w:eastAsia="Times New Roman" w:hAnsi="Book Antiqua" w:cs="Times New Roman"/>
          <w:lang w:val="sq-AL" w:eastAsia="en-GB"/>
        </w:rPr>
        <w:t>mund</w:t>
      </w:r>
      <w:r w:rsidR="008E7045" w:rsidRPr="00412DAC">
        <w:rPr>
          <w:rFonts w:ascii="Book Antiqua" w:eastAsiaTheme="minorEastAsia" w:hAnsi="Book Antiqua"/>
          <w:lang w:val="sq-AL" w:eastAsia="en-GB"/>
        </w:rPr>
        <w:t xml:space="preserve">ësia e emërimit si </w:t>
      </w:r>
      <w:r w:rsidRPr="00412DAC">
        <w:rPr>
          <w:rFonts w:ascii="Book Antiqua" w:eastAsia="Times New Roman" w:hAnsi="Book Antiqua" w:cs="Times New Roman"/>
          <w:lang w:val="sq-AL" w:eastAsia="en-GB"/>
        </w:rPr>
        <w:t xml:space="preserve">anëtar i një këshilli mbikëqyrës ose këshilli </w:t>
      </w:r>
      <w:r w:rsidR="008E7045" w:rsidRPr="00412DAC">
        <w:rPr>
          <w:rFonts w:ascii="Book Antiqua" w:eastAsia="Times New Roman" w:hAnsi="Book Antiqua" w:cs="Times New Roman"/>
          <w:lang w:val="sq-AL" w:eastAsia="en-GB"/>
        </w:rPr>
        <w:t>administrimi</w:t>
      </w:r>
      <w:r w:rsidRPr="00412DAC">
        <w:rPr>
          <w:rFonts w:ascii="Book Antiqua" w:eastAsia="Times New Roman" w:hAnsi="Book Antiqua" w:cs="Times New Roman"/>
          <w:lang w:val="sq-AL" w:eastAsia="en-GB"/>
        </w:rPr>
        <w:t xml:space="preserve"> ose </w:t>
      </w:r>
      <w:r w:rsidR="008E7045" w:rsidRPr="00412DAC">
        <w:rPr>
          <w:rFonts w:ascii="Book Antiqua" w:eastAsia="Times New Roman" w:hAnsi="Book Antiqua" w:cs="Times New Roman"/>
          <w:lang w:val="sq-AL" w:eastAsia="en-GB"/>
        </w:rPr>
        <w:t>si funksionar i lart</w:t>
      </w:r>
      <w:r w:rsidR="008E7045" w:rsidRPr="00412DAC">
        <w:rPr>
          <w:rFonts w:ascii="Book Antiqua" w:eastAsiaTheme="minorEastAsia" w:hAnsi="Book Antiqua"/>
          <w:lang w:val="sq-AL" w:eastAsia="en-GB"/>
        </w:rPr>
        <w:t>ë;</w:t>
      </w:r>
    </w:p>
    <w:p w:rsidR="00E44577" w:rsidRPr="00412DAC" w:rsidRDefault="00904686" w:rsidP="00E45AD6">
      <w:pPr>
        <w:pStyle w:val="ListParagraph"/>
        <w:numPr>
          <w:ilvl w:val="0"/>
          <w:numId w:val="49"/>
        </w:numPr>
        <w:spacing w:after="200" w:line="276" w:lineRule="auto"/>
        <w:ind w:left="754" w:hanging="357"/>
        <w:jc w:val="both"/>
        <w:rPr>
          <w:rFonts w:ascii="Book Antiqua" w:eastAsia="Times New Roman" w:hAnsi="Book Antiqua" w:cs="Times New Roman"/>
          <w:lang w:val="en-US" w:eastAsia="en-GB"/>
        </w:rPr>
      </w:pPr>
      <w:r w:rsidRPr="00412DAC">
        <w:rPr>
          <w:rFonts w:ascii="Book Antiqua" w:eastAsia="Times New Roman" w:hAnsi="Book Antiqua" w:cs="Times New Roman"/>
          <w:lang w:val="sq-AL" w:eastAsia="en-GB"/>
        </w:rPr>
        <w:t xml:space="preserve">i është refuzuar pranimi në një shoqatë profesionale ose është </w:t>
      </w:r>
      <w:r w:rsidR="008E7045" w:rsidRPr="00412DAC">
        <w:rPr>
          <w:rFonts w:ascii="Book Antiqua" w:eastAsia="Times New Roman" w:hAnsi="Book Antiqua" w:cs="Times New Roman"/>
          <w:lang w:val="sq-AL" w:eastAsia="en-GB"/>
        </w:rPr>
        <w:t>p</w:t>
      </w:r>
      <w:r w:rsidR="008E7045" w:rsidRPr="00412DAC">
        <w:rPr>
          <w:rFonts w:ascii="Book Antiqua" w:eastAsiaTheme="minorEastAsia" w:hAnsi="Book Antiqua"/>
          <w:lang w:val="sq-AL" w:eastAsia="en-GB"/>
        </w:rPr>
        <w:t>ërjashtuar nga</w:t>
      </w:r>
      <w:r w:rsidR="008E7045" w:rsidRPr="00412DAC">
        <w:rPr>
          <w:rFonts w:ascii="Book Antiqua" w:eastAsia="Times New Roman" w:hAnsi="Book Antiqua" w:cs="Times New Roman"/>
          <w:lang w:val="sq-AL" w:eastAsia="en-GB"/>
        </w:rPr>
        <w:t xml:space="preserve"> </w:t>
      </w:r>
      <w:r w:rsidRPr="00412DAC">
        <w:rPr>
          <w:rFonts w:ascii="Book Antiqua" w:eastAsia="Times New Roman" w:hAnsi="Book Antiqua" w:cs="Times New Roman"/>
          <w:lang w:val="sq-AL" w:eastAsia="en-GB"/>
        </w:rPr>
        <w:t>anëtarësimi në një shoqatë të tillë;</w:t>
      </w:r>
    </w:p>
    <w:p w:rsidR="00E44577" w:rsidRPr="00412DAC" w:rsidRDefault="008E7045" w:rsidP="00E45AD6">
      <w:pPr>
        <w:pStyle w:val="ListParagraph"/>
        <w:numPr>
          <w:ilvl w:val="0"/>
          <w:numId w:val="48"/>
        </w:numPr>
        <w:spacing w:after="200" w:line="276" w:lineRule="auto"/>
        <w:jc w:val="both"/>
        <w:rPr>
          <w:rFonts w:ascii="Book Antiqua" w:eastAsia="Times New Roman" w:hAnsi="Book Antiqua" w:cs="Times New Roman"/>
          <w:lang w:val="en-US" w:eastAsia="en-GB"/>
        </w:rPr>
      </w:pPr>
      <w:r w:rsidRPr="00412DAC">
        <w:rPr>
          <w:rFonts w:ascii="Book Antiqua" w:eastAsia="Times New Roman" w:hAnsi="Book Antiqua" w:cs="Times New Roman"/>
          <w:lang w:val="sq-AL" w:eastAsia="en-GB"/>
        </w:rPr>
        <w:t>Aftësitë profesionale</w:t>
      </w:r>
      <w:r w:rsidR="00904686" w:rsidRPr="00412DAC">
        <w:rPr>
          <w:rFonts w:ascii="Book Antiqua" w:eastAsia="Times New Roman" w:hAnsi="Book Antiqua" w:cs="Times New Roman"/>
          <w:lang w:val="sq-AL" w:eastAsia="en-GB"/>
        </w:rPr>
        <w:t xml:space="preserve">- </w:t>
      </w:r>
      <w:r w:rsidRPr="00412DAC">
        <w:rPr>
          <w:rFonts w:ascii="Book Antiqua" w:eastAsia="Times New Roman" w:hAnsi="Book Antiqua" w:cs="Times New Roman"/>
          <w:lang w:val="sq-AL" w:eastAsia="en-GB"/>
        </w:rPr>
        <w:t>Në vlerësimin e aftësive profesionale, Autoriteti merr parasysh në</w:t>
      </w:r>
      <w:r w:rsidR="00904686" w:rsidRPr="00412DAC">
        <w:rPr>
          <w:rFonts w:ascii="Book Antiqua" w:eastAsia="Times New Roman" w:hAnsi="Book Antiqua" w:cs="Times New Roman"/>
          <w:lang w:val="sq-AL" w:eastAsia="en-GB"/>
        </w:rPr>
        <w:t>se personi:</w:t>
      </w:r>
    </w:p>
    <w:p w:rsidR="00E44577" w:rsidRPr="00412DAC" w:rsidRDefault="00904686" w:rsidP="00E45AD6">
      <w:pPr>
        <w:pStyle w:val="ListParagraph"/>
        <w:numPr>
          <w:ilvl w:val="0"/>
          <w:numId w:val="50"/>
        </w:numPr>
        <w:spacing w:after="200" w:line="276" w:lineRule="auto"/>
        <w:ind w:left="754" w:hanging="357"/>
        <w:jc w:val="both"/>
        <w:rPr>
          <w:rFonts w:ascii="Book Antiqua" w:eastAsia="Times New Roman" w:hAnsi="Book Antiqua" w:cs="Times New Roman"/>
          <w:lang w:val="en-US" w:eastAsia="en-GB"/>
        </w:rPr>
      </w:pPr>
      <w:r w:rsidRPr="00412DAC">
        <w:rPr>
          <w:rFonts w:ascii="Book Antiqua" w:eastAsia="Times New Roman" w:hAnsi="Book Antiqua" w:cs="Times New Roman"/>
          <w:lang w:val="sq-AL" w:eastAsia="en-GB"/>
        </w:rPr>
        <w:t xml:space="preserve">përmbush kërkesat përkatëse të </w:t>
      </w:r>
      <w:r w:rsidR="00C1693A" w:rsidRPr="00412DAC">
        <w:rPr>
          <w:rFonts w:ascii="Book Antiqua" w:eastAsia="Times New Roman" w:hAnsi="Book Antiqua" w:cs="Times New Roman"/>
          <w:lang w:val="sq-AL" w:eastAsia="en-GB"/>
        </w:rPr>
        <w:t xml:space="preserve">përgatitjes dhe aftësive profesionale </w:t>
      </w:r>
      <w:r w:rsidRPr="00412DAC">
        <w:rPr>
          <w:rFonts w:ascii="Book Antiqua" w:eastAsia="Times New Roman" w:hAnsi="Book Antiqua" w:cs="Times New Roman"/>
          <w:lang w:val="sq-AL" w:eastAsia="en-GB"/>
        </w:rPr>
        <w:t xml:space="preserve">të përcaktuara nga Autoriteti në lidhje me </w:t>
      </w:r>
      <w:r w:rsidR="00C1693A" w:rsidRPr="00412DAC">
        <w:rPr>
          <w:rFonts w:ascii="Book Antiqua" w:eastAsia="Times New Roman" w:hAnsi="Book Antiqua" w:cs="Times New Roman"/>
          <w:lang w:val="sq-AL" w:eastAsia="en-GB"/>
        </w:rPr>
        <w:t xml:space="preserve">detyrën </w:t>
      </w:r>
      <w:r w:rsidRPr="00412DAC">
        <w:rPr>
          <w:rFonts w:ascii="Book Antiqua" w:eastAsia="Times New Roman" w:hAnsi="Book Antiqua" w:cs="Times New Roman"/>
          <w:lang w:val="sq-AL" w:eastAsia="en-GB"/>
        </w:rPr>
        <w:t>që kryen ose ka për qëllim të kryejë;</w:t>
      </w:r>
    </w:p>
    <w:p w:rsidR="00E44577" w:rsidRPr="00412DAC" w:rsidRDefault="00904686" w:rsidP="00E45AD6">
      <w:pPr>
        <w:pStyle w:val="ListParagraph"/>
        <w:numPr>
          <w:ilvl w:val="0"/>
          <w:numId w:val="50"/>
        </w:numPr>
        <w:spacing w:after="200" w:line="276" w:lineRule="auto"/>
        <w:ind w:left="754" w:hanging="357"/>
        <w:jc w:val="both"/>
        <w:rPr>
          <w:rFonts w:ascii="Book Antiqua" w:eastAsia="Times New Roman" w:hAnsi="Book Antiqua" w:cs="Times New Roman"/>
          <w:lang w:val="en-US" w:eastAsia="en-GB"/>
        </w:rPr>
      </w:pPr>
      <w:r w:rsidRPr="00412DAC">
        <w:rPr>
          <w:rFonts w:ascii="Book Antiqua" w:eastAsia="Times New Roman" w:hAnsi="Book Antiqua" w:cs="Times New Roman"/>
          <w:lang w:val="sq-AL" w:eastAsia="en-GB"/>
        </w:rPr>
        <w:t xml:space="preserve">ka dëshmuar nëpërmjet përvojës dhe </w:t>
      </w:r>
      <w:r w:rsidR="00C1693A" w:rsidRPr="00412DAC">
        <w:rPr>
          <w:rFonts w:ascii="Book Antiqua" w:eastAsia="Times New Roman" w:hAnsi="Book Antiqua" w:cs="Times New Roman"/>
          <w:lang w:val="sq-AL" w:eastAsia="en-GB"/>
        </w:rPr>
        <w:t>përgatitjes profesionale</w:t>
      </w:r>
      <w:r w:rsidRPr="00412DAC">
        <w:rPr>
          <w:rFonts w:ascii="Book Antiqua" w:eastAsia="Times New Roman" w:hAnsi="Book Antiqua" w:cs="Times New Roman"/>
          <w:lang w:val="sq-AL" w:eastAsia="en-GB"/>
        </w:rPr>
        <w:t xml:space="preserve"> se është i përshtatshëm, ose do të jetë i përshtatshëm nëse miratohet, për t</w:t>
      </w:r>
      <w:r w:rsidR="00C1693A" w:rsidRPr="00412DAC">
        <w:rPr>
          <w:rFonts w:ascii="Book Antiqua" w:eastAsia="Times New Roman" w:hAnsi="Book Antiqua" w:cs="Times New Roman"/>
          <w:lang w:val="sq-AL" w:eastAsia="en-GB"/>
        </w:rPr>
        <w:t>ë</w:t>
      </w:r>
      <w:r w:rsidRPr="00412DAC">
        <w:rPr>
          <w:rFonts w:ascii="Book Antiqua" w:eastAsia="Times New Roman" w:hAnsi="Book Antiqua" w:cs="Times New Roman"/>
          <w:lang w:val="sq-AL" w:eastAsia="en-GB"/>
        </w:rPr>
        <w:t xml:space="preserve"> kryer funksionin;</w:t>
      </w:r>
    </w:p>
    <w:p w:rsidR="00E44577" w:rsidRPr="00412DAC" w:rsidRDefault="00C1693A" w:rsidP="00E45AD6">
      <w:pPr>
        <w:pStyle w:val="ListParagraph"/>
        <w:numPr>
          <w:ilvl w:val="0"/>
          <w:numId w:val="48"/>
        </w:numPr>
        <w:spacing w:after="200" w:line="276" w:lineRule="auto"/>
        <w:jc w:val="both"/>
        <w:rPr>
          <w:rFonts w:ascii="Book Antiqua" w:eastAsia="Times New Roman" w:hAnsi="Book Antiqua" w:cs="Times New Roman"/>
          <w:lang w:val="it-IT" w:eastAsia="en-GB"/>
        </w:rPr>
      </w:pPr>
      <w:r w:rsidRPr="00412DAC">
        <w:rPr>
          <w:rFonts w:ascii="Book Antiqua" w:eastAsia="Times New Roman" w:hAnsi="Book Antiqua" w:cs="Times New Roman"/>
          <w:lang w:val="sq-AL" w:eastAsia="en-GB"/>
        </w:rPr>
        <w:t>Aftësitë</w:t>
      </w:r>
      <w:r w:rsidR="00904686" w:rsidRPr="00412DAC">
        <w:rPr>
          <w:rFonts w:ascii="Book Antiqua" w:eastAsia="Times New Roman" w:hAnsi="Book Antiqua" w:cs="Times New Roman"/>
          <w:lang w:val="sq-AL" w:eastAsia="en-GB"/>
        </w:rPr>
        <w:t xml:space="preserve"> financiare - </w:t>
      </w:r>
      <w:r w:rsidRPr="00412DAC">
        <w:rPr>
          <w:rFonts w:ascii="Book Antiqua" w:eastAsia="Times New Roman" w:hAnsi="Book Antiqua" w:cs="Times New Roman"/>
          <w:lang w:val="sq-AL" w:eastAsia="en-GB"/>
        </w:rPr>
        <w:t>Në vlerësimin e aftësive financiare, Autoriteti merr parasysh në</w:t>
      </w:r>
      <w:r w:rsidR="00904686" w:rsidRPr="00412DAC">
        <w:rPr>
          <w:rFonts w:ascii="Book Antiqua" w:eastAsia="Times New Roman" w:hAnsi="Book Antiqua" w:cs="Times New Roman"/>
          <w:lang w:val="sq-AL" w:eastAsia="en-GB"/>
        </w:rPr>
        <w:t>se personi:</w:t>
      </w:r>
    </w:p>
    <w:p w:rsidR="00E44577" w:rsidRPr="00412DAC" w:rsidRDefault="00904686" w:rsidP="00E45AD6">
      <w:pPr>
        <w:pStyle w:val="ListParagraph"/>
        <w:numPr>
          <w:ilvl w:val="0"/>
          <w:numId w:val="51"/>
        </w:numPr>
        <w:spacing w:after="200" w:line="276" w:lineRule="auto"/>
        <w:jc w:val="both"/>
        <w:rPr>
          <w:rFonts w:ascii="Book Antiqua" w:hAnsi="Book Antiqua"/>
          <w:lang w:val="it-IT"/>
        </w:rPr>
      </w:pPr>
      <w:r w:rsidRPr="00412DAC">
        <w:rPr>
          <w:rFonts w:ascii="Book Antiqua" w:hAnsi="Book Antiqua"/>
          <w:lang w:val="sq-AL"/>
        </w:rPr>
        <w:t xml:space="preserve">është përfshirë ose ka bashkëpunuar në </w:t>
      </w:r>
      <w:r w:rsidR="00062305" w:rsidRPr="00412DAC">
        <w:rPr>
          <w:rFonts w:ascii="Book Antiqua" w:hAnsi="Book Antiqua"/>
          <w:lang w:val="sq-AL"/>
        </w:rPr>
        <w:t>krijimin e</w:t>
      </w:r>
      <w:r w:rsidRPr="00412DAC">
        <w:rPr>
          <w:rFonts w:ascii="Book Antiqua" w:hAnsi="Book Antiqua"/>
          <w:lang w:val="sq-AL"/>
        </w:rPr>
        <w:t xml:space="preserve"> humbje</w:t>
      </w:r>
      <w:r w:rsidR="00062305" w:rsidRPr="00412DAC">
        <w:rPr>
          <w:rFonts w:ascii="Book Antiqua" w:hAnsi="Book Antiqua"/>
          <w:lang w:val="sq-AL"/>
        </w:rPr>
        <w:t>ve</w:t>
      </w:r>
      <w:r w:rsidRPr="00412DAC">
        <w:rPr>
          <w:rFonts w:ascii="Book Antiqua" w:hAnsi="Book Antiqua"/>
          <w:lang w:val="sq-AL"/>
        </w:rPr>
        <w:t xml:space="preserve"> financiare, që ka</w:t>
      </w:r>
      <w:r w:rsidR="00062305" w:rsidRPr="00412DAC">
        <w:rPr>
          <w:rFonts w:ascii="Book Antiqua" w:hAnsi="Book Antiqua"/>
          <w:lang w:val="sq-AL"/>
        </w:rPr>
        <w:t>në</w:t>
      </w:r>
      <w:r w:rsidRPr="00412DAC">
        <w:rPr>
          <w:rFonts w:ascii="Book Antiqua" w:hAnsi="Book Antiqua"/>
          <w:lang w:val="sq-AL"/>
        </w:rPr>
        <w:t xml:space="preserve"> ndodhur për shkak të pandershmërisë, paaftësisë ose praktikës jo të mirë në ofrimin e shërbimeve financiare apo në administrimin e shoqërive të tjera;</w:t>
      </w:r>
    </w:p>
    <w:p w:rsidR="00E44577" w:rsidRPr="00412DAC" w:rsidRDefault="00904686" w:rsidP="00E45AD6">
      <w:pPr>
        <w:pStyle w:val="ListParagraph"/>
        <w:numPr>
          <w:ilvl w:val="0"/>
          <w:numId w:val="51"/>
        </w:numPr>
        <w:spacing w:after="200" w:line="276" w:lineRule="auto"/>
        <w:jc w:val="both"/>
        <w:rPr>
          <w:rFonts w:ascii="Book Antiqua" w:eastAsia="Times New Roman" w:hAnsi="Book Antiqua" w:cs="Times New Roman"/>
          <w:lang w:val="it-IT" w:eastAsia="en-GB"/>
        </w:rPr>
      </w:pPr>
      <w:r w:rsidRPr="00412DAC">
        <w:rPr>
          <w:rFonts w:ascii="Book Antiqua" w:eastAsia="Times New Roman" w:hAnsi="Book Antiqua" w:cs="Times New Roman"/>
          <w:lang w:val="sq-AL" w:eastAsia="en-GB"/>
        </w:rPr>
        <w:t xml:space="preserve">ka </w:t>
      </w:r>
      <w:r w:rsidR="00062305" w:rsidRPr="00412DAC">
        <w:rPr>
          <w:rFonts w:ascii="Book Antiqua" w:eastAsia="Times New Roman" w:hAnsi="Book Antiqua" w:cs="Times New Roman"/>
          <w:lang w:val="sq-AL" w:eastAsia="en-GB"/>
        </w:rPr>
        <w:t>zot</w:t>
      </w:r>
      <w:r w:rsidR="00062305" w:rsidRPr="00412DAC">
        <w:rPr>
          <w:rFonts w:ascii="Book Antiqua" w:hAnsi="Book Antiqua"/>
          <w:lang w:val="sq-AL"/>
        </w:rPr>
        <w:t>ëruar</w:t>
      </w:r>
      <w:r w:rsidRPr="00412DAC">
        <w:rPr>
          <w:rFonts w:ascii="Book Antiqua" w:eastAsia="Times New Roman" w:hAnsi="Book Antiqua" w:cs="Times New Roman"/>
          <w:lang w:val="sq-AL" w:eastAsia="en-GB"/>
        </w:rPr>
        <w:t xml:space="preserve">, </w:t>
      </w:r>
      <w:r w:rsidR="00062305" w:rsidRPr="00412DAC">
        <w:rPr>
          <w:rFonts w:ascii="Book Antiqua" w:eastAsia="Times New Roman" w:hAnsi="Book Antiqua" w:cs="Times New Roman"/>
          <w:lang w:val="sq-AL" w:eastAsia="en-GB"/>
        </w:rPr>
        <w:t>n</w:t>
      </w:r>
      <w:r w:rsidR="00062305" w:rsidRPr="00412DAC">
        <w:rPr>
          <w:rFonts w:ascii="Book Antiqua" w:hAnsi="Book Antiqua"/>
          <w:lang w:val="sq-AL"/>
        </w:rPr>
        <w:t xml:space="preserve">ë mënyrë të </w:t>
      </w:r>
      <w:r w:rsidRPr="00412DAC">
        <w:rPr>
          <w:rFonts w:ascii="Book Antiqua" w:eastAsia="Times New Roman" w:hAnsi="Book Antiqua" w:cs="Times New Roman"/>
          <w:lang w:val="sq-AL" w:eastAsia="en-GB"/>
        </w:rPr>
        <w:t xml:space="preserve">drejtpërdrejtë ose </w:t>
      </w:r>
      <w:r w:rsidR="00062305" w:rsidRPr="00412DAC">
        <w:rPr>
          <w:rFonts w:ascii="Book Antiqua" w:eastAsia="Times New Roman" w:hAnsi="Book Antiqua" w:cs="Times New Roman"/>
          <w:lang w:val="sq-AL" w:eastAsia="en-GB"/>
        </w:rPr>
        <w:t>jo</w:t>
      </w:r>
      <w:r w:rsidRPr="00412DAC">
        <w:rPr>
          <w:rFonts w:ascii="Book Antiqua" w:eastAsia="Times New Roman" w:hAnsi="Book Antiqua" w:cs="Times New Roman"/>
          <w:lang w:val="sq-AL" w:eastAsia="en-GB"/>
        </w:rPr>
        <w:t xml:space="preserve">, </w:t>
      </w:r>
      <w:r w:rsidR="00062305" w:rsidRPr="00412DAC">
        <w:rPr>
          <w:rFonts w:ascii="Book Antiqua" w:eastAsia="Times New Roman" w:hAnsi="Book Antiqua" w:cs="Times New Roman"/>
          <w:lang w:val="sq-AL" w:eastAsia="en-GB"/>
        </w:rPr>
        <w:t>t</w:t>
      </w:r>
      <w:r w:rsidR="00062305" w:rsidRPr="00412DAC">
        <w:rPr>
          <w:rFonts w:ascii="Book Antiqua" w:hAnsi="Book Antiqua"/>
          <w:lang w:val="sq-AL"/>
        </w:rPr>
        <w:t xml:space="preserve">ë paktën </w:t>
      </w:r>
      <w:r w:rsidRPr="00412DAC">
        <w:rPr>
          <w:rFonts w:ascii="Book Antiqua" w:eastAsia="Times New Roman" w:hAnsi="Book Antiqua" w:cs="Times New Roman"/>
          <w:lang w:val="sq-AL" w:eastAsia="en-GB"/>
        </w:rPr>
        <w:t xml:space="preserve">20 për qind të drejtave të votës apo të kapitalit të </w:t>
      </w:r>
      <w:r w:rsidR="00062305" w:rsidRPr="00412DAC">
        <w:rPr>
          <w:rFonts w:ascii="Book Antiqua" w:eastAsia="Times New Roman" w:hAnsi="Book Antiqua" w:cs="Times New Roman"/>
          <w:lang w:val="sq-AL" w:eastAsia="en-GB"/>
        </w:rPr>
        <w:t>nj</w:t>
      </w:r>
      <w:r w:rsidR="00062305" w:rsidRPr="00412DAC">
        <w:rPr>
          <w:rFonts w:ascii="Book Antiqua" w:hAnsi="Book Antiqua"/>
          <w:lang w:val="sq-AL"/>
        </w:rPr>
        <w:t xml:space="preserve">ë </w:t>
      </w:r>
      <w:r w:rsidR="00062305" w:rsidRPr="00412DAC">
        <w:rPr>
          <w:rFonts w:ascii="Book Antiqua" w:eastAsia="Times New Roman" w:hAnsi="Book Antiqua" w:cs="Times New Roman"/>
          <w:lang w:val="sq-AL" w:eastAsia="en-GB"/>
        </w:rPr>
        <w:t>ndërmarrjeje, apo ka qenë administrator i një ndërmarrjeje e cila është bërë objekt i</w:t>
      </w:r>
      <w:r w:rsidRPr="00412DAC">
        <w:rPr>
          <w:rFonts w:ascii="Book Antiqua" w:eastAsia="Times New Roman" w:hAnsi="Book Antiqua" w:cs="Times New Roman"/>
          <w:lang w:val="sq-AL" w:eastAsia="en-GB"/>
        </w:rPr>
        <w:t xml:space="preserve"> </w:t>
      </w:r>
      <w:r w:rsidR="00062305" w:rsidRPr="00412DAC">
        <w:rPr>
          <w:rFonts w:ascii="Book Antiqua" w:eastAsia="Times New Roman" w:hAnsi="Book Antiqua" w:cs="Times New Roman"/>
          <w:lang w:val="sq-AL" w:eastAsia="en-GB"/>
        </w:rPr>
        <w:t>procedurave të falimentimit</w:t>
      </w:r>
      <w:r w:rsidRPr="00412DAC">
        <w:rPr>
          <w:rFonts w:ascii="Book Antiqua" w:eastAsia="Times New Roman" w:hAnsi="Book Antiqua" w:cs="Times New Roman"/>
          <w:lang w:val="sq-AL" w:eastAsia="en-GB"/>
        </w:rPr>
        <w:t xml:space="preserve"> në zbatim të Ligjit për Falimentimin;</w:t>
      </w:r>
    </w:p>
    <w:p w:rsidR="00E44577" w:rsidRPr="00412DAC" w:rsidRDefault="00904686" w:rsidP="00E45AD6">
      <w:pPr>
        <w:pStyle w:val="ListParagraph"/>
        <w:numPr>
          <w:ilvl w:val="0"/>
          <w:numId w:val="51"/>
        </w:numPr>
        <w:spacing w:after="200" w:line="276" w:lineRule="auto"/>
        <w:jc w:val="both"/>
        <w:rPr>
          <w:rFonts w:ascii="Book Antiqua" w:hAnsi="Book Antiqua"/>
          <w:lang w:val="it-IT"/>
        </w:rPr>
      </w:pPr>
      <w:r w:rsidRPr="00412DAC">
        <w:rPr>
          <w:rFonts w:ascii="Book Antiqua" w:eastAsia="Times New Roman" w:hAnsi="Book Antiqua" w:cs="Times New Roman"/>
          <w:lang w:val="sq-AL" w:eastAsia="en-GB"/>
        </w:rPr>
        <w:t xml:space="preserve">është përfshirë në ndonjë praktikë </w:t>
      </w:r>
      <w:r w:rsidR="005920B3" w:rsidRPr="00412DAC">
        <w:rPr>
          <w:rFonts w:ascii="Book Antiqua" w:eastAsia="Times New Roman" w:hAnsi="Book Antiqua" w:cs="Times New Roman"/>
          <w:lang w:val="sq-AL" w:eastAsia="en-GB"/>
        </w:rPr>
        <w:t>tregtare</w:t>
      </w:r>
      <w:r w:rsidRPr="00412DAC">
        <w:rPr>
          <w:rFonts w:ascii="Book Antiqua" w:eastAsia="Times New Roman" w:hAnsi="Book Antiqua" w:cs="Times New Roman"/>
          <w:lang w:val="sq-AL" w:eastAsia="en-GB"/>
        </w:rPr>
        <w:t xml:space="preserve">, përfshirë dhe evazionin fiskal dhe pastrimin e parave, që Autoriteti e konsideron </w:t>
      </w:r>
      <w:r w:rsidR="005920B3" w:rsidRPr="00412DAC">
        <w:rPr>
          <w:rFonts w:ascii="Book Antiqua" w:eastAsia="Times New Roman" w:hAnsi="Book Antiqua" w:cs="Times New Roman"/>
          <w:lang w:val="sq-AL" w:eastAsia="en-GB"/>
        </w:rPr>
        <w:t>të papërshtatshme</w:t>
      </w:r>
      <w:r w:rsidRPr="00412DAC">
        <w:rPr>
          <w:rFonts w:ascii="Book Antiqua" w:eastAsia="Times New Roman" w:hAnsi="Book Antiqua" w:cs="Times New Roman"/>
          <w:lang w:val="sq-AL" w:eastAsia="en-GB"/>
        </w:rPr>
        <w:t>, qoftë e ligjshme</w:t>
      </w:r>
      <w:r w:rsidR="005920B3" w:rsidRPr="00412DAC">
        <w:rPr>
          <w:rFonts w:ascii="Book Antiqua" w:eastAsia="Times New Roman" w:hAnsi="Book Antiqua" w:cs="Times New Roman"/>
          <w:lang w:val="sq-AL" w:eastAsia="en-GB"/>
        </w:rPr>
        <w:t xml:space="preserve"> ose jo</w:t>
      </w:r>
      <w:r w:rsidRPr="00412DAC">
        <w:rPr>
          <w:rFonts w:ascii="Book Antiqua" w:eastAsia="Times New Roman" w:hAnsi="Book Antiqua" w:cs="Times New Roman"/>
          <w:lang w:val="sq-AL" w:eastAsia="en-GB"/>
        </w:rPr>
        <w:t xml:space="preserve">, apo si ndonjë vepër, </w:t>
      </w:r>
      <w:r w:rsidR="005920B3" w:rsidRPr="00412DAC">
        <w:rPr>
          <w:rFonts w:ascii="Book Antiqua" w:eastAsia="Times New Roman" w:hAnsi="Book Antiqua" w:cs="Times New Roman"/>
          <w:lang w:val="sq-AL" w:eastAsia="en-GB"/>
        </w:rPr>
        <w:t xml:space="preserve">apo </w:t>
      </w:r>
      <w:r w:rsidRPr="00412DAC">
        <w:rPr>
          <w:rFonts w:ascii="Book Antiqua" w:eastAsia="Times New Roman" w:hAnsi="Book Antiqua" w:cs="Times New Roman"/>
          <w:lang w:val="sq-AL" w:eastAsia="en-GB"/>
        </w:rPr>
        <w:t xml:space="preserve">e cila </w:t>
      </w:r>
      <w:r w:rsidR="005920B3" w:rsidRPr="00412DAC">
        <w:rPr>
          <w:rFonts w:ascii="Book Antiqua" w:eastAsia="Times New Roman" w:hAnsi="Book Antiqua" w:cs="Times New Roman"/>
          <w:lang w:val="sq-AL" w:eastAsia="en-GB"/>
        </w:rPr>
        <w:t>hedh</w:t>
      </w:r>
      <w:r w:rsidRPr="00412DAC">
        <w:rPr>
          <w:rFonts w:ascii="Book Antiqua" w:eastAsia="Times New Roman" w:hAnsi="Book Antiqua" w:cs="Times New Roman"/>
          <w:lang w:val="sq-AL" w:eastAsia="en-GB"/>
        </w:rPr>
        <w:t xml:space="preserve"> dyshim</w:t>
      </w:r>
      <w:r w:rsidR="005920B3" w:rsidRPr="00412DAC">
        <w:rPr>
          <w:rFonts w:ascii="Book Antiqua" w:eastAsia="Times New Roman" w:hAnsi="Book Antiqua" w:cs="Times New Roman"/>
          <w:lang w:val="sq-AL" w:eastAsia="en-GB"/>
        </w:rPr>
        <w:t>e mbi mënyrën</w:t>
      </w:r>
      <w:r w:rsidRPr="00412DAC">
        <w:rPr>
          <w:rFonts w:ascii="Book Antiqua" w:eastAsia="Times New Roman" w:hAnsi="Book Antiqua" w:cs="Times New Roman"/>
          <w:lang w:val="sq-AL" w:eastAsia="en-GB"/>
        </w:rPr>
        <w:t xml:space="preserve"> </w:t>
      </w:r>
      <w:r w:rsidR="005920B3" w:rsidRPr="00412DAC">
        <w:rPr>
          <w:rFonts w:ascii="Book Antiqua" w:eastAsia="Times New Roman" w:hAnsi="Book Antiqua" w:cs="Times New Roman"/>
          <w:lang w:val="sq-AL" w:eastAsia="en-GB"/>
        </w:rPr>
        <w:t xml:space="preserve">e </w:t>
      </w:r>
      <w:r w:rsidRPr="00412DAC">
        <w:rPr>
          <w:rFonts w:ascii="Book Antiqua" w:eastAsia="Times New Roman" w:hAnsi="Book Antiqua" w:cs="Times New Roman"/>
          <w:lang w:val="sq-AL" w:eastAsia="en-GB"/>
        </w:rPr>
        <w:t>kryerjes së shërbimeve financiare apo të veprimtarive të tjera tregtare</w:t>
      </w:r>
      <w:r w:rsidR="005920B3" w:rsidRPr="00412DAC">
        <w:rPr>
          <w:rFonts w:ascii="Book Antiqua" w:eastAsia="Times New Roman" w:hAnsi="Book Antiqua" w:cs="Times New Roman"/>
          <w:lang w:val="sq-AL" w:eastAsia="en-GB"/>
        </w:rPr>
        <w:t xml:space="preserve"> nga ky person</w:t>
      </w:r>
      <w:r w:rsidRPr="00412DAC">
        <w:rPr>
          <w:rFonts w:ascii="Book Antiqua" w:eastAsia="Times New Roman" w:hAnsi="Book Antiqua" w:cs="Times New Roman"/>
          <w:lang w:val="sq-AL" w:eastAsia="en-GB"/>
        </w:rPr>
        <w:t>.</w:t>
      </w:r>
    </w:p>
    <w:p w:rsidR="00E44577" w:rsidRPr="00412DAC" w:rsidRDefault="00904686" w:rsidP="00E45AD6">
      <w:pPr>
        <w:pStyle w:val="ListParagraph"/>
        <w:numPr>
          <w:ilvl w:val="0"/>
          <w:numId w:val="45"/>
        </w:numPr>
        <w:spacing w:after="200" w:line="276" w:lineRule="auto"/>
        <w:jc w:val="both"/>
        <w:rPr>
          <w:rFonts w:ascii="Book Antiqua" w:hAnsi="Book Antiqua"/>
          <w:lang w:val="it-IT"/>
        </w:rPr>
      </w:pPr>
      <w:r w:rsidRPr="00412DAC">
        <w:rPr>
          <w:rFonts w:ascii="Book Antiqua" w:hAnsi="Book Antiqua"/>
          <w:lang w:val="sq-AL"/>
        </w:rPr>
        <w:t xml:space="preserve">Kërkesat për përshtatshmëri dhe aftësi </w:t>
      </w:r>
      <w:r w:rsidR="009E2E83" w:rsidRPr="00412DAC">
        <w:rPr>
          <w:rFonts w:ascii="Book Antiqua" w:hAnsi="Book Antiqua"/>
          <w:lang w:val="sq-AL"/>
        </w:rPr>
        <w:t>vlerësohen</w:t>
      </w:r>
      <w:r w:rsidR="009E2E83" w:rsidRPr="00412DAC">
        <w:rPr>
          <w:rFonts w:ascii="Book Antiqua" w:eastAsia="Times New Roman" w:hAnsi="Book Antiqua" w:cs="Times New Roman"/>
          <w:lang w:val="sq-AL" w:eastAsia="en-GB"/>
        </w:rPr>
        <w:t xml:space="preserve"> dhe duhet të </w:t>
      </w:r>
      <w:r w:rsidRPr="00412DAC">
        <w:rPr>
          <w:rFonts w:ascii="Book Antiqua" w:hAnsi="Book Antiqua"/>
          <w:lang w:val="sq-AL"/>
        </w:rPr>
        <w:t xml:space="preserve">përmbushen nga subjekti kërkues, </w:t>
      </w:r>
      <w:r w:rsidR="00D874D6" w:rsidRPr="00412DAC">
        <w:rPr>
          <w:rFonts w:ascii="Book Antiqua" w:hAnsi="Book Antiqua"/>
          <w:lang w:val="sq-AL"/>
        </w:rPr>
        <w:t>aksionar</w:t>
      </w:r>
      <w:r w:rsidR="00D874D6" w:rsidRPr="00412DAC">
        <w:rPr>
          <w:rFonts w:ascii="Book Antiqua" w:eastAsia="Times New Roman" w:hAnsi="Book Antiqua" w:cs="Times New Roman"/>
          <w:lang w:val="sq-AL" w:eastAsia="en-GB"/>
        </w:rPr>
        <w:t>ët e tij</w:t>
      </w:r>
      <w:r w:rsidRPr="00412DAC">
        <w:rPr>
          <w:rFonts w:ascii="Book Antiqua" w:hAnsi="Book Antiqua"/>
          <w:lang w:val="sq-AL"/>
        </w:rPr>
        <w:t xml:space="preserve">, anëtarët e </w:t>
      </w:r>
      <w:r w:rsidR="00D874D6" w:rsidRPr="00412DAC">
        <w:rPr>
          <w:rFonts w:ascii="Book Antiqua" w:hAnsi="Book Antiqua"/>
          <w:lang w:val="sq-AL"/>
        </w:rPr>
        <w:t>organeve drejtuese</w:t>
      </w:r>
      <w:r w:rsidRPr="00412DAC">
        <w:rPr>
          <w:rFonts w:ascii="Book Antiqua" w:hAnsi="Book Antiqua"/>
          <w:lang w:val="sq-AL"/>
        </w:rPr>
        <w:t xml:space="preserve"> dhe nga personat që </w:t>
      </w:r>
      <w:r w:rsidR="00D874D6" w:rsidRPr="00412DAC">
        <w:rPr>
          <w:rFonts w:ascii="Book Antiqua" w:hAnsi="Book Antiqua"/>
          <w:lang w:val="sq-AL"/>
        </w:rPr>
        <w:t xml:space="preserve">e </w:t>
      </w:r>
      <w:r w:rsidRPr="00412DAC">
        <w:rPr>
          <w:rFonts w:ascii="Book Antiqua" w:hAnsi="Book Antiqua"/>
          <w:lang w:val="sq-AL"/>
        </w:rPr>
        <w:t>kontroll</w:t>
      </w:r>
      <w:r w:rsidR="00D874D6" w:rsidRPr="00412DAC">
        <w:rPr>
          <w:rFonts w:ascii="Book Antiqua" w:hAnsi="Book Antiqua"/>
          <w:lang w:val="sq-AL"/>
        </w:rPr>
        <w:t>ojn</w:t>
      </w:r>
      <w:r w:rsidR="00D874D6" w:rsidRPr="00412DAC">
        <w:rPr>
          <w:rFonts w:ascii="Book Antiqua" w:eastAsia="Times New Roman" w:hAnsi="Book Antiqua" w:cs="Times New Roman"/>
          <w:lang w:val="sq-AL" w:eastAsia="en-GB"/>
        </w:rPr>
        <w:t>ë</w:t>
      </w:r>
      <w:r w:rsidRPr="00412DAC">
        <w:rPr>
          <w:rFonts w:ascii="Book Antiqua" w:hAnsi="Book Antiqua"/>
          <w:lang w:val="sq-AL"/>
        </w:rPr>
        <w:t xml:space="preserve">, </w:t>
      </w:r>
      <w:r w:rsidR="00D874D6" w:rsidRPr="00412DAC">
        <w:rPr>
          <w:rFonts w:ascii="Book Antiqua" w:hAnsi="Book Antiqua"/>
          <w:lang w:val="sq-AL"/>
        </w:rPr>
        <w:t>si n</w:t>
      </w:r>
      <w:r w:rsidR="00D874D6" w:rsidRPr="00412DAC">
        <w:rPr>
          <w:rFonts w:ascii="Book Antiqua" w:eastAsia="Times New Roman" w:hAnsi="Book Antiqua" w:cs="Times New Roman"/>
          <w:lang w:val="sq-AL" w:eastAsia="en-GB"/>
        </w:rPr>
        <w:t xml:space="preserve">ë momentin e marrjes së funksionit ashtu edhe </w:t>
      </w:r>
      <w:r w:rsidRPr="00412DAC">
        <w:rPr>
          <w:rFonts w:ascii="Book Antiqua" w:hAnsi="Book Antiqua"/>
          <w:lang w:val="sq-AL"/>
        </w:rPr>
        <w:t xml:space="preserve">gjatë gjithë </w:t>
      </w:r>
      <w:r w:rsidR="00D874D6" w:rsidRPr="00412DAC">
        <w:rPr>
          <w:rFonts w:ascii="Book Antiqua" w:hAnsi="Book Antiqua"/>
          <w:lang w:val="sq-AL"/>
        </w:rPr>
        <w:t>priudh</w:t>
      </w:r>
      <w:r w:rsidR="00D874D6" w:rsidRPr="00412DAC">
        <w:rPr>
          <w:rFonts w:ascii="Book Antiqua" w:eastAsia="Times New Roman" w:hAnsi="Book Antiqua" w:cs="Times New Roman"/>
          <w:lang w:val="sq-AL" w:eastAsia="en-GB"/>
        </w:rPr>
        <w:t>ës</w:t>
      </w:r>
      <w:r w:rsidRPr="00412DAC">
        <w:rPr>
          <w:rFonts w:ascii="Book Antiqua" w:hAnsi="Book Antiqua"/>
          <w:lang w:val="sq-AL"/>
        </w:rPr>
        <w:t xml:space="preserve"> që janë në detyrë.</w:t>
      </w:r>
    </w:p>
    <w:p w:rsidR="00E44577" w:rsidRPr="00412DAC" w:rsidRDefault="00904686" w:rsidP="00E45AD6">
      <w:pPr>
        <w:pStyle w:val="ListParagraph"/>
        <w:numPr>
          <w:ilvl w:val="0"/>
          <w:numId w:val="45"/>
        </w:numPr>
        <w:spacing w:after="200" w:line="276" w:lineRule="auto"/>
        <w:jc w:val="both"/>
        <w:rPr>
          <w:rFonts w:ascii="Book Antiqua" w:hAnsi="Book Antiqua"/>
          <w:lang w:val="it-IT"/>
        </w:rPr>
      </w:pPr>
      <w:r w:rsidRPr="00412DAC">
        <w:rPr>
          <w:rFonts w:ascii="Book Antiqua" w:hAnsi="Book Antiqua"/>
          <w:lang w:val="sq-AL"/>
        </w:rPr>
        <w:t xml:space="preserve">Autoriteti mund të miratojë akte nënligjore për mënyrën e vlerësimit të kritereve të aftësisë dhe përshtatshmërisë, në përputhje me pozicionin dhe përgjegjësitë e çdo personi, objekt i këtij neni, </w:t>
      </w:r>
      <w:r w:rsidR="00D874D6" w:rsidRPr="00412DAC">
        <w:rPr>
          <w:rFonts w:ascii="Book Antiqua" w:hAnsi="Book Antiqua"/>
          <w:lang w:val="sq-AL"/>
        </w:rPr>
        <w:t xml:space="preserve">duke pasur parasysh edhe </w:t>
      </w:r>
      <w:r w:rsidRPr="00412DAC">
        <w:rPr>
          <w:rFonts w:ascii="Book Antiqua" w:hAnsi="Book Antiqua"/>
          <w:lang w:val="sq-AL"/>
        </w:rPr>
        <w:t>standarde</w:t>
      </w:r>
      <w:r w:rsidR="00D874D6" w:rsidRPr="00412DAC">
        <w:rPr>
          <w:rFonts w:ascii="Book Antiqua" w:hAnsi="Book Antiqua"/>
          <w:lang w:val="sq-AL"/>
        </w:rPr>
        <w:t>t</w:t>
      </w:r>
      <w:r w:rsidRPr="00412DAC">
        <w:rPr>
          <w:rFonts w:ascii="Book Antiqua" w:hAnsi="Book Antiqua"/>
          <w:lang w:val="sq-AL"/>
        </w:rPr>
        <w:t xml:space="preserve"> ndërkombëtare në fushën e letrave me vlerë.</w:t>
      </w:r>
    </w:p>
    <w:p w:rsidR="00E44577" w:rsidRPr="00412DAC" w:rsidRDefault="00904686" w:rsidP="00F45052">
      <w:pPr>
        <w:pStyle w:val="Heading2"/>
        <w:rPr>
          <w:lang w:val="sq-AL"/>
        </w:rPr>
      </w:pPr>
      <w:bookmarkStart w:id="46" w:name="_Toc1385095"/>
      <w:bookmarkStart w:id="47" w:name="_Toc260126693"/>
      <w:bookmarkEnd w:id="45"/>
      <w:r w:rsidRPr="00412DAC">
        <w:rPr>
          <w:rStyle w:val="Strong"/>
          <w:b w:val="0"/>
          <w:bCs w:val="0"/>
          <w:sz w:val="24"/>
          <w:szCs w:val="24"/>
          <w:lang w:val="sq-AL"/>
        </w:rPr>
        <w:t>Pjesa II:</w:t>
      </w:r>
      <w:r w:rsidR="00221DBB" w:rsidRPr="00412DAC">
        <w:rPr>
          <w:rStyle w:val="Strong"/>
          <w:b w:val="0"/>
          <w:bCs w:val="0"/>
          <w:sz w:val="24"/>
          <w:szCs w:val="24"/>
          <w:lang w:val="sq-AL"/>
        </w:rPr>
        <w:t xml:space="preserve"> </w:t>
      </w:r>
      <w:bookmarkEnd w:id="46"/>
      <w:r w:rsidR="007547ED" w:rsidRPr="00412DAC">
        <w:rPr>
          <w:rStyle w:val="Strong"/>
          <w:b w:val="0"/>
          <w:bCs w:val="0"/>
          <w:sz w:val="24"/>
          <w:szCs w:val="24"/>
          <w:lang w:val="sq-AL"/>
        </w:rPr>
        <w:t xml:space="preserve">Licencimi, ndryshimet e licencës dhe Revokimi i </w:t>
      </w:r>
      <w:r w:rsidR="00873586" w:rsidRPr="00412DAC">
        <w:rPr>
          <w:rStyle w:val="Strong"/>
          <w:b w:val="0"/>
          <w:bCs w:val="0"/>
          <w:sz w:val="24"/>
          <w:szCs w:val="24"/>
          <w:lang w:val="sq-AL"/>
        </w:rPr>
        <w:t>licencës</w:t>
      </w:r>
    </w:p>
    <w:p w:rsidR="00E44577" w:rsidRPr="00412DAC" w:rsidRDefault="00E44577" w:rsidP="007F4044">
      <w:pPr>
        <w:pStyle w:val="Heading2"/>
        <w:jc w:val="both"/>
        <w:rPr>
          <w:rStyle w:val="Strong"/>
          <w:bCs w:val="0"/>
          <w:lang w:val="it-IT"/>
        </w:rPr>
      </w:pPr>
      <w:bookmarkStart w:id="48" w:name="_Toc501347592"/>
    </w:p>
    <w:p w:rsidR="00E44577" w:rsidRPr="00412DAC" w:rsidRDefault="00221DBB" w:rsidP="00F45052">
      <w:pPr>
        <w:pStyle w:val="Heading3"/>
        <w:ind w:left="786"/>
        <w:rPr>
          <w:rStyle w:val="Strong"/>
          <w:rFonts w:asciiTheme="minorHAnsi" w:eastAsiaTheme="minorHAnsi" w:hAnsiTheme="minorHAnsi" w:cstheme="minorBidi"/>
          <w:caps/>
          <w:smallCaps/>
          <w:szCs w:val="26"/>
          <w:lang w:val="it-IT"/>
        </w:rPr>
      </w:pPr>
      <w:bookmarkStart w:id="49" w:name="_Toc1385096"/>
      <w:bookmarkEnd w:id="47"/>
      <w:bookmarkEnd w:id="48"/>
      <w:r w:rsidRPr="00412DAC">
        <w:rPr>
          <w:rStyle w:val="Strong"/>
          <w:rFonts w:hint="eastAsia"/>
          <w:b/>
          <w:bCs w:val="0"/>
          <w:lang w:val="sq-AL"/>
        </w:rPr>
        <w:t xml:space="preserve">Neni 14 Kërkesa për </w:t>
      </w:r>
      <w:bookmarkEnd w:id="49"/>
      <w:r w:rsidR="00994DA9" w:rsidRPr="00412DAC">
        <w:rPr>
          <w:rStyle w:val="Strong"/>
          <w:rFonts w:hint="eastAsia"/>
          <w:b/>
          <w:bCs w:val="0"/>
          <w:lang w:val="sq-AL"/>
        </w:rPr>
        <w:t>licenc</w:t>
      </w:r>
      <w:r w:rsidR="00994DA9" w:rsidRPr="00412DAC">
        <w:rPr>
          <w:rStyle w:val="Strong"/>
          <w:b/>
          <w:bCs w:val="0"/>
          <w:lang w:val="sq-AL"/>
        </w:rPr>
        <w:t>im</w:t>
      </w:r>
    </w:p>
    <w:p w:rsidR="00E44577" w:rsidRPr="00412DAC" w:rsidRDefault="00AB5FFF" w:rsidP="00E45AD6">
      <w:pPr>
        <w:pStyle w:val="ListParagraph"/>
        <w:numPr>
          <w:ilvl w:val="0"/>
          <w:numId w:val="52"/>
        </w:numPr>
        <w:spacing w:line="240" w:lineRule="auto"/>
        <w:jc w:val="both"/>
        <w:rPr>
          <w:rFonts w:ascii="Book Antiqua" w:hAnsi="Book Antiqua"/>
          <w:lang w:val="it-IT"/>
        </w:rPr>
      </w:pPr>
      <w:bookmarkStart w:id="50" w:name="_Hlk510793779"/>
      <w:r w:rsidRPr="00412DAC">
        <w:rPr>
          <w:rFonts w:ascii="Book Antiqua" w:hAnsi="Book Antiqua"/>
          <w:lang w:val="sq-AL"/>
        </w:rPr>
        <w:t>Çdo person juridik mund të kërk</w:t>
      </w:r>
      <w:r w:rsidR="00F92FAC" w:rsidRPr="00412DAC">
        <w:rPr>
          <w:rFonts w:ascii="Book Antiqua" w:hAnsi="Book Antiqua"/>
          <w:lang w:val="sq-AL"/>
        </w:rPr>
        <w:t>oj</w:t>
      </w:r>
      <w:r w:rsidRPr="00412DAC">
        <w:rPr>
          <w:rFonts w:ascii="Book Antiqua" w:hAnsi="Book Antiqua"/>
          <w:lang w:val="sq-AL"/>
        </w:rPr>
        <w:t xml:space="preserve">ë </w:t>
      </w:r>
      <w:r w:rsidR="00F92FAC" w:rsidRPr="00412DAC">
        <w:rPr>
          <w:rFonts w:ascii="Book Antiqua" w:hAnsi="Book Antiqua"/>
          <w:lang w:val="sq-AL"/>
        </w:rPr>
        <w:t xml:space="preserve">të </w:t>
      </w:r>
      <w:r w:rsidRPr="00412DAC">
        <w:rPr>
          <w:rFonts w:ascii="Book Antiqua" w:hAnsi="Book Antiqua"/>
          <w:lang w:val="sq-AL"/>
        </w:rPr>
        <w:t>licenc</w:t>
      </w:r>
      <w:r w:rsidR="00F92FAC" w:rsidRPr="00412DAC">
        <w:rPr>
          <w:rFonts w:ascii="Book Antiqua" w:hAnsi="Book Antiqua"/>
          <w:lang w:val="sq-AL"/>
        </w:rPr>
        <w:t>ohet</w:t>
      </w:r>
      <w:r w:rsidRPr="00412DAC">
        <w:rPr>
          <w:rFonts w:ascii="Book Antiqua" w:hAnsi="Book Antiqua"/>
          <w:lang w:val="sq-AL"/>
        </w:rPr>
        <w:t xml:space="preserve"> për kryerjen e një ose më shumë veprimtarive të rregulluara</w:t>
      </w:r>
      <w:r w:rsidR="00F92FAC" w:rsidRPr="00412DAC">
        <w:rPr>
          <w:rFonts w:ascii="Book Antiqua" w:hAnsi="Book Antiqua"/>
          <w:lang w:val="sq-AL"/>
        </w:rPr>
        <w:t xml:space="preserve"> sipas këtij ligji</w:t>
      </w:r>
      <w:r w:rsidRPr="00412DAC">
        <w:rPr>
          <w:rFonts w:ascii="Book Antiqua" w:hAnsi="Book Antiqua"/>
          <w:lang w:val="sq-AL"/>
        </w:rPr>
        <w:t>.</w:t>
      </w:r>
    </w:p>
    <w:bookmarkEnd w:id="50"/>
    <w:p w:rsidR="00E44577" w:rsidRPr="00412DAC" w:rsidRDefault="00AB5FFF" w:rsidP="00E45AD6">
      <w:pPr>
        <w:pStyle w:val="ListParagraph"/>
        <w:numPr>
          <w:ilvl w:val="0"/>
          <w:numId w:val="52"/>
        </w:numPr>
        <w:spacing w:line="240" w:lineRule="auto"/>
        <w:jc w:val="both"/>
        <w:rPr>
          <w:rFonts w:ascii="Book Antiqua" w:hAnsi="Book Antiqua"/>
          <w:lang w:val="it-IT"/>
        </w:rPr>
      </w:pPr>
      <w:r w:rsidRPr="00412DAC">
        <w:rPr>
          <w:rFonts w:ascii="Book Antiqua" w:hAnsi="Book Antiqua"/>
          <w:lang w:val="sq-AL"/>
        </w:rPr>
        <w:t xml:space="preserve">Subjekti që </w:t>
      </w:r>
      <w:r w:rsidR="00F92FAC" w:rsidRPr="00412DAC">
        <w:rPr>
          <w:rFonts w:ascii="Book Antiqua" w:hAnsi="Book Antiqua"/>
          <w:lang w:val="sq-AL"/>
        </w:rPr>
        <w:t>kërkon të</w:t>
      </w:r>
      <w:r w:rsidRPr="00412DAC">
        <w:rPr>
          <w:rFonts w:ascii="Book Antiqua" w:hAnsi="Book Antiqua"/>
          <w:lang w:val="sq-AL"/>
        </w:rPr>
        <w:t xml:space="preserve"> licenc</w:t>
      </w:r>
      <w:r w:rsidR="00F92FAC" w:rsidRPr="00412DAC">
        <w:rPr>
          <w:rFonts w:ascii="Book Antiqua" w:hAnsi="Book Antiqua"/>
          <w:lang w:val="sq-AL"/>
        </w:rPr>
        <w:t>ohet</w:t>
      </w:r>
      <w:r w:rsidRPr="00412DAC">
        <w:rPr>
          <w:rFonts w:ascii="Book Antiqua" w:hAnsi="Book Antiqua"/>
          <w:lang w:val="sq-AL"/>
        </w:rPr>
        <w:t xml:space="preserve"> duhet të dëshmojë se anëtarët e </w:t>
      </w:r>
      <w:r w:rsidR="009E72C0" w:rsidRPr="00412DAC">
        <w:rPr>
          <w:rFonts w:ascii="Book Antiqua" w:hAnsi="Book Antiqua"/>
          <w:lang w:val="sq-AL"/>
        </w:rPr>
        <w:t xml:space="preserve">organeve </w:t>
      </w:r>
      <w:r w:rsidRPr="00412DAC">
        <w:rPr>
          <w:rFonts w:ascii="Book Antiqua" w:hAnsi="Book Antiqua"/>
          <w:lang w:val="sq-AL"/>
        </w:rPr>
        <w:t xml:space="preserve">drejtues, funksionarët e lartë dhe personat që ushtrojnë kontroll mbi </w:t>
      </w:r>
      <w:r w:rsidR="009E72C0" w:rsidRPr="00412DAC">
        <w:rPr>
          <w:rFonts w:ascii="Book Antiqua" w:hAnsi="Book Antiqua"/>
          <w:lang w:val="sq-AL"/>
        </w:rPr>
        <w:t>t</w:t>
      </w:r>
      <w:r w:rsidRPr="00412DAC">
        <w:rPr>
          <w:rFonts w:ascii="Book Antiqua" w:hAnsi="Book Antiqua"/>
          <w:lang w:val="sq-AL"/>
        </w:rPr>
        <w:t xml:space="preserve">ë </w:t>
      </w:r>
      <w:r w:rsidR="009E72C0" w:rsidRPr="00412DAC">
        <w:rPr>
          <w:rFonts w:ascii="Book Antiqua" w:hAnsi="Book Antiqua"/>
          <w:lang w:val="sq-AL"/>
        </w:rPr>
        <w:t xml:space="preserve">plotësojnë kriteret e </w:t>
      </w:r>
      <w:r w:rsidRPr="00412DAC">
        <w:rPr>
          <w:rFonts w:ascii="Book Antiqua" w:hAnsi="Book Antiqua"/>
          <w:lang w:val="sq-AL"/>
        </w:rPr>
        <w:t>aftë</w:t>
      </w:r>
      <w:r w:rsidR="009E72C0" w:rsidRPr="00412DAC">
        <w:rPr>
          <w:rFonts w:ascii="Book Antiqua" w:hAnsi="Book Antiqua"/>
          <w:lang w:val="sq-AL"/>
        </w:rPr>
        <w:t>sisë</w:t>
      </w:r>
      <w:r w:rsidRPr="00412DAC">
        <w:rPr>
          <w:rFonts w:ascii="Book Antiqua" w:hAnsi="Book Antiqua"/>
          <w:lang w:val="sq-AL"/>
        </w:rPr>
        <w:t xml:space="preserve"> dhe të përshtatshm</w:t>
      </w:r>
      <w:r w:rsidR="009E72C0" w:rsidRPr="00412DAC">
        <w:rPr>
          <w:rFonts w:ascii="Book Antiqua" w:hAnsi="Book Antiqua"/>
          <w:lang w:val="sq-AL"/>
        </w:rPr>
        <w:t>ërisë të përcaktuara në këtë ligj</w:t>
      </w:r>
      <w:r w:rsidRPr="00412DAC">
        <w:rPr>
          <w:rFonts w:ascii="Book Antiqua" w:hAnsi="Book Antiqua"/>
          <w:lang w:val="sq-AL"/>
        </w:rPr>
        <w:t>.</w:t>
      </w:r>
    </w:p>
    <w:p w:rsidR="00E44577" w:rsidRPr="00412DAC" w:rsidRDefault="00AB5FFF" w:rsidP="00E45AD6">
      <w:pPr>
        <w:pStyle w:val="ListParagraph"/>
        <w:numPr>
          <w:ilvl w:val="0"/>
          <w:numId w:val="52"/>
        </w:numPr>
        <w:spacing w:line="240" w:lineRule="auto"/>
        <w:jc w:val="both"/>
        <w:rPr>
          <w:rFonts w:ascii="Book Antiqua" w:hAnsi="Book Antiqua"/>
          <w:lang w:val="it-IT"/>
        </w:rPr>
      </w:pPr>
      <w:r w:rsidRPr="00412DAC">
        <w:rPr>
          <w:rFonts w:ascii="Book Antiqua" w:hAnsi="Book Antiqua"/>
          <w:lang w:val="sq-AL"/>
        </w:rPr>
        <w:t xml:space="preserve">Kërkesa për licencë duhet t’i paraqitet Autoritetit në formën </w:t>
      </w:r>
      <w:r w:rsidR="009E72C0" w:rsidRPr="00412DAC">
        <w:rPr>
          <w:rFonts w:ascii="Book Antiqua" w:hAnsi="Book Antiqua"/>
          <w:lang w:val="sq-AL"/>
        </w:rPr>
        <w:t xml:space="preserve">e përcaktuar me akt nënligjor ngaAutoriteti si edhe të shoqërohet nga </w:t>
      </w:r>
      <w:r w:rsidRPr="00412DAC">
        <w:rPr>
          <w:rFonts w:ascii="Book Antiqua" w:hAnsi="Book Antiqua"/>
          <w:lang w:val="sq-AL"/>
        </w:rPr>
        <w:t>dokument</w:t>
      </w:r>
      <w:r w:rsidR="009E72C0" w:rsidRPr="00412DAC">
        <w:rPr>
          <w:rFonts w:ascii="Book Antiqua" w:hAnsi="Book Antiqua"/>
          <w:lang w:val="sq-AL"/>
        </w:rPr>
        <w:t xml:space="preserve">acioni i kërkuar dhe prova për pagesën e </w:t>
      </w:r>
      <w:r w:rsidRPr="00412DAC">
        <w:rPr>
          <w:rFonts w:ascii="Book Antiqua" w:hAnsi="Book Antiqua"/>
          <w:lang w:val="sq-AL"/>
        </w:rPr>
        <w:t>tarifë</w:t>
      </w:r>
      <w:r w:rsidR="009E72C0" w:rsidRPr="00412DAC">
        <w:rPr>
          <w:rFonts w:ascii="Book Antiqua" w:hAnsi="Book Antiqua"/>
          <w:lang w:val="sq-AL"/>
        </w:rPr>
        <w:t>s</w:t>
      </w:r>
      <w:r w:rsidRPr="00412DAC">
        <w:rPr>
          <w:rFonts w:ascii="Book Antiqua" w:hAnsi="Book Antiqua"/>
          <w:lang w:val="sq-AL"/>
        </w:rPr>
        <w:t xml:space="preserve"> </w:t>
      </w:r>
      <w:r w:rsidR="009E72C0" w:rsidRPr="00412DAC">
        <w:rPr>
          <w:rFonts w:ascii="Book Antiqua" w:hAnsi="Book Antiqua"/>
          <w:lang w:val="sq-AL"/>
        </w:rPr>
        <w:t>s</w:t>
      </w:r>
      <w:r w:rsidRPr="00412DAC">
        <w:rPr>
          <w:rFonts w:ascii="Book Antiqua" w:hAnsi="Book Antiqua"/>
          <w:lang w:val="sq-AL"/>
        </w:rPr>
        <w:t xml:space="preserve">ë </w:t>
      </w:r>
      <w:r w:rsidR="009E72C0" w:rsidRPr="00412DAC">
        <w:rPr>
          <w:rFonts w:ascii="Book Antiqua" w:hAnsi="Book Antiqua"/>
          <w:lang w:val="sq-AL"/>
        </w:rPr>
        <w:t xml:space="preserve">kërkuar nga </w:t>
      </w:r>
      <w:r w:rsidRPr="00412DAC">
        <w:rPr>
          <w:rFonts w:ascii="Book Antiqua" w:hAnsi="Book Antiqua"/>
          <w:lang w:val="sq-AL"/>
        </w:rPr>
        <w:t>Autoriteti.</w:t>
      </w:r>
    </w:p>
    <w:p w:rsidR="00E44577" w:rsidRPr="00412DAC" w:rsidRDefault="00AB5FFF" w:rsidP="00E45AD6">
      <w:pPr>
        <w:pStyle w:val="ListParagraph"/>
        <w:numPr>
          <w:ilvl w:val="0"/>
          <w:numId w:val="52"/>
        </w:numPr>
        <w:spacing w:line="240" w:lineRule="auto"/>
        <w:jc w:val="both"/>
        <w:rPr>
          <w:rFonts w:ascii="Book Antiqua" w:hAnsi="Book Antiqua"/>
          <w:lang w:val="it-IT"/>
        </w:rPr>
      </w:pPr>
      <w:r w:rsidRPr="00412DAC">
        <w:rPr>
          <w:rFonts w:ascii="Book Antiqua" w:hAnsi="Book Antiqua"/>
          <w:lang w:val="sq-AL"/>
        </w:rPr>
        <w:t>Autoriteti mund t’i kërkojë subjektit kërkues që personi juridik ose fizik sipas pikës 2 të këtij neni:</w:t>
      </w:r>
    </w:p>
    <w:p w:rsidR="00AB5FFF" w:rsidRPr="00412DAC" w:rsidRDefault="009E72C0" w:rsidP="00E45AD6">
      <w:pPr>
        <w:pStyle w:val="ListParagraph"/>
        <w:numPr>
          <w:ilvl w:val="0"/>
          <w:numId w:val="53"/>
        </w:numPr>
        <w:spacing w:line="240" w:lineRule="auto"/>
        <w:ind w:left="754" w:hanging="357"/>
        <w:jc w:val="both"/>
        <w:rPr>
          <w:rFonts w:ascii="Book Antiqua" w:hAnsi="Book Antiqua"/>
          <w:lang w:val="it-IT"/>
        </w:rPr>
      </w:pPr>
      <w:r w:rsidRPr="00412DAC">
        <w:rPr>
          <w:rFonts w:ascii="Book Antiqua" w:hAnsi="Book Antiqua"/>
          <w:lang w:val="sq-AL"/>
        </w:rPr>
        <w:t xml:space="preserve">t’i japë Autoritetit </w:t>
      </w:r>
      <w:r w:rsidR="00AB5FFF" w:rsidRPr="00412DAC">
        <w:rPr>
          <w:rFonts w:ascii="Book Antiqua" w:hAnsi="Book Antiqua"/>
          <w:lang w:val="sq-AL"/>
        </w:rPr>
        <w:t>informacione të mëtejshme në lidhje me kërkesën</w:t>
      </w:r>
      <w:r w:rsidR="008015DC" w:rsidRPr="00412DAC">
        <w:rPr>
          <w:rFonts w:ascii="Book Antiqua" w:hAnsi="Book Antiqua"/>
          <w:lang w:val="sq-AL"/>
        </w:rPr>
        <w:t xml:space="preserve"> për licencë</w:t>
      </w:r>
      <w:r w:rsidR="00AB5FFF" w:rsidRPr="00412DAC">
        <w:rPr>
          <w:rFonts w:ascii="Book Antiqua" w:hAnsi="Book Antiqua"/>
          <w:lang w:val="sq-AL"/>
        </w:rPr>
        <w:t>, sipas formës dhe mënyrës që mund të përcaktojë Autoriteti; dhe</w:t>
      </w:r>
    </w:p>
    <w:p w:rsidR="00E44577" w:rsidRPr="00412DAC" w:rsidRDefault="00AB5FFF" w:rsidP="00E45AD6">
      <w:pPr>
        <w:pStyle w:val="ListParagraph"/>
        <w:numPr>
          <w:ilvl w:val="0"/>
          <w:numId w:val="53"/>
        </w:numPr>
        <w:spacing w:line="240" w:lineRule="auto"/>
        <w:ind w:left="754" w:hanging="357"/>
        <w:jc w:val="both"/>
        <w:rPr>
          <w:rFonts w:ascii="Book Antiqua" w:hAnsi="Book Antiqua"/>
          <w:lang w:val="it-IT"/>
        </w:rPr>
      </w:pPr>
      <w:r w:rsidRPr="00412DAC">
        <w:rPr>
          <w:rFonts w:ascii="Book Antiqua" w:hAnsi="Book Antiqua"/>
          <w:lang w:val="sq-AL"/>
        </w:rPr>
        <w:t xml:space="preserve">të </w:t>
      </w:r>
      <w:r w:rsidR="008015DC" w:rsidRPr="00412DAC">
        <w:rPr>
          <w:rFonts w:ascii="Book Antiqua" w:hAnsi="Book Antiqua"/>
          <w:lang w:val="sq-AL"/>
        </w:rPr>
        <w:t xml:space="preserve">noterizojë </w:t>
      </w:r>
      <w:r w:rsidRPr="00412DAC">
        <w:rPr>
          <w:rFonts w:ascii="Book Antiqua" w:hAnsi="Book Antiqua"/>
          <w:lang w:val="sq-AL"/>
        </w:rPr>
        <w:t xml:space="preserve">me </w:t>
      </w:r>
      <w:r w:rsidR="008015DC" w:rsidRPr="00412DAC">
        <w:rPr>
          <w:rFonts w:ascii="Book Antiqua" w:hAnsi="Book Antiqua"/>
          <w:lang w:val="sq-AL"/>
        </w:rPr>
        <w:t xml:space="preserve">shpenzimet e </w:t>
      </w:r>
      <w:r w:rsidRPr="00412DAC">
        <w:rPr>
          <w:rFonts w:ascii="Book Antiqua" w:hAnsi="Book Antiqua"/>
          <w:lang w:val="sq-AL"/>
        </w:rPr>
        <w:t>subjektit kërkues</w:t>
      </w:r>
      <w:r w:rsidR="008015DC" w:rsidRPr="00412DAC">
        <w:rPr>
          <w:rFonts w:ascii="Book Antiqua" w:hAnsi="Book Antiqua"/>
          <w:lang w:val="sq-AL"/>
        </w:rPr>
        <w:t xml:space="preserve"> dokumentacionin e paraqitur në mbështetje të kërkesë</w:t>
      </w:r>
      <w:r w:rsidR="00005A21" w:rsidRPr="00412DAC">
        <w:rPr>
          <w:rFonts w:ascii="Book Antiqua" w:hAnsi="Book Antiqua"/>
          <w:lang w:val="sq-AL"/>
        </w:rPr>
        <w:t>s</w:t>
      </w:r>
      <w:r w:rsidRPr="00412DAC">
        <w:rPr>
          <w:rFonts w:ascii="Book Antiqua" w:hAnsi="Book Antiqua"/>
          <w:lang w:val="sq-AL"/>
        </w:rPr>
        <w:t>.</w:t>
      </w:r>
    </w:p>
    <w:p w:rsidR="00E44577" w:rsidRPr="00412DAC" w:rsidRDefault="00C576C3" w:rsidP="00E45AD6">
      <w:pPr>
        <w:pStyle w:val="ListParagraph"/>
        <w:numPr>
          <w:ilvl w:val="0"/>
          <w:numId w:val="52"/>
        </w:numPr>
        <w:spacing w:line="240" w:lineRule="auto"/>
        <w:ind w:left="714" w:hanging="357"/>
        <w:jc w:val="both"/>
        <w:rPr>
          <w:rFonts w:ascii="Book Antiqua" w:hAnsi="Book Antiqua"/>
          <w:lang w:val="it-IT"/>
        </w:rPr>
      </w:pPr>
      <w:r w:rsidRPr="00412DAC">
        <w:rPr>
          <w:rFonts w:ascii="Book Antiqua" w:hAnsi="Book Antiqua"/>
          <w:lang w:val="sq-AL"/>
        </w:rPr>
        <w:t>K</w:t>
      </w:r>
      <w:r w:rsidR="00AB5FFF" w:rsidRPr="00412DAC">
        <w:rPr>
          <w:rFonts w:ascii="Book Antiqua" w:hAnsi="Book Antiqua"/>
          <w:lang w:val="sq-AL"/>
        </w:rPr>
        <w:t>ërkes</w:t>
      </w:r>
      <w:r w:rsidRPr="00412DAC">
        <w:rPr>
          <w:rFonts w:ascii="Book Antiqua" w:hAnsi="Book Antiqua"/>
          <w:lang w:val="sq-AL"/>
        </w:rPr>
        <w:t>a për licencim nuk konsiderohet e plotë</w:t>
      </w:r>
      <w:r w:rsidR="00AB5FFF" w:rsidRPr="00412DAC">
        <w:rPr>
          <w:rFonts w:ascii="Book Antiqua" w:hAnsi="Book Antiqua"/>
          <w:lang w:val="sq-AL"/>
        </w:rPr>
        <w:t xml:space="preserve"> derisa të përmbushen të gjitha kërkesat</w:t>
      </w:r>
      <w:r w:rsidRPr="00412DAC">
        <w:rPr>
          <w:rFonts w:ascii="Book Antiqua" w:hAnsi="Book Antiqua"/>
          <w:lang w:val="sq-AL"/>
        </w:rPr>
        <w:t xml:space="preserve"> sipas këtij ligji apo akteve nënligjore të miratuara nga Autoriteti</w:t>
      </w:r>
      <w:r w:rsidR="00AB5FFF" w:rsidRPr="00412DAC">
        <w:rPr>
          <w:rFonts w:ascii="Book Antiqua" w:hAnsi="Book Antiqua"/>
          <w:lang w:val="sq-AL"/>
        </w:rPr>
        <w:t>.</w:t>
      </w:r>
    </w:p>
    <w:p w:rsidR="00E44577" w:rsidRPr="00412DAC" w:rsidRDefault="00AB5FFF" w:rsidP="00F45052">
      <w:pPr>
        <w:pStyle w:val="Heading3"/>
        <w:ind w:left="786"/>
        <w:rPr>
          <w:rFonts w:hint="eastAsia"/>
          <w:lang w:val="it-IT"/>
        </w:rPr>
      </w:pPr>
      <w:bookmarkStart w:id="51" w:name="_Toc1385097"/>
      <w:r w:rsidRPr="00412DAC">
        <w:rPr>
          <w:rFonts w:hint="eastAsia"/>
          <w:lang w:val="sq-AL"/>
        </w:rPr>
        <w:t xml:space="preserve">Neni 15 </w:t>
      </w:r>
      <w:r w:rsidRPr="00412DAC">
        <w:rPr>
          <w:lang w:val="sq-AL"/>
        </w:rPr>
        <w:t xml:space="preserve">Përjashtime të veçanta për bankat </w:t>
      </w:r>
      <w:bookmarkEnd w:id="51"/>
    </w:p>
    <w:p w:rsidR="00F45052" w:rsidRPr="00412DAC" w:rsidRDefault="006818AB" w:rsidP="00E45AD6">
      <w:pPr>
        <w:pStyle w:val="ListParagraph"/>
        <w:numPr>
          <w:ilvl w:val="0"/>
          <w:numId w:val="633"/>
        </w:numPr>
        <w:spacing w:line="240" w:lineRule="auto"/>
        <w:ind w:left="680" w:hanging="357"/>
        <w:jc w:val="both"/>
        <w:rPr>
          <w:rFonts w:ascii="Book Antiqua" w:hAnsi="Book Antiqua"/>
          <w:lang w:val="sq-AL"/>
        </w:rPr>
      </w:pPr>
      <w:r w:rsidRPr="00412DAC">
        <w:rPr>
          <w:rFonts w:ascii="Book Antiqua" w:hAnsi="Book Antiqua"/>
          <w:lang w:val="sq-AL"/>
        </w:rPr>
        <w:t>Banka</w:t>
      </w:r>
      <w:r w:rsidR="00714FF8" w:rsidRPr="00412DAC">
        <w:rPr>
          <w:rFonts w:ascii="Book Antiqua" w:hAnsi="Book Antiqua"/>
          <w:lang w:val="sq-AL"/>
        </w:rPr>
        <w:t>t</w:t>
      </w:r>
      <w:r w:rsidR="00AB5FFF" w:rsidRPr="00412DAC">
        <w:rPr>
          <w:rFonts w:ascii="Book Antiqua" w:hAnsi="Book Antiqua"/>
          <w:lang w:val="sq-AL"/>
        </w:rPr>
        <w:t xml:space="preserve"> </w:t>
      </w:r>
      <w:r w:rsidR="00714FF8" w:rsidRPr="00412DAC">
        <w:rPr>
          <w:rFonts w:ascii="Book Antiqua" w:hAnsi="Book Antiqua"/>
          <w:lang w:val="sq-AL"/>
        </w:rPr>
        <w:t>të</w:t>
      </w:r>
      <w:r w:rsidR="00AB5FFF" w:rsidRPr="00412DAC">
        <w:rPr>
          <w:rFonts w:ascii="Book Antiqua" w:hAnsi="Book Antiqua"/>
          <w:lang w:val="sq-AL"/>
        </w:rPr>
        <w:t xml:space="preserve"> cila</w:t>
      </w:r>
      <w:r w:rsidR="00714FF8" w:rsidRPr="00412DAC">
        <w:rPr>
          <w:rFonts w:ascii="Book Antiqua" w:hAnsi="Book Antiqua"/>
          <w:lang w:val="sq-AL"/>
        </w:rPr>
        <w:t>t</w:t>
      </w:r>
      <w:r w:rsidR="00AB5FFF" w:rsidRPr="00412DAC">
        <w:rPr>
          <w:rFonts w:ascii="Book Antiqua" w:hAnsi="Book Antiqua"/>
          <w:lang w:val="sq-AL"/>
        </w:rPr>
        <w:t xml:space="preserve"> </w:t>
      </w:r>
      <w:r w:rsidR="00714FF8" w:rsidRPr="00412DAC">
        <w:rPr>
          <w:rFonts w:ascii="Book Antiqua" w:hAnsi="Book Antiqua"/>
          <w:lang w:val="sq-AL"/>
        </w:rPr>
        <w:t>jan</w:t>
      </w:r>
      <w:r w:rsidR="00AB5FFF" w:rsidRPr="00412DAC">
        <w:rPr>
          <w:rFonts w:ascii="Book Antiqua" w:hAnsi="Book Antiqua"/>
          <w:lang w:val="sq-AL"/>
        </w:rPr>
        <w:t xml:space="preserve">ë licencuar nga Banka e Shqipërisë për të ushtruar veprimtaritë financiare të parashikuara nga nënndarjet “iii”, “v” dhe “vii” të shkronjës “dh” dhe në shkronjën “e” të pikës 2 të nenit 54 të ligjit nr.9662 datë 18.12.2006 “Për bankat në Republikën e Shqipërisë”, mund të </w:t>
      </w:r>
      <w:r w:rsidRPr="00412DAC">
        <w:rPr>
          <w:rFonts w:ascii="Book Antiqua" w:hAnsi="Book Antiqua"/>
          <w:lang w:val="sq-AL"/>
        </w:rPr>
        <w:t>ofroj</w:t>
      </w:r>
      <w:r w:rsidR="00714FF8" w:rsidRPr="00412DAC">
        <w:rPr>
          <w:rFonts w:ascii="Book Antiqua" w:hAnsi="Book Antiqua"/>
          <w:lang w:val="sq-AL"/>
        </w:rPr>
        <w:t>n</w:t>
      </w:r>
      <w:r w:rsidRPr="00412DAC">
        <w:rPr>
          <w:rFonts w:ascii="Book Antiqua" w:hAnsi="Book Antiqua"/>
          <w:lang w:val="sq-AL"/>
        </w:rPr>
        <w:t>ë shërbime investime</w:t>
      </w:r>
      <w:r w:rsidR="00714FF8" w:rsidRPr="00412DAC">
        <w:rPr>
          <w:rFonts w:ascii="Book Antiqua" w:hAnsi="Book Antiqua"/>
          <w:lang w:val="sq-AL"/>
        </w:rPr>
        <w:t>sh në tituj</w:t>
      </w:r>
      <w:r w:rsidRPr="00412DAC">
        <w:rPr>
          <w:rFonts w:ascii="Book Antiqua" w:hAnsi="Book Antiqua"/>
          <w:lang w:val="sq-AL"/>
        </w:rPr>
        <w:t xml:space="preserve"> </w:t>
      </w:r>
      <w:r w:rsidR="00AB5FFF" w:rsidRPr="00412DAC">
        <w:rPr>
          <w:rFonts w:ascii="Book Antiqua" w:hAnsi="Book Antiqua"/>
          <w:lang w:val="sq-AL"/>
        </w:rPr>
        <w:t>vetëm pasi të je</w:t>
      </w:r>
      <w:r w:rsidR="00714FF8" w:rsidRPr="00412DAC">
        <w:rPr>
          <w:rFonts w:ascii="Book Antiqua" w:hAnsi="Book Antiqua"/>
          <w:lang w:val="sq-AL"/>
        </w:rPr>
        <w:t>n</w:t>
      </w:r>
      <w:r w:rsidR="00AB5FFF" w:rsidRPr="00412DAC">
        <w:rPr>
          <w:rFonts w:ascii="Book Antiqua" w:hAnsi="Book Antiqua"/>
          <w:lang w:val="sq-AL"/>
        </w:rPr>
        <w:t>ë licencuar nga Autoriteti për të ushtruar edhe këtë veprimtari.</w:t>
      </w:r>
    </w:p>
    <w:p w:rsidR="006818AB" w:rsidRPr="00412DAC" w:rsidRDefault="003D09C3" w:rsidP="00E45AD6">
      <w:pPr>
        <w:pStyle w:val="ListParagraph"/>
        <w:numPr>
          <w:ilvl w:val="0"/>
          <w:numId w:val="633"/>
        </w:numPr>
        <w:spacing w:line="240" w:lineRule="auto"/>
        <w:ind w:left="680"/>
        <w:jc w:val="both"/>
        <w:rPr>
          <w:rFonts w:ascii="Book Antiqua" w:hAnsi="Book Antiqua"/>
          <w:lang w:val="sq-AL"/>
        </w:rPr>
      </w:pPr>
      <w:r w:rsidRPr="00412DAC">
        <w:rPr>
          <w:rFonts w:ascii="Book Antiqua" w:hAnsi="Book Antiqua"/>
          <w:lang w:val="sq-AL"/>
        </w:rPr>
        <w:t>Në mbështetje të kërkesës së tyre licencim</w:t>
      </w:r>
      <w:r w:rsidR="006818AB" w:rsidRPr="00412DAC">
        <w:rPr>
          <w:rFonts w:ascii="Book Antiqua" w:hAnsi="Book Antiqua"/>
          <w:lang w:val="sq-AL"/>
        </w:rPr>
        <w:t>, banka</w:t>
      </w:r>
      <w:r w:rsidRPr="00412DAC">
        <w:rPr>
          <w:rFonts w:ascii="Book Antiqua" w:hAnsi="Book Antiqua"/>
          <w:lang w:val="sq-AL"/>
        </w:rPr>
        <w:t>t</w:t>
      </w:r>
      <w:r w:rsidR="006818AB" w:rsidRPr="00412DAC">
        <w:rPr>
          <w:rFonts w:ascii="Book Antiqua" w:hAnsi="Book Antiqua"/>
          <w:lang w:val="sq-AL"/>
        </w:rPr>
        <w:t xml:space="preserve"> duhet të jap</w:t>
      </w:r>
      <w:r w:rsidRPr="00412DAC">
        <w:rPr>
          <w:rFonts w:ascii="Book Antiqua" w:hAnsi="Book Antiqua"/>
          <w:lang w:val="sq-AL"/>
        </w:rPr>
        <w:t>in</w:t>
      </w:r>
      <w:r w:rsidR="006818AB" w:rsidRPr="00412DAC">
        <w:rPr>
          <w:rFonts w:ascii="Book Antiqua" w:hAnsi="Book Antiqua"/>
          <w:lang w:val="sq-AL"/>
        </w:rPr>
        <w:t xml:space="preserve"> informacion për:</w:t>
      </w:r>
    </w:p>
    <w:p w:rsidR="006818AB" w:rsidRPr="00412DAC" w:rsidRDefault="006818AB"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strukturën organizative të njësisë ose departamentit përgjegjës për kryerjen e shërbimeve të investimit</w:t>
      </w:r>
      <w:r w:rsidR="003D09C3" w:rsidRPr="00412DAC">
        <w:rPr>
          <w:rFonts w:ascii="Book Antiqua" w:hAnsi="Book Antiqua"/>
          <w:lang w:val="sq-AL"/>
        </w:rPr>
        <w:t xml:space="preserve"> në tituj</w:t>
      </w:r>
      <w:r w:rsidRPr="00412DAC">
        <w:rPr>
          <w:rFonts w:ascii="Book Antiqua" w:hAnsi="Book Antiqua"/>
          <w:lang w:val="sq-AL"/>
        </w:rPr>
        <w:t>, përfshirë</w:t>
      </w:r>
    </w:p>
    <w:p w:rsidR="006818AB" w:rsidRPr="00412DAC" w:rsidRDefault="006818AB"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 xml:space="preserve">politikën e drejtimit të brendshëm të bankës dhe një përshkrim se si njësia </w:t>
      </w:r>
      <w:r w:rsidR="003D09C3" w:rsidRPr="00412DAC">
        <w:rPr>
          <w:rFonts w:ascii="Book Antiqua" w:hAnsi="Book Antiqua"/>
          <w:lang w:val="sq-AL"/>
        </w:rPr>
        <w:t xml:space="preserve">që do të ofrojë shërbime të investimeve në tituj </w:t>
      </w:r>
      <w:r w:rsidRPr="00412DAC">
        <w:rPr>
          <w:rFonts w:ascii="Book Antiqua" w:hAnsi="Book Antiqua"/>
          <w:lang w:val="sq-AL"/>
        </w:rPr>
        <w:t>është e ndarë nga veprimtaritë e tjera të bankës.</w:t>
      </w:r>
    </w:p>
    <w:p w:rsidR="006818AB" w:rsidRPr="00412DAC" w:rsidRDefault="006818AB"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personelin kyç të ngarkuar me ushtrimin e veprimtarive të rregulluara, përfshirë CV-të e tyre dhe dokumentet që vërtetojnë se janë të aftë dhe të përshtatsh</w:t>
      </w:r>
      <w:r w:rsidR="003D09C3" w:rsidRPr="00412DAC">
        <w:rPr>
          <w:rFonts w:ascii="Book Antiqua" w:hAnsi="Book Antiqua"/>
          <w:lang w:val="sq-AL"/>
        </w:rPr>
        <w:t>ë</w:t>
      </w:r>
      <w:r w:rsidRPr="00412DAC">
        <w:rPr>
          <w:rFonts w:ascii="Book Antiqua" w:hAnsi="Book Antiqua"/>
          <w:lang w:val="sq-AL"/>
        </w:rPr>
        <w:t xml:space="preserve">m </w:t>
      </w:r>
      <w:r w:rsidR="003D09C3" w:rsidRPr="00412DAC">
        <w:rPr>
          <w:rFonts w:ascii="Book Antiqua" w:hAnsi="Book Antiqua"/>
          <w:lang w:val="sq-AL"/>
        </w:rPr>
        <w:t>si e</w:t>
      </w:r>
      <w:r w:rsidRPr="00412DAC">
        <w:rPr>
          <w:rFonts w:ascii="Book Antiqua" w:hAnsi="Book Antiqua"/>
          <w:lang w:val="sq-AL"/>
        </w:rPr>
        <w:t xml:space="preserve">dhe </w:t>
      </w:r>
      <w:r w:rsidR="003D09C3" w:rsidRPr="00412DAC">
        <w:rPr>
          <w:rFonts w:ascii="Book Antiqua" w:hAnsi="Book Antiqua"/>
          <w:lang w:val="sq-AL"/>
        </w:rPr>
        <w:t xml:space="preserve">një deklaratë personale të personalit </w:t>
      </w:r>
      <w:r w:rsidRPr="00412DAC">
        <w:rPr>
          <w:rFonts w:ascii="Book Antiqua" w:hAnsi="Book Antiqua"/>
          <w:lang w:val="sq-AL"/>
        </w:rPr>
        <w:t>se informacioni që përmban Curriculum Vitae është i vërtetë</w:t>
      </w:r>
    </w:p>
    <w:p w:rsidR="00E44577" w:rsidRPr="00412DAC" w:rsidRDefault="006818AB"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 xml:space="preserve">përshkrimin dhe përcaktimin e çdo </w:t>
      </w:r>
      <w:r w:rsidR="001A5523" w:rsidRPr="00412DAC">
        <w:rPr>
          <w:rFonts w:ascii="Book Antiqua" w:hAnsi="Book Antiqua"/>
          <w:lang w:val="sq-AL"/>
        </w:rPr>
        <w:t xml:space="preserve">sistemi të teknologjisë së </w:t>
      </w:r>
      <w:r w:rsidRPr="00412DAC">
        <w:rPr>
          <w:rFonts w:ascii="Book Antiqua" w:hAnsi="Book Antiqua"/>
          <w:lang w:val="sq-AL"/>
        </w:rPr>
        <w:t>informa</w:t>
      </w:r>
      <w:r w:rsidR="002B0024" w:rsidRPr="00412DAC">
        <w:rPr>
          <w:rFonts w:ascii="Book Antiqua" w:hAnsi="Book Antiqua"/>
          <w:lang w:val="sq-AL"/>
        </w:rPr>
        <w:t xml:space="preserve">cionit </w:t>
      </w:r>
      <w:r w:rsidRPr="00412DAC">
        <w:rPr>
          <w:rFonts w:ascii="Book Antiqua" w:hAnsi="Book Antiqua"/>
          <w:lang w:val="sq-AL"/>
        </w:rPr>
        <w:t xml:space="preserve">dhe kontabiliteti </w:t>
      </w:r>
      <w:r w:rsidR="002B0024" w:rsidRPr="00412DAC">
        <w:rPr>
          <w:rFonts w:ascii="Book Antiqua" w:hAnsi="Book Antiqua"/>
          <w:lang w:val="sq-AL"/>
        </w:rPr>
        <w:t>në pronësi apo</w:t>
      </w:r>
      <w:r w:rsidRPr="00412DAC">
        <w:rPr>
          <w:rFonts w:ascii="Book Antiqua" w:hAnsi="Book Antiqua"/>
          <w:lang w:val="sq-AL"/>
        </w:rPr>
        <w:t xml:space="preserve"> në përdorim, për të </w:t>
      </w:r>
      <w:r w:rsidR="002B0024" w:rsidRPr="00412DAC">
        <w:rPr>
          <w:rFonts w:ascii="Book Antiqua" w:hAnsi="Book Antiqua"/>
          <w:lang w:val="sq-AL"/>
        </w:rPr>
        <w:t xml:space="preserve">demonstruar </w:t>
      </w:r>
      <w:r w:rsidRPr="00412DAC">
        <w:rPr>
          <w:rFonts w:ascii="Book Antiqua" w:hAnsi="Book Antiqua"/>
          <w:lang w:val="sq-AL"/>
        </w:rPr>
        <w:t>se ka</w:t>
      </w:r>
      <w:r w:rsidR="002B0024" w:rsidRPr="00412DAC">
        <w:rPr>
          <w:rFonts w:ascii="Book Antiqua" w:hAnsi="Book Antiqua"/>
          <w:lang w:val="sq-AL"/>
        </w:rPr>
        <w:t>në</w:t>
      </w:r>
      <w:r w:rsidRPr="00412DAC">
        <w:rPr>
          <w:rFonts w:ascii="Book Antiqua" w:hAnsi="Book Antiqua"/>
          <w:lang w:val="sq-AL"/>
        </w:rPr>
        <w:t xml:space="preserve"> dhe përdor</w:t>
      </w:r>
      <w:r w:rsidR="002B0024" w:rsidRPr="00412DAC">
        <w:rPr>
          <w:rFonts w:ascii="Book Antiqua" w:hAnsi="Book Antiqua"/>
          <w:lang w:val="sq-AL"/>
        </w:rPr>
        <w:t>in</w:t>
      </w:r>
      <w:r w:rsidRPr="00412DAC">
        <w:rPr>
          <w:rFonts w:ascii="Book Antiqua" w:hAnsi="Book Antiqua"/>
          <w:lang w:val="sq-AL"/>
        </w:rPr>
        <w:t xml:space="preserve"> në mënyrë </w:t>
      </w:r>
      <w:r w:rsidR="002B0024" w:rsidRPr="00412DAC">
        <w:rPr>
          <w:rFonts w:ascii="Book Antiqua" w:hAnsi="Book Antiqua"/>
          <w:lang w:val="sq-AL"/>
        </w:rPr>
        <w:t xml:space="preserve">efikase </w:t>
      </w:r>
      <w:r w:rsidRPr="00412DAC">
        <w:rPr>
          <w:rFonts w:ascii="Book Antiqua" w:hAnsi="Book Antiqua"/>
          <w:lang w:val="sq-AL"/>
        </w:rPr>
        <w:t xml:space="preserve">burimet dhe procedurat e nevojshme për kryerjen </w:t>
      </w:r>
      <w:r w:rsidR="002B0024" w:rsidRPr="00412DAC">
        <w:rPr>
          <w:rFonts w:ascii="Book Antiqua" w:hAnsi="Book Antiqua"/>
          <w:lang w:val="sq-AL"/>
        </w:rPr>
        <w:t xml:space="preserve">e </w:t>
      </w:r>
      <w:r w:rsidRPr="00412DAC">
        <w:rPr>
          <w:rFonts w:ascii="Book Antiqua" w:hAnsi="Book Antiqua"/>
          <w:lang w:val="sq-AL"/>
        </w:rPr>
        <w:t>veprimtarisë</w:t>
      </w:r>
      <w:r w:rsidR="002B0024" w:rsidRPr="00412DAC">
        <w:rPr>
          <w:rFonts w:ascii="Book Antiqua" w:hAnsi="Book Antiqua"/>
          <w:lang w:val="sq-AL"/>
        </w:rPr>
        <w:t xml:space="preserve"> në mënyrën e duhur</w:t>
      </w:r>
      <w:r w:rsidRPr="00412DAC">
        <w:rPr>
          <w:rFonts w:ascii="Book Antiqua" w:hAnsi="Book Antiqua"/>
          <w:lang w:val="sq-AL"/>
        </w:rPr>
        <w:t>;</w:t>
      </w:r>
      <w:r w:rsidR="002B0024" w:rsidRPr="00412DAC">
        <w:rPr>
          <w:rFonts w:ascii="Book Antiqua" w:hAnsi="Book Antiqua"/>
          <w:lang w:val="sq-AL"/>
        </w:rPr>
        <w:t xml:space="preserve"> </w:t>
      </w:r>
    </w:p>
    <w:p w:rsidR="00E44577" w:rsidRPr="00412DAC" w:rsidRDefault="006818AB"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 xml:space="preserve">përshkrimin e procedurave </w:t>
      </w:r>
      <w:r w:rsidR="00F25EE7" w:rsidRPr="00412DAC">
        <w:rPr>
          <w:rFonts w:ascii="Book Antiqua" w:hAnsi="Book Antiqua"/>
          <w:lang w:val="sq-AL"/>
        </w:rPr>
        <w:t xml:space="preserve">që do të ndiqen </w:t>
      </w:r>
      <w:r w:rsidRPr="00412DAC">
        <w:rPr>
          <w:rFonts w:ascii="Book Antiqua" w:hAnsi="Book Antiqua"/>
          <w:lang w:val="sq-AL"/>
        </w:rPr>
        <w:t xml:space="preserve">për </w:t>
      </w:r>
      <w:r w:rsidR="00F25EE7" w:rsidRPr="00412DAC">
        <w:rPr>
          <w:rFonts w:ascii="Book Antiqua" w:hAnsi="Book Antiqua"/>
          <w:lang w:val="sq-AL"/>
        </w:rPr>
        <w:t>të garantuar</w:t>
      </w:r>
      <w:r w:rsidRPr="00412DAC">
        <w:rPr>
          <w:rFonts w:ascii="Book Antiqua" w:hAnsi="Book Antiqua"/>
          <w:lang w:val="sq-AL"/>
        </w:rPr>
        <w:t xml:space="preserve"> </w:t>
      </w:r>
      <w:r w:rsidR="00F25EE7" w:rsidRPr="00412DAC">
        <w:rPr>
          <w:rFonts w:ascii="Book Antiqua" w:hAnsi="Book Antiqua"/>
          <w:lang w:val="sq-AL"/>
        </w:rPr>
        <w:t>zbatimin e</w:t>
      </w:r>
      <w:r w:rsidRPr="00412DAC">
        <w:rPr>
          <w:rFonts w:ascii="Book Antiqua" w:hAnsi="Book Antiqua"/>
          <w:lang w:val="sq-AL"/>
        </w:rPr>
        <w:t xml:space="preserve"> të gjitha kërkesa</w:t>
      </w:r>
      <w:r w:rsidR="00F25EE7" w:rsidRPr="00412DAC">
        <w:rPr>
          <w:rFonts w:ascii="Book Antiqua" w:hAnsi="Book Antiqua"/>
          <w:lang w:val="sq-AL"/>
        </w:rPr>
        <w:t>ve</w:t>
      </w:r>
      <w:r w:rsidRPr="00412DAC">
        <w:rPr>
          <w:rFonts w:ascii="Book Antiqua" w:hAnsi="Book Antiqua"/>
          <w:lang w:val="sq-AL"/>
        </w:rPr>
        <w:t xml:space="preserve"> rregullatore të zbatueshme për ushtrimin e veprimtarisë së </w:t>
      </w:r>
      <w:r w:rsidR="00F25EE7" w:rsidRPr="00412DAC">
        <w:rPr>
          <w:rFonts w:ascii="Book Antiqua" w:hAnsi="Book Antiqua"/>
          <w:lang w:val="sq-AL"/>
        </w:rPr>
        <w:t>kvrkuar</w:t>
      </w:r>
      <w:r w:rsidRPr="00412DAC">
        <w:rPr>
          <w:rFonts w:ascii="Book Antiqua" w:hAnsi="Book Antiqua"/>
          <w:lang w:val="sq-AL"/>
        </w:rPr>
        <w:t xml:space="preserve">, </w:t>
      </w:r>
      <w:r w:rsidR="00F25EE7" w:rsidRPr="00412DAC">
        <w:rPr>
          <w:rFonts w:ascii="Book Antiqua" w:hAnsi="Book Antiqua"/>
          <w:lang w:val="sq-AL"/>
        </w:rPr>
        <w:t xml:space="preserve">për të mbrojtur </w:t>
      </w:r>
      <w:r w:rsidRPr="00412DAC">
        <w:rPr>
          <w:rFonts w:ascii="Book Antiqua" w:hAnsi="Book Antiqua"/>
          <w:lang w:val="sq-AL"/>
        </w:rPr>
        <w:t xml:space="preserve">interesat </w:t>
      </w:r>
      <w:r w:rsidR="00F25EE7" w:rsidRPr="00412DAC">
        <w:rPr>
          <w:rFonts w:ascii="Book Antiqua" w:hAnsi="Book Antiqua"/>
          <w:lang w:val="sq-AL"/>
        </w:rPr>
        <w:t>e</w:t>
      </w:r>
      <w:r w:rsidRPr="00412DAC">
        <w:rPr>
          <w:rFonts w:ascii="Book Antiqua" w:hAnsi="Book Antiqua"/>
          <w:lang w:val="sq-AL"/>
        </w:rPr>
        <w:t xml:space="preserve"> investitorëve dhe </w:t>
      </w:r>
      <w:r w:rsidR="00F25EE7" w:rsidRPr="00412DAC">
        <w:rPr>
          <w:rFonts w:ascii="Book Antiqua" w:hAnsi="Book Antiqua"/>
          <w:lang w:val="sq-AL"/>
        </w:rPr>
        <w:t xml:space="preserve">integritetin </w:t>
      </w:r>
      <w:r w:rsidRPr="00412DAC">
        <w:rPr>
          <w:rFonts w:ascii="Book Antiqua" w:hAnsi="Book Antiqua"/>
          <w:lang w:val="sq-AL"/>
        </w:rPr>
        <w:t>e tregut, përfshirë:</w:t>
      </w:r>
    </w:p>
    <w:p w:rsidR="007664B5" w:rsidRPr="00412DAC" w:rsidRDefault="007664B5"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 xml:space="preserve">masat për </w:t>
      </w:r>
      <w:r w:rsidR="00893191" w:rsidRPr="00412DAC">
        <w:rPr>
          <w:rFonts w:ascii="Book Antiqua" w:hAnsi="Book Antiqua"/>
          <w:lang w:val="sq-AL"/>
        </w:rPr>
        <w:t>garantimin e zbatimit të kërkesave rregullatore</w:t>
      </w:r>
      <w:r w:rsidRPr="00412DAC">
        <w:rPr>
          <w:rFonts w:ascii="Book Antiqua" w:hAnsi="Book Antiqua"/>
          <w:lang w:val="sq-AL"/>
        </w:rPr>
        <w:t>;</w:t>
      </w:r>
    </w:p>
    <w:p w:rsidR="00E44577" w:rsidRPr="00412DAC" w:rsidRDefault="007664B5"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mbajtjen e regjistrit të ankesave;</w:t>
      </w:r>
    </w:p>
    <w:p w:rsidR="00F13B31" w:rsidRPr="00412DAC" w:rsidRDefault="007664B5"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procedurat e raportimit te</w:t>
      </w:r>
      <w:r w:rsidR="003C37E1" w:rsidRPr="00412DAC">
        <w:rPr>
          <w:rFonts w:ascii="Book Antiqua" w:hAnsi="Book Antiqua"/>
          <w:lang w:val="sq-AL"/>
        </w:rPr>
        <w:t>k</w:t>
      </w:r>
      <w:r w:rsidRPr="00412DAC">
        <w:rPr>
          <w:rFonts w:ascii="Book Antiqua" w:hAnsi="Book Antiqua"/>
          <w:lang w:val="sq-AL"/>
        </w:rPr>
        <w:t xml:space="preserve"> Autoriteti sipas kërkesave </w:t>
      </w:r>
      <w:r w:rsidR="0085024A" w:rsidRPr="00412DAC">
        <w:rPr>
          <w:rFonts w:ascii="Book Antiqua" w:hAnsi="Book Antiqua"/>
          <w:lang w:val="sq-AL"/>
        </w:rPr>
        <w:t>rregullatore</w:t>
      </w:r>
      <w:r w:rsidRPr="00412DAC">
        <w:rPr>
          <w:rFonts w:ascii="Book Antiqua" w:hAnsi="Book Antiqua"/>
          <w:lang w:val="sq-AL"/>
        </w:rPr>
        <w:t>;</w:t>
      </w:r>
    </w:p>
    <w:p w:rsidR="00F13B31" w:rsidRPr="00412DAC" w:rsidRDefault="007664B5"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procedurat e raportimit te</w:t>
      </w:r>
      <w:r w:rsidR="00F21DBE" w:rsidRPr="00412DAC">
        <w:rPr>
          <w:rFonts w:ascii="Book Antiqua" w:hAnsi="Book Antiqua"/>
          <w:lang w:val="sq-AL"/>
        </w:rPr>
        <w:t>k</w:t>
      </w:r>
      <w:r w:rsidRPr="00412DAC">
        <w:rPr>
          <w:rFonts w:ascii="Book Antiqua" w:hAnsi="Book Antiqua"/>
          <w:lang w:val="sq-AL"/>
        </w:rPr>
        <w:t xml:space="preserve"> klientët;</w:t>
      </w:r>
    </w:p>
    <w:p w:rsidR="00F13B31" w:rsidRPr="00412DAC" w:rsidRDefault="00F21DBE"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 xml:space="preserve">procedurat </w:t>
      </w:r>
      <w:r w:rsidR="007664B5" w:rsidRPr="00412DAC">
        <w:rPr>
          <w:rFonts w:ascii="Book Antiqua" w:hAnsi="Book Antiqua"/>
          <w:lang w:val="sq-AL"/>
        </w:rPr>
        <w:t>administrimit të riskut;</w:t>
      </w:r>
    </w:p>
    <w:p w:rsidR="007664B5" w:rsidRPr="00412DAC" w:rsidRDefault="007664B5" w:rsidP="00E45AD6">
      <w:pPr>
        <w:pStyle w:val="ListParagraph"/>
        <w:numPr>
          <w:ilvl w:val="0"/>
          <w:numId w:val="634"/>
        </w:numPr>
        <w:spacing w:line="240" w:lineRule="auto"/>
        <w:ind w:left="624" w:hanging="454"/>
        <w:jc w:val="both"/>
        <w:rPr>
          <w:rFonts w:ascii="Book Antiqua" w:hAnsi="Book Antiqua"/>
          <w:lang w:val="sq-AL"/>
        </w:rPr>
      </w:pPr>
      <w:r w:rsidRPr="00412DAC">
        <w:rPr>
          <w:rFonts w:ascii="Book Antiqua" w:hAnsi="Book Antiqua"/>
          <w:lang w:val="sq-AL"/>
        </w:rPr>
        <w:t xml:space="preserve">procedurat </w:t>
      </w:r>
      <w:r w:rsidR="00F21DBE" w:rsidRPr="00412DAC">
        <w:rPr>
          <w:rFonts w:ascii="Book Antiqua" w:hAnsi="Book Antiqua"/>
          <w:lang w:val="sq-AL"/>
        </w:rPr>
        <w:t>e</w:t>
      </w:r>
      <w:r w:rsidRPr="00412DAC">
        <w:rPr>
          <w:rFonts w:ascii="Book Antiqua" w:hAnsi="Book Antiqua"/>
          <w:lang w:val="sq-AL"/>
        </w:rPr>
        <w:t xml:space="preserve"> parandalimi</w:t>
      </w:r>
      <w:r w:rsidR="00F21DBE" w:rsidRPr="00412DAC">
        <w:rPr>
          <w:rFonts w:ascii="Book Antiqua" w:hAnsi="Book Antiqua"/>
          <w:lang w:val="sq-AL"/>
        </w:rPr>
        <w:t>t</w:t>
      </w:r>
      <w:r w:rsidRPr="00412DAC">
        <w:rPr>
          <w:rFonts w:ascii="Book Antiqua" w:hAnsi="Book Antiqua"/>
          <w:lang w:val="sq-AL"/>
        </w:rPr>
        <w:t xml:space="preserve"> </w:t>
      </w:r>
      <w:r w:rsidR="00F21DBE" w:rsidRPr="00412DAC">
        <w:rPr>
          <w:rFonts w:ascii="Book Antiqua" w:hAnsi="Book Antiqua"/>
          <w:lang w:val="sq-AL"/>
        </w:rPr>
        <w:t>të</w:t>
      </w:r>
      <w:r w:rsidRPr="00412DAC">
        <w:rPr>
          <w:rFonts w:ascii="Book Antiqua" w:hAnsi="Book Antiqua"/>
          <w:lang w:val="sq-AL"/>
        </w:rPr>
        <w:t xml:space="preserve"> pastrimit të parave.</w:t>
      </w:r>
    </w:p>
    <w:p w:rsidR="007664B5" w:rsidRPr="00412DAC" w:rsidRDefault="007664B5" w:rsidP="00E45AD6">
      <w:pPr>
        <w:pStyle w:val="ListParagraph"/>
        <w:numPr>
          <w:ilvl w:val="0"/>
          <w:numId w:val="633"/>
        </w:numPr>
        <w:spacing w:line="240" w:lineRule="auto"/>
        <w:ind w:left="697" w:hanging="357"/>
        <w:jc w:val="both"/>
        <w:rPr>
          <w:rFonts w:ascii="Book Antiqua" w:hAnsi="Book Antiqua"/>
          <w:lang w:val="sq-AL"/>
        </w:rPr>
      </w:pPr>
      <w:r w:rsidRPr="00412DAC">
        <w:rPr>
          <w:rFonts w:ascii="Book Antiqua" w:hAnsi="Book Antiqua"/>
          <w:lang w:val="sq-AL"/>
        </w:rPr>
        <w:t>Gjatë ushtrimit të veprimtarisë, banka e licencuar vepron në përputhje me nenet 78-102 të Kapitullit IV të dhe neneve 102-106 të Kapitullit V të Ligjit. Në të dyja rastet fjalët “</w:t>
      </w:r>
      <w:r w:rsidR="00610300" w:rsidRPr="00412DAC">
        <w:rPr>
          <w:rFonts w:ascii="Book Antiqua" w:hAnsi="Book Antiqua"/>
          <w:lang w:val="sq-AL"/>
        </w:rPr>
        <w:t>shoqëria e titujve</w:t>
      </w:r>
      <w:r w:rsidRPr="00412DAC">
        <w:rPr>
          <w:rFonts w:ascii="Book Antiqua" w:hAnsi="Book Antiqua"/>
          <w:lang w:val="sq-AL"/>
        </w:rPr>
        <w:t>” zëvendësohen me fjalët “banka e licencuar për të ushtruar veprimtari të rregulluara”.</w:t>
      </w:r>
    </w:p>
    <w:p w:rsidR="00E44577" w:rsidRPr="00412DAC" w:rsidRDefault="007664B5" w:rsidP="00F13B31">
      <w:pPr>
        <w:pStyle w:val="Heading3"/>
        <w:ind w:left="786"/>
        <w:rPr>
          <w:rFonts w:hint="eastAsia"/>
          <w:lang w:val="de-DE"/>
        </w:rPr>
      </w:pPr>
      <w:bookmarkStart w:id="52" w:name="_Toc1385098"/>
      <w:r w:rsidRPr="00412DAC">
        <w:rPr>
          <w:rFonts w:hint="eastAsia"/>
          <w:lang w:val="sq-AL"/>
        </w:rPr>
        <w:t xml:space="preserve">Neni 16 </w:t>
      </w:r>
      <w:bookmarkEnd w:id="52"/>
      <w:r w:rsidR="001C48CA" w:rsidRPr="00412DAC">
        <w:rPr>
          <w:lang w:val="sq-AL"/>
        </w:rPr>
        <w:t>Kërkesat në lidhje me dokumentacionin</w:t>
      </w:r>
    </w:p>
    <w:p w:rsidR="00E44577" w:rsidRPr="00412DAC" w:rsidRDefault="007664B5" w:rsidP="00E45AD6">
      <w:pPr>
        <w:pStyle w:val="ListParagraph"/>
        <w:numPr>
          <w:ilvl w:val="0"/>
          <w:numId w:val="54"/>
        </w:numPr>
        <w:spacing w:line="240" w:lineRule="auto"/>
        <w:jc w:val="both"/>
        <w:rPr>
          <w:rFonts w:ascii="Book Antiqua" w:hAnsi="Book Antiqua"/>
          <w:lang w:val="de-DE"/>
        </w:rPr>
      </w:pPr>
      <w:bookmarkStart w:id="53" w:name="_Hlk536535198"/>
      <w:r w:rsidRPr="00412DAC">
        <w:rPr>
          <w:rFonts w:ascii="Book Antiqua" w:hAnsi="Book Antiqua"/>
          <w:lang w:val="sq-AL"/>
        </w:rPr>
        <w:t>Kërkesa për licenc</w:t>
      </w:r>
      <w:r w:rsidR="00994DA9" w:rsidRPr="00412DAC">
        <w:rPr>
          <w:rFonts w:ascii="Book Antiqua" w:hAnsi="Book Antiqua"/>
          <w:lang w:val="sq-AL"/>
        </w:rPr>
        <w:t>im</w:t>
      </w:r>
      <w:r w:rsidRPr="00412DAC">
        <w:rPr>
          <w:rFonts w:ascii="Book Antiqua" w:hAnsi="Book Antiqua"/>
          <w:lang w:val="sq-AL"/>
        </w:rPr>
        <w:t xml:space="preserve"> për të ushtruar veprimtarinë e rregulluar</w:t>
      </w:r>
      <w:r w:rsidR="00994DA9" w:rsidRPr="00412DAC">
        <w:rPr>
          <w:rFonts w:ascii="Book Antiqua" w:hAnsi="Book Antiqua"/>
          <w:lang w:val="sq-AL"/>
        </w:rPr>
        <w:t xml:space="preserve"> sipas këtij ligji </w:t>
      </w:r>
      <w:r w:rsidRPr="00412DAC">
        <w:rPr>
          <w:rFonts w:ascii="Book Antiqua" w:hAnsi="Book Antiqua"/>
          <w:lang w:val="sq-AL"/>
        </w:rPr>
        <w:t xml:space="preserve"> shoqërohet me sa më poshtë:</w:t>
      </w:r>
    </w:p>
    <w:p w:rsidR="00E44577" w:rsidRPr="00412DAC" w:rsidRDefault="007664B5" w:rsidP="00E45AD6">
      <w:pPr>
        <w:pStyle w:val="ListParagraph"/>
        <w:numPr>
          <w:ilvl w:val="0"/>
          <w:numId w:val="55"/>
        </w:numPr>
        <w:spacing w:line="240" w:lineRule="auto"/>
        <w:ind w:left="754" w:hanging="357"/>
        <w:jc w:val="both"/>
        <w:rPr>
          <w:rFonts w:ascii="Book Antiqua" w:hAnsi="Book Antiqua"/>
          <w:lang w:val="de-DE"/>
        </w:rPr>
      </w:pPr>
      <w:r w:rsidRPr="00412DAC">
        <w:rPr>
          <w:rFonts w:ascii="Book Antiqua" w:hAnsi="Book Antiqua"/>
          <w:lang w:val="sq-AL"/>
        </w:rPr>
        <w:t xml:space="preserve">dokumente, që vërtetojnë se subjekti është shoqëri aksionare, e themeluar dhe e regjistruar në përputhje me Ligjin nr. 9901, datë 14.04.2008, “Për tregtarët dhe shoqëritë tregtare”, statuti, dokumente që provojnë se kapitali minimal i kërkuar është shlyer plotësisht, </w:t>
      </w:r>
      <w:r w:rsidR="001F1FD1" w:rsidRPr="00412DAC">
        <w:rPr>
          <w:rFonts w:ascii="Book Antiqua" w:hAnsi="Book Antiqua"/>
          <w:lang w:val="sq-AL"/>
        </w:rPr>
        <w:t xml:space="preserve">identitetin </w:t>
      </w:r>
      <w:r w:rsidRPr="00412DAC">
        <w:rPr>
          <w:rFonts w:ascii="Book Antiqua" w:hAnsi="Book Antiqua"/>
          <w:lang w:val="sq-AL"/>
        </w:rPr>
        <w:t xml:space="preserve">e aksionarëve </w:t>
      </w:r>
      <w:r w:rsidR="001F1FD1" w:rsidRPr="00412DAC">
        <w:rPr>
          <w:rFonts w:ascii="Book Antiqua" w:hAnsi="Book Antiqua"/>
          <w:lang w:val="sq-AL"/>
        </w:rPr>
        <w:t>dhe informacion mbi ta, si e informacion lidhur me burimin e krijimit te fondeve te paguara për kapitalin</w:t>
      </w:r>
      <w:r w:rsidRPr="00412DAC">
        <w:rPr>
          <w:rFonts w:ascii="Book Antiqua" w:hAnsi="Book Antiqua"/>
          <w:lang w:val="sq-AL"/>
        </w:rPr>
        <w:t>;</w:t>
      </w:r>
    </w:p>
    <w:p w:rsidR="00E44577" w:rsidRPr="00412DAC" w:rsidRDefault="007664B5" w:rsidP="00E45AD6">
      <w:pPr>
        <w:pStyle w:val="ListParagraph"/>
        <w:numPr>
          <w:ilvl w:val="0"/>
          <w:numId w:val="55"/>
        </w:numPr>
        <w:spacing w:line="240" w:lineRule="auto"/>
        <w:ind w:left="754" w:hanging="357"/>
        <w:jc w:val="both"/>
        <w:rPr>
          <w:rFonts w:ascii="Book Antiqua" w:hAnsi="Book Antiqua"/>
          <w:lang w:val="de-DE"/>
        </w:rPr>
      </w:pPr>
      <w:r w:rsidRPr="00412DAC">
        <w:rPr>
          <w:rFonts w:ascii="Book Antiqua" w:hAnsi="Book Antiqua"/>
          <w:lang w:val="sq-AL"/>
        </w:rPr>
        <w:t xml:space="preserve">dokumente që vërtetojnë se </w:t>
      </w:r>
      <w:r w:rsidR="009B1090" w:rsidRPr="00412DAC">
        <w:rPr>
          <w:rFonts w:ascii="Book Antiqua" w:hAnsi="Book Antiqua"/>
          <w:lang w:val="sq-AL"/>
        </w:rPr>
        <w:t>aksionarët</w:t>
      </w:r>
      <w:r w:rsidRPr="00412DAC">
        <w:rPr>
          <w:rFonts w:ascii="Book Antiqua" w:hAnsi="Book Antiqua"/>
          <w:lang w:val="sq-AL"/>
        </w:rPr>
        <w:t xml:space="preserve"> influencues të shoqërisë, anëtarët e këshillit mbikëqyr</w:t>
      </w:r>
      <w:r w:rsidR="009B1090" w:rsidRPr="00412DAC">
        <w:rPr>
          <w:rFonts w:ascii="Book Antiqua" w:hAnsi="Book Antiqua"/>
          <w:lang w:val="sq-AL"/>
        </w:rPr>
        <w:t>ës</w:t>
      </w:r>
      <w:r w:rsidRPr="00412DAC">
        <w:rPr>
          <w:rFonts w:ascii="Book Antiqua" w:hAnsi="Book Antiqua"/>
          <w:lang w:val="sq-AL"/>
        </w:rPr>
        <w:t xml:space="preserve"> dhe këshillit </w:t>
      </w:r>
      <w:r w:rsidR="009B1090" w:rsidRPr="00412DAC">
        <w:rPr>
          <w:rFonts w:ascii="Book Antiqua" w:hAnsi="Book Antiqua"/>
          <w:lang w:val="sq-AL"/>
        </w:rPr>
        <w:t>të administrimit</w:t>
      </w:r>
      <w:r w:rsidRPr="00412DAC">
        <w:rPr>
          <w:rFonts w:ascii="Book Antiqua" w:hAnsi="Book Antiqua"/>
          <w:lang w:val="sq-AL"/>
        </w:rPr>
        <w:t>, person</w:t>
      </w:r>
      <w:r w:rsidR="009B1090" w:rsidRPr="00412DAC">
        <w:rPr>
          <w:rFonts w:ascii="Book Antiqua" w:hAnsi="Book Antiqua"/>
          <w:lang w:val="sq-AL"/>
        </w:rPr>
        <w:t>eli</w:t>
      </w:r>
      <w:r w:rsidRPr="00412DAC">
        <w:rPr>
          <w:rFonts w:ascii="Book Antiqua" w:hAnsi="Book Antiqua"/>
          <w:lang w:val="sq-AL"/>
        </w:rPr>
        <w:t xml:space="preserve"> kyç, funksionarët e lartë, audituesi i brendshëm dhe personat e certifikuar janë veçmas dhe bashkërisht të aftë dhe të përshtatshëm për të drejtuar dhe administruar veprimtarinë </w:t>
      </w:r>
      <w:r w:rsidR="009B1090" w:rsidRPr="00412DAC">
        <w:rPr>
          <w:rFonts w:ascii="Book Antiqua" w:hAnsi="Book Antiqua"/>
          <w:lang w:val="sq-AL"/>
        </w:rPr>
        <w:t xml:space="preserve">e rregulluar </w:t>
      </w:r>
      <w:r w:rsidRPr="00412DAC">
        <w:rPr>
          <w:rFonts w:ascii="Book Antiqua" w:hAnsi="Book Antiqua"/>
          <w:lang w:val="sq-AL"/>
        </w:rPr>
        <w:t>siç e kërkon neni 13, përfshirë:</w:t>
      </w:r>
    </w:p>
    <w:p w:rsidR="00E44577" w:rsidRPr="00412DAC" w:rsidRDefault="007664B5" w:rsidP="00E45AD6">
      <w:pPr>
        <w:pStyle w:val="ListParagraph"/>
        <w:numPr>
          <w:ilvl w:val="0"/>
          <w:numId w:val="56"/>
        </w:numPr>
        <w:spacing w:line="240" w:lineRule="auto"/>
        <w:ind w:left="754" w:hanging="357"/>
        <w:jc w:val="both"/>
        <w:rPr>
          <w:rFonts w:ascii="Book Antiqua" w:hAnsi="Book Antiqua"/>
          <w:lang w:val="de-DE"/>
        </w:rPr>
      </w:pPr>
      <w:r w:rsidRPr="00412DAC">
        <w:rPr>
          <w:rFonts w:ascii="Book Antiqua" w:hAnsi="Book Antiqua"/>
          <w:lang w:val="sq-AL"/>
        </w:rPr>
        <w:t>diplomat, certifikatat dhe dokumentet e tjera përkatëse që vërtetojnë arritjet akademike dhe profesionale;</w:t>
      </w:r>
    </w:p>
    <w:p w:rsidR="00E44577" w:rsidRPr="00412DAC" w:rsidRDefault="007664B5" w:rsidP="00E45AD6">
      <w:pPr>
        <w:pStyle w:val="ListParagraph"/>
        <w:numPr>
          <w:ilvl w:val="0"/>
          <w:numId w:val="56"/>
        </w:numPr>
        <w:spacing w:line="240" w:lineRule="auto"/>
        <w:ind w:left="754" w:hanging="357"/>
        <w:jc w:val="both"/>
        <w:rPr>
          <w:rFonts w:ascii="Book Antiqua" w:hAnsi="Book Antiqua"/>
          <w:lang w:val="it-IT"/>
        </w:rPr>
      </w:pPr>
      <w:r w:rsidRPr="00412DAC">
        <w:rPr>
          <w:rFonts w:ascii="Book Antiqua" w:hAnsi="Book Antiqua"/>
          <w:lang w:val="sq-AL"/>
        </w:rPr>
        <w:t>biografinë e plotë të këtyre personave, ku tregohet përvoja e tyre profesionale</w:t>
      </w:r>
    </w:p>
    <w:p w:rsidR="00E44577" w:rsidRPr="00412DAC" w:rsidRDefault="00C859C3" w:rsidP="00E45AD6">
      <w:pPr>
        <w:pStyle w:val="ListParagraph"/>
        <w:numPr>
          <w:ilvl w:val="0"/>
          <w:numId w:val="56"/>
        </w:numPr>
        <w:spacing w:line="240" w:lineRule="auto"/>
        <w:ind w:left="754" w:hanging="357"/>
        <w:jc w:val="both"/>
        <w:rPr>
          <w:rFonts w:ascii="Book Antiqua" w:hAnsi="Book Antiqua"/>
          <w:lang w:val="it-IT"/>
        </w:rPr>
      </w:pPr>
      <w:r w:rsidRPr="00412DAC">
        <w:rPr>
          <w:rFonts w:ascii="Book Antiqua" w:hAnsi="Book Antiqua"/>
          <w:lang w:val="sq-AL"/>
        </w:rPr>
        <w:t>deklaratë noteriale</w:t>
      </w:r>
      <w:r w:rsidR="007664B5" w:rsidRPr="00412DAC">
        <w:rPr>
          <w:rFonts w:ascii="Book Antiqua" w:hAnsi="Book Antiqua"/>
          <w:lang w:val="sq-AL"/>
        </w:rPr>
        <w:t xml:space="preserve"> të personave kyç dhe funksionarëve të lartë, ku përfshihen emrat dhe kontaktet e personave që mund të </w:t>
      </w:r>
      <w:r w:rsidRPr="00412DAC">
        <w:rPr>
          <w:rFonts w:ascii="Book Antiqua" w:hAnsi="Book Antiqua"/>
          <w:lang w:val="sq-AL"/>
        </w:rPr>
        <w:t xml:space="preserve">konfirmojnë </w:t>
      </w:r>
      <w:r w:rsidR="007664B5" w:rsidRPr="00412DAC">
        <w:rPr>
          <w:rFonts w:ascii="Book Antiqua" w:hAnsi="Book Antiqua"/>
          <w:lang w:val="sq-AL"/>
        </w:rPr>
        <w:t xml:space="preserve">saktësinë e informacionit </w:t>
      </w:r>
      <w:r w:rsidRPr="00412DAC">
        <w:rPr>
          <w:rFonts w:ascii="Book Antiqua" w:hAnsi="Book Antiqua"/>
          <w:lang w:val="sq-AL"/>
        </w:rPr>
        <w:t xml:space="preserve">të dhënë </w:t>
      </w:r>
      <w:r w:rsidR="007664B5" w:rsidRPr="00412DAC">
        <w:rPr>
          <w:rFonts w:ascii="Book Antiqua" w:hAnsi="Book Antiqua"/>
          <w:lang w:val="sq-AL"/>
        </w:rPr>
        <w:t xml:space="preserve">në </w:t>
      </w:r>
      <w:r w:rsidR="007664B5" w:rsidRPr="00412DAC">
        <w:rPr>
          <w:rFonts w:ascii="Book Antiqua" w:hAnsi="Book Antiqua"/>
          <w:i/>
          <w:lang w:val="sq-AL"/>
        </w:rPr>
        <w:t>curriculum vitae</w:t>
      </w:r>
      <w:r w:rsidR="007664B5" w:rsidRPr="00412DAC">
        <w:rPr>
          <w:rFonts w:ascii="Book Antiqua" w:hAnsi="Book Antiqua"/>
          <w:lang w:val="sq-AL"/>
        </w:rPr>
        <w:t>;</w:t>
      </w:r>
    </w:p>
    <w:p w:rsidR="00E44577" w:rsidRPr="00412DAC" w:rsidRDefault="007664B5" w:rsidP="00E45AD6">
      <w:pPr>
        <w:pStyle w:val="ListParagraph"/>
        <w:numPr>
          <w:ilvl w:val="0"/>
          <w:numId w:val="56"/>
        </w:numPr>
        <w:spacing w:line="240" w:lineRule="auto"/>
        <w:ind w:left="754" w:hanging="357"/>
        <w:jc w:val="both"/>
        <w:rPr>
          <w:rFonts w:ascii="Book Antiqua" w:hAnsi="Book Antiqua"/>
          <w:lang w:val="it-IT"/>
        </w:rPr>
      </w:pPr>
      <w:r w:rsidRPr="00412DAC">
        <w:rPr>
          <w:rFonts w:ascii="Book Antiqua" w:hAnsi="Book Antiqua"/>
          <w:lang w:val="sq-AL"/>
        </w:rPr>
        <w:t xml:space="preserve">një përshkrim të standardeve të drejtimit të brendshëm sipas praktikave të mira </w:t>
      </w:r>
      <w:r w:rsidR="0096176C" w:rsidRPr="00412DAC">
        <w:rPr>
          <w:rFonts w:ascii="Book Antiqua" w:hAnsi="Book Antiqua"/>
          <w:lang w:val="sq-AL"/>
        </w:rPr>
        <w:t>dhe</w:t>
      </w:r>
      <w:r w:rsidRPr="00412DAC">
        <w:rPr>
          <w:rFonts w:ascii="Book Antiqua" w:hAnsi="Book Antiqua"/>
          <w:lang w:val="sq-AL"/>
        </w:rPr>
        <w:t xml:space="preserve"> standardeve që kërkon Autoriteti;</w:t>
      </w:r>
    </w:p>
    <w:p w:rsidR="00E44577" w:rsidRPr="00412DAC" w:rsidRDefault="007664B5" w:rsidP="00E45AD6">
      <w:pPr>
        <w:pStyle w:val="ListParagraph"/>
        <w:numPr>
          <w:ilvl w:val="0"/>
          <w:numId w:val="56"/>
        </w:numPr>
        <w:spacing w:line="240" w:lineRule="auto"/>
        <w:ind w:left="754" w:hanging="357"/>
        <w:jc w:val="both"/>
        <w:rPr>
          <w:rFonts w:ascii="Book Antiqua" w:hAnsi="Book Antiqua"/>
          <w:lang w:val="it-IT"/>
        </w:rPr>
      </w:pPr>
      <w:r w:rsidRPr="00412DAC">
        <w:rPr>
          <w:rFonts w:ascii="Book Antiqua" w:hAnsi="Book Antiqua"/>
          <w:lang w:val="sq-AL"/>
        </w:rPr>
        <w:t xml:space="preserve">rolin e anëtarëve të </w:t>
      </w:r>
      <w:r w:rsidR="009F40E9" w:rsidRPr="00412DAC">
        <w:rPr>
          <w:rFonts w:ascii="Book Antiqua" w:hAnsi="Book Antiqua"/>
          <w:lang w:val="sq-AL"/>
        </w:rPr>
        <w:t>pavarur të këshillit të administrimit</w:t>
      </w:r>
      <w:r w:rsidRPr="00412DAC">
        <w:rPr>
          <w:rFonts w:ascii="Book Antiqua" w:hAnsi="Book Antiqua"/>
          <w:lang w:val="sq-AL"/>
        </w:rPr>
        <w:t xml:space="preserve"> dhe përshkrimi me shkrim i detyrave dhe përgjegjësive të tyre;</w:t>
      </w:r>
    </w:p>
    <w:p w:rsidR="00F13B31" w:rsidRPr="00412DAC" w:rsidRDefault="009F40E9" w:rsidP="00E45AD6">
      <w:pPr>
        <w:pStyle w:val="ListParagraph"/>
        <w:numPr>
          <w:ilvl w:val="0"/>
          <w:numId w:val="56"/>
        </w:numPr>
        <w:spacing w:line="240" w:lineRule="auto"/>
        <w:ind w:left="754" w:hanging="357"/>
        <w:jc w:val="both"/>
        <w:rPr>
          <w:rFonts w:ascii="Book Antiqua" w:hAnsi="Book Antiqua"/>
          <w:lang w:val="it-IT"/>
        </w:rPr>
      </w:pPr>
      <w:r w:rsidRPr="00412DAC">
        <w:rPr>
          <w:rFonts w:ascii="Book Antiqua" w:hAnsi="Book Antiqua"/>
          <w:lang w:val="sq-AL"/>
        </w:rPr>
        <w:t>përshkrimin dhe përcaktimin e çdo sistemi të teknologjisë së informacionit dhe kontabiliteti në pronësi apo në përdorim, për të demonstruar se kanë dhe përdorin në mënyrë efikase burimet dhe procedurat e nevojshme për kryerjen e veprimtarisë në mënyrën e duhur</w:t>
      </w:r>
      <w:r w:rsidR="007664B5" w:rsidRPr="00412DAC">
        <w:rPr>
          <w:rFonts w:ascii="Book Antiqua" w:hAnsi="Book Antiqua"/>
          <w:lang w:val="sq-AL"/>
        </w:rPr>
        <w:t>;</w:t>
      </w:r>
    </w:p>
    <w:p w:rsidR="00F13B31" w:rsidRPr="00412DAC" w:rsidRDefault="007664B5" w:rsidP="00E45AD6">
      <w:pPr>
        <w:pStyle w:val="ListParagraph"/>
        <w:numPr>
          <w:ilvl w:val="0"/>
          <w:numId w:val="56"/>
        </w:numPr>
        <w:spacing w:line="240" w:lineRule="auto"/>
        <w:ind w:left="754" w:hanging="357"/>
        <w:jc w:val="both"/>
        <w:rPr>
          <w:rFonts w:ascii="Book Antiqua" w:hAnsi="Book Antiqua"/>
          <w:lang w:val="it-IT"/>
        </w:rPr>
      </w:pPr>
      <w:r w:rsidRPr="00412DAC">
        <w:rPr>
          <w:rFonts w:ascii="Book Antiqua" w:hAnsi="Book Antiqua"/>
          <w:lang w:val="sq-AL"/>
        </w:rPr>
        <w:t xml:space="preserve">organigramën </w:t>
      </w:r>
      <w:r w:rsidR="009F40E9" w:rsidRPr="00412DAC">
        <w:rPr>
          <w:rFonts w:ascii="Book Antiqua" w:hAnsi="Book Antiqua"/>
          <w:lang w:val="sq-AL"/>
        </w:rPr>
        <w:t xml:space="preserve">e shoqërisë </w:t>
      </w:r>
      <w:r w:rsidRPr="00412DAC">
        <w:rPr>
          <w:rFonts w:ascii="Book Antiqua" w:hAnsi="Book Antiqua"/>
          <w:lang w:val="sq-AL"/>
        </w:rPr>
        <w:t>me përshkrime të funksioneve dhe përgjegjësive;</w:t>
      </w:r>
    </w:p>
    <w:p w:rsidR="00E44577" w:rsidRPr="00412DAC" w:rsidRDefault="007664B5" w:rsidP="00E45AD6">
      <w:pPr>
        <w:pStyle w:val="ListParagraph"/>
        <w:numPr>
          <w:ilvl w:val="0"/>
          <w:numId w:val="56"/>
        </w:numPr>
        <w:spacing w:line="240" w:lineRule="auto"/>
        <w:ind w:left="754" w:hanging="357"/>
        <w:jc w:val="both"/>
        <w:rPr>
          <w:rFonts w:ascii="Book Antiqua" w:hAnsi="Book Antiqua"/>
          <w:lang w:val="it-IT"/>
        </w:rPr>
      </w:pPr>
      <w:r w:rsidRPr="00412DAC">
        <w:rPr>
          <w:rFonts w:ascii="Book Antiqua" w:hAnsi="Book Antiqua"/>
          <w:lang w:val="sq-AL"/>
        </w:rPr>
        <w:t>manualet për procedurat;</w:t>
      </w:r>
    </w:p>
    <w:p w:rsidR="007664B5" w:rsidRPr="00412DAC" w:rsidRDefault="007664B5" w:rsidP="00E45AD6">
      <w:pPr>
        <w:pStyle w:val="ListParagraph"/>
        <w:numPr>
          <w:ilvl w:val="0"/>
          <w:numId w:val="56"/>
        </w:numPr>
        <w:spacing w:line="240" w:lineRule="auto"/>
        <w:ind w:left="754" w:hanging="357"/>
        <w:jc w:val="both"/>
        <w:rPr>
          <w:rFonts w:ascii="Book Antiqua" w:hAnsi="Book Antiqua"/>
          <w:lang w:val="it-IT"/>
        </w:rPr>
      </w:pPr>
      <w:r w:rsidRPr="00412DAC">
        <w:rPr>
          <w:rFonts w:ascii="Book Antiqua" w:hAnsi="Book Antiqua"/>
          <w:lang w:val="sq-AL"/>
        </w:rPr>
        <w:t>planin e biznesit për një minimum prej tre vjetësh, ku jepe</w:t>
      </w:r>
      <w:r w:rsidR="009F40E9" w:rsidRPr="00412DAC">
        <w:rPr>
          <w:rFonts w:ascii="Book Antiqua" w:hAnsi="Book Antiqua"/>
          <w:lang w:val="sq-AL"/>
        </w:rPr>
        <w:t>t</w:t>
      </w:r>
      <w:r w:rsidRPr="00412DAC">
        <w:rPr>
          <w:rFonts w:ascii="Book Antiqua" w:hAnsi="Book Antiqua"/>
          <w:lang w:val="sq-AL"/>
        </w:rPr>
        <w:t xml:space="preserve"> një përshkrim i veprimtarisë tregtare që subjekti ka për qëllim të kryejë, mënyra e përmbushjes së kërkesave për mjaftueshmërinë e kapitalit dhe perspektivat e zhvillimit të veprimtarisë. Plani i biznesit përmban përshkrime të hollësishme për:</w:t>
      </w:r>
    </w:p>
    <w:p w:rsidR="00E44577" w:rsidRPr="00412DAC" w:rsidRDefault="007664B5" w:rsidP="00E45AD6">
      <w:pPr>
        <w:pStyle w:val="ListParagraph"/>
        <w:numPr>
          <w:ilvl w:val="0"/>
          <w:numId w:val="57"/>
        </w:numPr>
        <w:spacing w:line="240" w:lineRule="auto"/>
        <w:jc w:val="both"/>
        <w:rPr>
          <w:rFonts w:ascii="Book Antiqua" w:hAnsi="Book Antiqua"/>
          <w:lang w:val="it-IT"/>
        </w:rPr>
      </w:pPr>
      <w:bookmarkStart w:id="54" w:name="OLE_LINK1"/>
      <w:bookmarkStart w:id="55" w:name="OLE_LINK2"/>
      <w:r w:rsidRPr="00412DAC">
        <w:rPr>
          <w:rFonts w:ascii="Book Antiqua" w:hAnsi="Book Antiqua"/>
          <w:lang w:val="sq-AL"/>
        </w:rPr>
        <w:t xml:space="preserve">mënyrën e organizimit të shoqërisë, përfshirë informacionin për </w:t>
      </w:r>
      <w:r w:rsidR="009F40E9" w:rsidRPr="00412DAC">
        <w:rPr>
          <w:rFonts w:ascii="Book Antiqua" w:hAnsi="Book Antiqua"/>
          <w:lang w:val="sq-AL"/>
        </w:rPr>
        <w:t xml:space="preserve">vëllimin </w:t>
      </w:r>
      <w:r w:rsidRPr="00412DAC">
        <w:rPr>
          <w:rFonts w:ascii="Book Antiqua" w:hAnsi="Book Antiqua"/>
          <w:lang w:val="sq-AL"/>
        </w:rPr>
        <w:t xml:space="preserve">e parashikuar të fondeve që shoqëria administruese ose administruesi synon të </w:t>
      </w:r>
      <w:r w:rsidR="009F40E9" w:rsidRPr="00412DAC">
        <w:rPr>
          <w:rFonts w:ascii="Book Antiqua" w:hAnsi="Book Antiqua"/>
          <w:lang w:val="sq-AL"/>
        </w:rPr>
        <w:t>tregtojë</w:t>
      </w:r>
      <w:r w:rsidRPr="00412DAC">
        <w:rPr>
          <w:rFonts w:ascii="Book Antiqua" w:hAnsi="Book Antiqua"/>
          <w:lang w:val="sq-AL"/>
        </w:rPr>
        <w:t>;</w:t>
      </w:r>
      <w:bookmarkEnd w:id="54"/>
      <w:bookmarkEnd w:id="55"/>
    </w:p>
    <w:p w:rsidR="00E44577" w:rsidRPr="00412DAC" w:rsidRDefault="007664B5" w:rsidP="00E45AD6">
      <w:pPr>
        <w:pStyle w:val="ListParagraph"/>
        <w:numPr>
          <w:ilvl w:val="0"/>
          <w:numId w:val="57"/>
        </w:numPr>
        <w:spacing w:line="240" w:lineRule="auto"/>
        <w:jc w:val="both"/>
        <w:rPr>
          <w:rFonts w:ascii="Book Antiqua" w:hAnsi="Book Antiqua"/>
          <w:lang w:val="sq-AL"/>
        </w:rPr>
      </w:pPr>
      <w:r w:rsidRPr="00412DAC">
        <w:rPr>
          <w:rFonts w:ascii="Book Antiqua" w:hAnsi="Book Antiqua"/>
          <w:lang w:val="sq-AL"/>
        </w:rPr>
        <w:t>planin e marketingut të shoqërisë dhe klientët e synuar;</w:t>
      </w:r>
    </w:p>
    <w:p w:rsidR="00E44577" w:rsidRPr="00412DAC" w:rsidRDefault="00371457" w:rsidP="00E45AD6">
      <w:pPr>
        <w:pStyle w:val="ListParagraph"/>
        <w:numPr>
          <w:ilvl w:val="0"/>
          <w:numId w:val="57"/>
        </w:numPr>
        <w:spacing w:line="240" w:lineRule="auto"/>
        <w:jc w:val="both"/>
        <w:rPr>
          <w:rFonts w:ascii="Book Antiqua" w:hAnsi="Book Antiqua"/>
          <w:lang w:val="sq-AL"/>
        </w:rPr>
      </w:pPr>
      <w:r w:rsidRPr="00412DAC">
        <w:rPr>
          <w:rFonts w:ascii="Book Antiqua" w:hAnsi="Book Antiqua"/>
          <w:lang w:val="sq-AL"/>
        </w:rPr>
        <w:t xml:space="preserve">planin operacional të shoqërisë, përfshirë dhe mënyrën e raportimit </w:t>
      </w:r>
      <w:r w:rsidR="004656C7" w:rsidRPr="00412DAC">
        <w:rPr>
          <w:rFonts w:ascii="Book Antiqua" w:hAnsi="Book Antiqua"/>
          <w:lang w:val="sq-AL"/>
        </w:rPr>
        <w:t xml:space="preserve">të shoqërisë </w:t>
      </w:r>
      <w:r w:rsidRPr="00412DAC">
        <w:rPr>
          <w:rFonts w:ascii="Book Antiqua" w:hAnsi="Book Antiqua"/>
          <w:lang w:val="sq-AL"/>
        </w:rPr>
        <w:t>si brendapërbrenda te</w:t>
      </w:r>
      <w:r w:rsidR="004656C7" w:rsidRPr="00412DAC">
        <w:rPr>
          <w:rFonts w:ascii="Book Antiqua" w:hAnsi="Book Antiqua"/>
          <w:lang w:val="sq-AL"/>
        </w:rPr>
        <w:t>k</w:t>
      </w:r>
      <w:r w:rsidRPr="00412DAC">
        <w:rPr>
          <w:rFonts w:ascii="Book Antiqua" w:hAnsi="Book Antiqua"/>
          <w:lang w:val="sq-AL"/>
        </w:rPr>
        <w:t xml:space="preserve"> drejtuesit e saj, ashtu dhe së jashtmi te</w:t>
      </w:r>
      <w:r w:rsidR="004656C7" w:rsidRPr="00412DAC">
        <w:rPr>
          <w:rFonts w:ascii="Book Antiqua" w:hAnsi="Book Antiqua"/>
          <w:lang w:val="sq-AL"/>
        </w:rPr>
        <w:t>k</w:t>
      </w:r>
      <w:r w:rsidRPr="00412DAC">
        <w:rPr>
          <w:rFonts w:ascii="Book Antiqua" w:hAnsi="Book Antiqua"/>
          <w:lang w:val="sq-AL"/>
        </w:rPr>
        <w:t xml:space="preserve"> Autoriteti;</w:t>
      </w:r>
    </w:p>
    <w:p w:rsidR="00E44577" w:rsidRPr="00412DAC" w:rsidRDefault="00371457" w:rsidP="00E45AD6">
      <w:pPr>
        <w:pStyle w:val="ListParagraph"/>
        <w:numPr>
          <w:ilvl w:val="0"/>
          <w:numId w:val="57"/>
        </w:numPr>
        <w:spacing w:line="240" w:lineRule="auto"/>
        <w:jc w:val="both"/>
        <w:rPr>
          <w:rFonts w:ascii="Book Antiqua" w:hAnsi="Book Antiqua"/>
          <w:lang w:val="sq-AL"/>
        </w:rPr>
      </w:pPr>
      <w:r w:rsidRPr="00412DAC">
        <w:rPr>
          <w:rFonts w:ascii="Book Antiqua" w:hAnsi="Book Antiqua"/>
          <w:lang w:val="sq-AL"/>
        </w:rPr>
        <w:t>planin financiar, përfshirë dhe përshkrimin se si do të mbulohe</w:t>
      </w:r>
      <w:r w:rsidR="00F561F7" w:rsidRPr="00412DAC">
        <w:rPr>
          <w:rFonts w:ascii="Book Antiqua" w:hAnsi="Book Antiqua"/>
          <w:lang w:val="sq-AL"/>
        </w:rPr>
        <w:t>n</w:t>
      </w:r>
      <w:r w:rsidRPr="00412DAC">
        <w:rPr>
          <w:rFonts w:ascii="Book Antiqua" w:hAnsi="Book Antiqua"/>
          <w:lang w:val="sq-AL"/>
        </w:rPr>
        <w:t xml:space="preserve"> kosto</w:t>
      </w:r>
      <w:r w:rsidR="00F561F7" w:rsidRPr="00412DAC">
        <w:rPr>
          <w:rFonts w:ascii="Book Antiqua" w:hAnsi="Book Antiqua"/>
          <w:lang w:val="sq-AL"/>
        </w:rPr>
        <w:t>t</w:t>
      </w:r>
      <w:r w:rsidRPr="00412DAC">
        <w:rPr>
          <w:rFonts w:ascii="Book Antiqua" w:hAnsi="Book Antiqua"/>
          <w:lang w:val="sq-AL"/>
        </w:rPr>
        <w:t xml:space="preserve"> e fillimit </w:t>
      </w:r>
      <w:r w:rsidRPr="00412DAC">
        <w:rPr>
          <w:rFonts w:ascii="Book Antiqua" w:hAnsi="Book Antiqua"/>
          <w:lang w:val="sq-AL"/>
        </w:rPr>
        <w:tab/>
        <w:t xml:space="preserve">të veprimtarisë dhe </w:t>
      </w:r>
      <w:r w:rsidR="00F561F7" w:rsidRPr="00412DAC">
        <w:rPr>
          <w:rFonts w:ascii="Book Antiqua" w:hAnsi="Book Antiqua"/>
          <w:lang w:val="sq-AL"/>
        </w:rPr>
        <w:t xml:space="preserve">se </w:t>
      </w:r>
      <w:r w:rsidRPr="00412DAC">
        <w:rPr>
          <w:rFonts w:ascii="Book Antiqua" w:hAnsi="Book Antiqua"/>
          <w:lang w:val="sq-AL"/>
        </w:rPr>
        <w:t>si do të respektohe</w:t>
      </w:r>
      <w:r w:rsidR="00F561F7" w:rsidRPr="00412DAC">
        <w:rPr>
          <w:rFonts w:ascii="Book Antiqua" w:hAnsi="Book Antiqua"/>
          <w:lang w:val="sq-AL"/>
        </w:rPr>
        <w:t>n</w:t>
      </w:r>
      <w:r w:rsidRPr="00412DAC">
        <w:rPr>
          <w:rFonts w:ascii="Book Antiqua" w:hAnsi="Book Antiqua"/>
          <w:lang w:val="sq-AL"/>
        </w:rPr>
        <w:t xml:space="preserve"> kërkesa</w:t>
      </w:r>
      <w:r w:rsidR="00F561F7" w:rsidRPr="00412DAC">
        <w:rPr>
          <w:rFonts w:ascii="Book Antiqua" w:hAnsi="Book Antiqua"/>
          <w:lang w:val="sq-AL"/>
        </w:rPr>
        <w:t>t</w:t>
      </w:r>
      <w:r w:rsidRPr="00412DAC">
        <w:rPr>
          <w:rFonts w:ascii="Book Antiqua" w:hAnsi="Book Antiqua"/>
          <w:lang w:val="sq-AL"/>
        </w:rPr>
        <w:t xml:space="preserve"> për mjaftueshmërinë e kapitalit;</w:t>
      </w:r>
    </w:p>
    <w:p w:rsidR="00E44577" w:rsidRPr="00412DAC" w:rsidRDefault="00F561F7" w:rsidP="00E45AD6">
      <w:pPr>
        <w:pStyle w:val="ListParagraph"/>
        <w:numPr>
          <w:ilvl w:val="0"/>
          <w:numId w:val="56"/>
        </w:numPr>
        <w:spacing w:line="240" w:lineRule="auto"/>
        <w:ind w:left="754" w:hanging="357"/>
        <w:jc w:val="both"/>
        <w:rPr>
          <w:rFonts w:ascii="Book Antiqua" w:hAnsi="Book Antiqua"/>
          <w:lang w:val="sq-AL"/>
        </w:rPr>
      </w:pPr>
      <w:r w:rsidRPr="00412DAC">
        <w:rPr>
          <w:rFonts w:ascii="Book Antiqua" w:hAnsi="Book Antiqua"/>
          <w:lang w:val="sq-AL"/>
        </w:rPr>
        <w:t xml:space="preserve">mënyrat e </w:t>
      </w:r>
      <w:r w:rsidR="00371457" w:rsidRPr="00412DAC">
        <w:rPr>
          <w:rFonts w:ascii="Book Antiqua" w:hAnsi="Book Antiqua"/>
          <w:lang w:val="sq-AL"/>
        </w:rPr>
        <w:t>identifikimi</w:t>
      </w:r>
      <w:r w:rsidRPr="00412DAC">
        <w:rPr>
          <w:rFonts w:ascii="Book Antiqua" w:hAnsi="Book Antiqua"/>
          <w:lang w:val="sq-AL"/>
        </w:rPr>
        <w:t>t</w:t>
      </w:r>
      <w:r w:rsidR="00371457" w:rsidRPr="00412DAC">
        <w:rPr>
          <w:rFonts w:ascii="Book Antiqua" w:hAnsi="Book Antiqua"/>
          <w:lang w:val="sq-AL"/>
        </w:rPr>
        <w:t xml:space="preserve"> </w:t>
      </w:r>
      <w:r w:rsidRPr="00412DAC">
        <w:rPr>
          <w:rFonts w:ascii="Book Antiqua" w:hAnsi="Book Antiqua"/>
          <w:lang w:val="sq-AL"/>
        </w:rPr>
        <w:t>të rasteve të</w:t>
      </w:r>
      <w:r w:rsidR="00371457" w:rsidRPr="00412DAC">
        <w:rPr>
          <w:rFonts w:ascii="Book Antiqua" w:hAnsi="Book Antiqua"/>
          <w:lang w:val="sq-AL"/>
        </w:rPr>
        <w:t xml:space="preserve"> konfliktit të interesit dhe mënyrat si mund të eliminohe</w:t>
      </w:r>
      <w:r w:rsidRPr="00412DAC">
        <w:rPr>
          <w:rFonts w:ascii="Book Antiqua" w:hAnsi="Book Antiqua"/>
          <w:lang w:val="sq-AL"/>
        </w:rPr>
        <w:t>n</w:t>
      </w:r>
      <w:r w:rsidR="00371457" w:rsidRPr="00412DAC">
        <w:rPr>
          <w:rFonts w:ascii="Book Antiqua" w:hAnsi="Book Antiqua"/>
          <w:lang w:val="sq-AL"/>
        </w:rPr>
        <w:t xml:space="preserve"> ose mbahe</w:t>
      </w:r>
      <w:r w:rsidRPr="00412DAC">
        <w:rPr>
          <w:rFonts w:ascii="Book Antiqua" w:hAnsi="Book Antiqua"/>
          <w:lang w:val="sq-AL"/>
        </w:rPr>
        <w:t>n</w:t>
      </w:r>
      <w:r w:rsidR="00371457" w:rsidRPr="00412DAC">
        <w:rPr>
          <w:rFonts w:ascii="Book Antiqua" w:hAnsi="Book Antiqua"/>
          <w:lang w:val="sq-AL"/>
        </w:rPr>
        <w:t xml:space="preserve"> në kontroll dhe bëhe</w:t>
      </w:r>
      <w:r w:rsidRPr="00412DAC">
        <w:rPr>
          <w:rFonts w:ascii="Book Antiqua" w:hAnsi="Book Antiqua"/>
          <w:lang w:val="sq-AL"/>
        </w:rPr>
        <w:t>n të</w:t>
      </w:r>
      <w:r w:rsidR="00371457" w:rsidRPr="00412DAC">
        <w:rPr>
          <w:rFonts w:ascii="Book Antiqua" w:hAnsi="Book Antiqua"/>
          <w:lang w:val="sq-AL"/>
        </w:rPr>
        <w:t xml:space="preserve"> ditur</w:t>
      </w:r>
      <w:r w:rsidRPr="00412DAC">
        <w:rPr>
          <w:rFonts w:ascii="Book Antiqua" w:hAnsi="Book Antiqua"/>
          <w:lang w:val="sq-AL"/>
        </w:rPr>
        <w:t>a</w:t>
      </w:r>
      <w:r w:rsidR="00371457" w:rsidRPr="00412DAC">
        <w:rPr>
          <w:rFonts w:ascii="Book Antiqua" w:hAnsi="Book Antiqua"/>
          <w:lang w:val="sq-AL"/>
        </w:rPr>
        <w:t xml:space="preserve">; dhe </w:t>
      </w:r>
      <w:r w:rsidRPr="00412DAC">
        <w:rPr>
          <w:rFonts w:ascii="Book Antiqua" w:hAnsi="Book Antiqua"/>
          <w:lang w:val="sq-AL"/>
        </w:rPr>
        <w:t xml:space="preserve">politikat </w:t>
      </w:r>
      <w:r w:rsidR="00371457" w:rsidRPr="00412DAC">
        <w:rPr>
          <w:rFonts w:ascii="Book Antiqua" w:hAnsi="Book Antiqua"/>
          <w:lang w:val="sq-AL"/>
        </w:rPr>
        <w:t xml:space="preserve">për tregtimin ose kryerjen e transaksioneve me palët e lidhura në përputhje me rregulloren për transaksionet </w:t>
      </w:r>
      <w:r w:rsidRPr="00412DAC">
        <w:rPr>
          <w:rFonts w:ascii="Book Antiqua" w:hAnsi="Book Antiqua"/>
          <w:lang w:val="sq-AL"/>
        </w:rPr>
        <w:t>me</w:t>
      </w:r>
      <w:r w:rsidR="00371457" w:rsidRPr="00412DAC">
        <w:rPr>
          <w:rFonts w:ascii="Book Antiqua" w:hAnsi="Book Antiqua"/>
          <w:lang w:val="sq-AL"/>
        </w:rPr>
        <w:t xml:space="preserve"> palë të lidhura;</w:t>
      </w:r>
    </w:p>
    <w:p w:rsidR="00E44577" w:rsidRPr="00412DAC" w:rsidRDefault="006C00E6" w:rsidP="00E45AD6">
      <w:pPr>
        <w:pStyle w:val="ListParagraph"/>
        <w:numPr>
          <w:ilvl w:val="0"/>
          <w:numId w:val="56"/>
        </w:numPr>
        <w:spacing w:line="240" w:lineRule="auto"/>
        <w:ind w:left="754" w:hanging="357"/>
        <w:jc w:val="both"/>
        <w:rPr>
          <w:rFonts w:ascii="Book Antiqua" w:hAnsi="Book Antiqua"/>
          <w:lang w:val="sq-AL"/>
        </w:rPr>
      </w:pPr>
      <w:r w:rsidRPr="00412DAC">
        <w:rPr>
          <w:rFonts w:ascii="Book Antiqua" w:hAnsi="Book Antiqua"/>
          <w:lang w:val="sq-AL"/>
        </w:rPr>
        <w:t xml:space="preserve">përshkrimin e procedurave </w:t>
      </w:r>
      <w:r w:rsidR="00F82A52" w:rsidRPr="00412DAC">
        <w:rPr>
          <w:rFonts w:ascii="Book Antiqua" w:hAnsi="Book Antiqua"/>
          <w:lang w:val="sq-AL"/>
        </w:rPr>
        <w:t xml:space="preserve">që do të zbatohen </w:t>
      </w:r>
      <w:r w:rsidRPr="00412DAC">
        <w:rPr>
          <w:rFonts w:ascii="Book Antiqua" w:hAnsi="Book Antiqua"/>
          <w:lang w:val="sq-AL"/>
        </w:rPr>
        <w:t xml:space="preserve">për </w:t>
      </w:r>
      <w:r w:rsidR="008A4815" w:rsidRPr="00412DAC">
        <w:rPr>
          <w:rFonts w:ascii="Book Antiqua" w:hAnsi="Book Antiqua"/>
          <w:lang w:val="sq-AL"/>
        </w:rPr>
        <w:t xml:space="preserve">të garantuar zbatimin e </w:t>
      </w:r>
      <w:r w:rsidRPr="00412DAC">
        <w:rPr>
          <w:rFonts w:ascii="Book Antiqua" w:hAnsi="Book Antiqua"/>
          <w:lang w:val="sq-AL"/>
        </w:rPr>
        <w:t>të gjitha kërkesa</w:t>
      </w:r>
      <w:r w:rsidR="008A4815" w:rsidRPr="00412DAC">
        <w:rPr>
          <w:rFonts w:ascii="Book Antiqua" w:hAnsi="Book Antiqua"/>
          <w:lang w:val="sq-AL"/>
        </w:rPr>
        <w:t>ve</w:t>
      </w:r>
      <w:r w:rsidRPr="00412DAC">
        <w:rPr>
          <w:rFonts w:ascii="Book Antiqua" w:hAnsi="Book Antiqua"/>
          <w:lang w:val="sq-AL"/>
        </w:rPr>
        <w:t xml:space="preserve"> rregullatore, në mënyrë që të </w:t>
      </w:r>
      <w:r w:rsidR="008A4815" w:rsidRPr="00412DAC">
        <w:rPr>
          <w:rFonts w:ascii="Book Antiqua" w:hAnsi="Book Antiqua"/>
          <w:lang w:val="sq-AL"/>
        </w:rPr>
        <w:t xml:space="preserve">mbrohen </w:t>
      </w:r>
      <w:r w:rsidRPr="00412DAC">
        <w:rPr>
          <w:rFonts w:ascii="Book Antiqua" w:hAnsi="Book Antiqua"/>
          <w:lang w:val="sq-AL"/>
        </w:rPr>
        <w:t xml:space="preserve">interesat </w:t>
      </w:r>
      <w:r w:rsidR="008A4815" w:rsidRPr="00412DAC">
        <w:rPr>
          <w:rFonts w:ascii="Book Antiqua" w:hAnsi="Book Antiqua"/>
          <w:lang w:val="sq-AL"/>
        </w:rPr>
        <w:t>e</w:t>
      </w:r>
      <w:r w:rsidRPr="00412DAC">
        <w:rPr>
          <w:rFonts w:ascii="Book Antiqua" w:hAnsi="Book Antiqua"/>
          <w:lang w:val="sq-AL"/>
        </w:rPr>
        <w:t xml:space="preserve"> investitorëve dhe </w:t>
      </w:r>
      <w:r w:rsidR="008A4815" w:rsidRPr="00412DAC">
        <w:rPr>
          <w:rFonts w:ascii="Book Antiqua" w:hAnsi="Book Antiqua"/>
          <w:lang w:val="sq-AL"/>
        </w:rPr>
        <w:t xml:space="preserve">integriteti i </w:t>
      </w:r>
      <w:r w:rsidRPr="00412DAC">
        <w:rPr>
          <w:rFonts w:ascii="Book Antiqua" w:hAnsi="Book Antiqua"/>
          <w:lang w:val="sq-AL"/>
        </w:rPr>
        <w:t>tregut, përfshirë:</w:t>
      </w:r>
    </w:p>
    <w:p w:rsidR="00E44577" w:rsidRPr="00412DAC" w:rsidRDefault="006C00E6" w:rsidP="00E45AD6">
      <w:pPr>
        <w:pStyle w:val="ListParagraph"/>
        <w:numPr>
          <w:ilvl w:val="0"/>
          <w:numId w:val="58"/>
        </w:numPr>
        <w:spacing w:line="240" w:lineRule="auto"/>
        <w:jc w:val="both"/>
        <w:rPr>
          <w:rFonts w:ascii="Book Antiqua" w:hAnsi="Book Antiqua"/>
          <w:lang w:val="sq-AL"/>
        </w:rPr>
      </w:pPr>
      <w:r w:rsidRPr="00412DAC">
        <w:rPr>
          <w:rFonts w:ascii="Book Antiqua" w:hAnsi="Book Antiqua"/>
          <w:lang w:val="sq-AL"/>
        </w:rPr>
        <w:t xml:space="preserve">masat për </w:t>
      </w:r>
      <w:r w:rsidR="008A4815" w:rsidRPr="00412DAC">
        <w:rPr>
          <w:rFonts w:ascii="Book Antiqua" w:hAnsi="Book Antiqua"/>
          <w:lang w:val="sq-AL"/>
        </w:rPr>
        <w:t xml:space="preserve">garantimin e zbatimit të kërkesave rregullatorë </w:t>
      </w:r>
      <w:r w:rsidRPr="00412DAC">
        <w:rPr>
          <w:rFonts w:ascii="Book Antiqua" w:hAnsi="Book Antiqua"/>
          <w:lang w:val="sq-AL"/>
        </w:rPr>
        <w:t xml:space="preserve">përfshirë emërimin e </w:t>
      </w:r>
      <w:r w:rsidR="008A4815" w:rsidRPr="00412DAC">
        <w:rPr>
          <w:rFonts w:ascii="Book Antiqua" w:hAnsi="Book Antiqua"/>
          <w:lang w:val="sq-AL"/>
        </w:rPr>
        <w:t xml:space="preserve">një </w:t>
      </w:r>
      <w:r w:rsidRPr="00412DAC">
        <w:rPr>
          <w:rFonts w:ascii="Book Antiqua" w:hAnsi="Book Antiqua"/>
          <w:lang w:val="sq-AL"/>
        </w:rPr>
        <w:t>nëpunësi</w:t>
      </w:r>
      <w:r w:rsidR="008A4815" w:rsidRPr="00412DAC">
        <w:rPr>
          <w:rFonts w:ascii="Book Antiqua" w:hAnsi="Book Antiqua"/>
          <w:lang w:val="sq-AL"/>
        </w:rPr>
        <w:t xml:space="preserve"> përgjegjës për</w:t>
      </w:r>
      <w:r w:rsidRPr="00412DAC">
        <w:rPr>
          <w:rFonts w:ascii="Book Antiqua" w:hAnsi="Book Antiqua"/>
          <w:lang w:val="sq-AL"/>
        </w:rPr>
        <w:t xml:space="preserve"> përputhshmëri</w:t>
      </w:r>
      <w:r w:rsidR="008A4815" w:rsidRPr="00412DAC">
        <w:rPr>
          <w:rFonts w:ascii="Book Antiqua" w:hAnsi="Book Antiqua"/>
          <w:lang w:val="sq-AL"/>
        </w:rPr>
        <w:t>n</w:t>
      </w:r>
      <w:r w:rsidRPr="00412DAC">
        <w:rPr>
          <w:rFonts w:ascii="Book Antiqua" w:hAnsi="Book Antiqua"/>
          <w:lang w:val="sq-AL"/>
        </w:rPr>
        <w:t>ë;</w:t>
      </w:r>
    </w:p>
    <w:p w:rsidR="00E44577" w:rsidRPr="00412DAC" w:rsidRDefault="006C00E6" w:rsidP="00E45AD6">
      <w:pPr>
        <w:pStyle w:val="ListParagraph"/>
        <w:numPr>
          <w:ilvl w:val="0"/>
          <w:numId w:val="58"/>
        </w:numPr>
        <w:spacing w:line="240" w:lineRule="auto"/>
        <w:jc w:val="both"/>
        <w:rPr>
          <w:rFonts w:ascii="Book Antiqua" w:hAnsi="Book Antiqua"/>
          <w:lang w:val="sq-AL"/>
        </w:rPr>
      </w:pPr>
      <w:r w:rsidRPr="00412DAC">
        <w:rPr>
          <w:rFonts w:ascii="Book Antiqua" w:hAnsi="Book Antiqua"/>
          <w:lang w:val="sq-AL"/>
        </w:rPr>
        <w:t>përdorimin e listës së</w:t>
      </w:r>
      <w:r w:rsidR="008A4815" w:rsidRPr="00412DAC">
        <w:rPr>
          <w:rFonts w:ascii="Book Antiqua" w:hAnsi="Book Antiqua"/>
          <w:lang w:val="sq-AL"/>
        </w:rPr>
        <w:t xml:space="preserve"> kritereve të</w:t>
      </w:r>
      <w:r w:rsidRPr="00412DAC">
        <w:rPr>
          <w:rFonts w:ascii="Book Antiqua" w:hAnsi="Book Antiqua"/>
          <w:lang w:val="sq-AL"/>
        </w:rPr>
        <w:t xml:space="preserve"> brendshme të kontrollit për përputhshmërinë;</w:t>
      </w:r>
    </w:p>
    <w:p w:rsidR="00E44577" w:rsidRPr="00412DAC" w:rsidRDefault="006C00E6" w:rsidP="00E45AD6">
      <w:pPr>
        <w:pStyle w:val="ListParagraph"/>
        <w:numPr>
          <w:ilvl w:val="0"/>
          <w:numId w:val="58"/>
        </w:numPr>
        <w:spacing w:line="240" w:lineRule="auto"/>
        <w:jc w:val="both"/>
        <w:rPr>
          <w:rFonts w:ascii="Book Antiqua" w:hAnsi="Book Antiqua"/>
          <w:lang w:val="sq-AL"/>
        </w:rPr>
      </w:pPr>
      <w:r w:rsidRPr="00412DAC">
        <w:rPr>
          <w:rFonts w:ascii="Book Antiqua" w:hAnsi="Book Antiqua"/>
          <w:lang w:val="sq-AL"/>
        </w:rPr>
        <w:t>zinxhirin e raportimit për përputhshmërinë;</w:t>
      </w:r>
    </w:p>
    <w:p w:rsidR="00E44577" w:rsidRPr="00412DAC" w:rsidRDefault="006C00E6" w:rsidP="00E45AD6">
      <w:pPr>
        <w:pStyle w:val="ListParagraph"/>
        <w:numPr>
          <w:ilvl w:val="0"/>
          <w:numId w:val="58"/>
        </w:numPr>
        <w:spacing w:line="240" w:lineRule="auto"/>
        <w:jc w:val="both"/>
        <w:rPr>
          <w:rFonts w:ascii="Book Antiqua" w:hAnsi="Book Antiqua"/>
          <w:lang w:val="sq-AL"/>
        </w:rPr>
      </w:pPr>
      <w:r w:rsidRPr="00412DAC">
        <w:rPr>
          <w:rFonts w:ascii="Book Antiqua" w:hAnsi="Book Antiqua"/>
          <w:lang w:val="sq-AL"/>
        </w:rPr>
        <w:t>përmbajtjen e raportit të përputhshmërisë që i paraqitet këshillit</w:t>
      </w:r>
      <w:r w:rsidR="008A4815" w:rsidRPr="00412DAC">
        <w:rPr>
          <w:rFonts w:ascii="Book Antiqua" w:hAnsi="Book Antiqua"/>
          <w:lang w:val="sq-AL"/>
        </w:rPr>
        <w:t xml:space="preserve"> të administrimit</w:t>
      </w:r>
      <w:r w:rsidRPr="00412DAC">
        <w:rPr>
          <w:rFonts w:ascii="Book Antiqua" w:hAnsi="Book Antiqua"/>
          <w:lang w:val="sq-AL"/>
        </w:rPr>
        <w:t>;</w:t>
      </w:r>
    </w:p>
    <w:p w:rsidR="00E44577" w:rsidRPr="00412DAC" w:rsidRDefault="006C00E6" w:rsidP="00E45AD6">
      <w:pPr>
        <w:pStyle w:val="ListParagraph"/>
        <w:numPr>
          <w:ilvl w:val="0"/>
          <w:numId w:val="58"/>
        </w:numPr>
        <w:spacing w:line="240" w:lineRule="auto"/>
        <w:jc w:val="both"/>
        <w:rPr>
          <w:rFonts w:ascii="Book Antiqua" w:hAnsi="Book Antiqua"/>
          <w:lang w:val="sq-AL"/>
        </w:rPr>
      </w:pPr>
      <w:r w:rsidRPr="00412DAC">
        <w:rPr>
          <w:rFonts w:ascii="Book Antiqua" w:hAnsi="Book Antiqua"/>
          <w:lang w:val="sq-AL"/>
        </w:rPr>
        <w:t>mbajtjen e regjistrit të ankesave;</w:t>
      </w:r>
    </w:p>
    <w:p w:rsidR="00E44577" w:rsidRPr="00412DAC" w:rsidRDefault="006C00E6" w:rsidP="00E45AD6">
      <w:pPr>
        <w:pStyle w:val="ListParagraph"/>
        <w:numPr>
          <w:ilvl w:val="0"/>
          <w:numId w:val="56"/>
        </w:numPr>
        <w:spacing w:line="240" w:lineRule="auto"/>
        <w:ind w:left="754" w:hanging="357"/>
        <w:jc w:val="both"/>
        <w:rPr>
          <w:rFonts w:ascii="Book Antiqua" w:hAnsi="Book Antiqua"/>
          <w:lang w:val="sq-AL"/>
        </w:rPr>
      </w:pPr>
      <w:r w:rsidRPr="00412DAC">
        <w:rPr>
          <w:rFonts w:ascii="Book Antiqua" w:hAnsi="Book Antiqua"/>
          <w:lang w:val="sq-AL"/>
        </w:rPr>
        <w:t xml:space="preserve">program </w:t>
      </w:r>
      <w:r w:rsidR="008A4815" w:rsidRPr="00412DAC">
        <w:rPr>
          <w:rFonts w:ascii="Book Antiqua" w:hAnsi="Book Antiqua"/>
          <w:lang w:val="sq-AL"/>
        </w:rPr>
        <w:t>p</w:t>
      </w:r>
      <w:r w:rsidRPr="00412DAC">
        <w:rPr>
          <w:rFonts w:ascii="Book Antiqua" w:hAnsi="Book Antiqua"/>
          <w:lang w:val="sq-AL"/>
        </w:rPr>
        <w:t>ë</w:t>
      </w:r>
      <w:r w:rsidR="008A4815" w:rsidRPr="00412DAC">
        <w:rPr>
          <w:rFonts w:ascii="Book Antiqua" w:hAnsi="Book Antiqua"/>
          <w:lang w:val="sq-AL"/>
        </w:rPr>
        <w:t>r</w:t>
      </w:r>
      <w:r w:rsidRPr="00412DAC">
        <w:rPr>
          <w:rFonts w:ascii="Book Antiqua" w:hAnsi="Book Antiqua"/>
          <w:lang w:val="sq-AL"/>
        </w:rPr>
        <w:t xml:space="preserve"> trajnimi</w:t>
      </w:r>
      <w:r w:rsidR="008A4815" w:rsidRPr="00412DAC">
        <w:rPr>
          <w:rFonts w:ascii="Book Antiqua" w:hAnsi="Book Antiqua"/>
          <w:lang w:val="sq-AL"/>
        </w:rPr>
        <w:t>n</w:t>
      </w:r>
      <w:r w:rsidRPr="00412DAC">
        <w:rPr>
          <w:rFonts w:ascii="Book Antiqua" w:hAnsi="Book Antiqua"/>
          <w:lang w:val="sq-AL"/>
        </w:rPr>
        <w:t xml:space="preserve"> </w:t>
      </w:r>
      <w:r w:rsidR="008A4815" w:rsidRPr="00412DAC">
        <w:rPr>
          <w:rFonts w:ascii="Book Antiqua" w:hAnsi="Book Antiqua"/>
          <w:lang w:val="sq-AL"/>
        </w:rPr>
        <w:t>e</w:t>
      </w:r>
      <w:r w:rsidRPr="00412DAC">
        <w:rPr>
          <w:rFonts w:ascii="Book Antiqua" w:hAnsi="Book Antiqua"/>
          <w:lang w:val="sq-AL"/>
        </w:rPr>
        <w:t xml:space="preserve"> vazhdueshëm për të gjithë personelin për të përmbushur standardet </w:t>
      </w:r>
      <w:r w:rsidR="008A4815" w:rsidRPr="00412DAC">
        <w:rPr>
          <w:rFonts w:ascii="Book Antiqua" w:hAnsi="Book Antiqua"/>
          <w:lang w:val="sq-AL"/>
        </w:rPr>
        <w:t>për</w:t>
      </w:r>
      <w:r w:rsidRPr="00412DAC">
        <w:rPr>
          <w:rFonts w:ascii="Book Antiqua" w:hAnsi="Book Antiqua"/>
          <w:lang w:val="sq-AL"/>
        </w:rPr>
        <w:t xml:space="preserve"> </w:t>
      </w:r>
      <w:r w:rsidR="008A4815" w:rsidRPr="00412DAC">
        <w:rPr>
          <w:rFonts w:ascii="Book Antiqua" w:hAnsi="Book Antiqua"/>
          <w:lang w:val="sq-AL"/>
        </w:rPr>
        <w:t xml:space="preserve">aftësitë profesionale </w:t>
      </w:r>
      <w:r w:rsidRPr="00412DAC">
        <w:rPr>
          <w:rFonts w:ascii="Book Antiqua" w:hAnsi="Book Antiqua"/>
          <w:lang w:val="sq-AL"/>
        </w:rPr>
        <w:t>siç parashikohe</w:t>
      </w:r>
      <w:r w:rsidR="008A4815" w:rsidRPr="00412DAC">
        <w:rPr>
          <w:rFonts w:ascii="Book Antiqua" w:hAnsi="Book Antiqua"/>
          <w:lang w:val="sq-AL"/>
        </w:rPr>
        <w:t>n</w:t>
      </w:r>
      <w:r w:rsidRPr="00412DAC">
        <w:rPr>
          <w:rFonts w:ascii="Book Antiqua" w:hAnsi="Book Antiqua"/>
          <w:lang w:val="sq-AL"/>
        </w:rPr>
        <w:t xml:space="preserve"> në këtë ligj dhe në aktet nënligjore </w:t>
      </w:r>
      <w:r w:rsidR="008A4815" w:rsidRPr="00412DAC">
        <w:rPr>
          <w:rFonts w:ascii="Book Antiqua" w:hAnsi="Book Antiqua"/>
          <w:lang w:val="sq-AL"/>
        </w:rPr>
        <w:t xml:space="preserve">të nxjerra në zbatim të tij, </w:t>
      </w:r>
      <w:r w:rsidRPr="00412DAC">
        <w:rPr>
          <w:rFonts w:ascii="Book Antiqua" w:hAnsi="Book Antiqua"/>
          <w:lang w:val="sq-AL"/>
        </w:rPr>
        <w:t xml:space="preserve">në mënyrë që </w:t>
      </w:r>
      <w:r w:rsidR="008A4815" w:rsidRPr="00412DAC">
        <w:rPr>
          <w:rFonts w:ascii="Book Antiqua" w:hAnsi="Book Antiqua"/>
          <w:lang w:val="sq-AL"/>
        </w:rPr>
        <w:t>i gjithë personeli të</w:t>
      </w:r>
      <w:r w:rsidRPr="00412DAC">
        <w:rPr>
          <w:rFonts w:ascii="Book Antiqua" w:hAnsi="Book Antiqua"/>
          <w:lang w:val="sq-AL"/>
        </w:rPr>
        <w:t xml:space="preserve"> je</w:t>
      </w:r>
      <w:r w:rsidR="008A4815" w:rsidRPr="00412DAC">
        <w:rPr>
          <w:rFonts w:ascii="Book Antiqua" w:hAnsi="Book Antiqua"/>
          <w:lang w:val="sq-AL"/>
        </w:rPr>
        <w:t>t</w:t>
      </w:r>
      <w:r w:rsidRPr="00412DAC">
        <w:rPr>
          <w:rFonts w:ascii="Book Antiqua" w:hAnsi="Book Antiqua"/>
          <w:lang w:val="sq-AL"/>
        </w:rPr>
        <w:t xml:space="preserve">ë </w:t>
      </w:r>
      <w:r w:rsidR="008A4815" w:rsidRPr="00412DAC">
        <w:rPr>
          <w:rFonts w:ascii="Book Antiqua" w:hAnsi="Book Antiqua"/>
          <w:lang w:val="sq-AL"/>
        </w:rPr>
        <w:t>i</w:t>
      </w:r>
      <w:r w:rsidRPr="00412DAC">
        <w:rPr>
          <w:rFonts w:ascii="Book Antiqua" w:hAnsi="Book Antiqua"/>
          <w:lang w:val="sq-AL"/>
        </w:rPr>
        <w:t xml:space="preserve"> kualifikuar për të menaxhuar dhe administruar llojet e fondeve që synohet të administrohen;</w:t>
      </w:r>
    </w:p>
    <w:p w:rsidR="00E44577" w:rsidRPr="00412DAC" w:rsidRDefault="0072081E" w:rsidP="00E45AD6">
      <w:pPr>
        <w:pStyle w:val="ListParagraph"/>
        <w:numPr>
          <w:ilvl w:val="0"/>
          <w:numId w:val="56"/>
        </w:numPr>
        <w:spacing w:line="240" w:lineRule="auto"/>
        <w:ind w:left="754" w:hanging="357"/>
        <w:jc w:val="both"/>
        <w:rPr>
          <w:rFonts w:ascii="Book Antiqua" w:hAnsi="Book Antiqua"/>
          <w:lang w:val="sq-AL"/>
        </w:rPr>
      </w:pPr>
      <w:r w:rsidRPr="00412DAC">
        <w:rPr>
          <w:rFonts w:ascii="Book Antiqua" w:hAnsi="Book Antiqua"/>
          <w:lang w:val="sq-AL"/>
        </w:rPr>
        <w:t xml:space="preserve">informacion mbi </w:t>
      </w:r>
      <w:r w:rsidR="006C00E6" w:rsidRPr="00412DAC">
        <w:rPr>
          <w:rFonts w:ascii="Book Antiqua" w:hAnsi="Book Antiqua"/>
          <w:lang w:val="sq-AL"/>
        </w:rPr>
        <w:t xml:space="preserve">sistemet e kontabilitetit dhe të kontrollit, </w:t>
      </w:r>
      <w:r w:rsidRPr="00412DAC">
        <w:rPr>
          <w:rFonts w:ascii="Book Antiqua" w:hAnsi="Book Antiqua"/>
          <w:lang w:val="sq-AL"/>
        </w:rPr>
        <w:t xml:space="preserve">të cilat duhet të jenë të përshtatshme </w:t>
      </w:r>
      <w:r w:rsidR="006C00E6" w:rsidRPr="00412DAC">
        <w:rPr>
          <w:rFonts w:ascii="Book Antiqua" w:hAnsi="Book Antiqua"/>
          <w:lang w:val="sq-AL"/>
        </w:rPr>
        <w:t>për lloji</w:t>
      </w:r>
      <w:r w:rsidRPr="00412DAC">
        <w:rPr>
          <w:rFonts w:ascii="Book Antiqua" w:hAnsi="Book Antiqua"/>
          <w:lang w:val="sq-AL"/>
        </w:rPr>
        <w:t>n</w:t>
      </w:r>
      <w:r w:rsidR="006C00E6" w:rsidRPr="00412DAC">
        <w:rPr>
          <w:rFonts w:ascii="Book Antiqua" w:hAnsi="Book Antiqua"/>
          <w:lang w:val="sq-AL"/>
        </w:rPr>
        <w:t xml:space="preserve"> </w:t>
      </w:r>
      <w:r w:rsidRPr="00412DAC">
        <w:rPr>
          <w:rFonts w:ascii="Book Antiqua" w:hAnsi="Book Antiqua"/>
          <w:lang w:val="sq-AL"/>
        </w:rPr>
        <w:t>e</w:t>
      </w:r>
      <w:r w:rsidR="006C00E6" w:rsidRPr="00412DAC">
        <w:rPr>
          <w:rFonts w:ascii="Book Antiqua" w:hAnsi="Book Antiqua"/>
          <w:lang w:val="sq-AL"/>
        </w:rPr>
        <w:t xml:space="preserve"> fondeve që administro</w:t>
      </w:r>
      <w:r w:rsidRPr="00412DAC">
        <w:rPr>
          <w:rFonts w:ascii="Book Antiqua" w:hAnsi="Book Antiqua"/>
          <w:lang w:val="sq-AL"/>
        </w:rPr>
        <w:t xml:space="preserve">hen </w:t>
      </w:r>
      <w:r w:rsidR="006C00E6" w:rsidRPr="00412DAC">
        <w:rPr>
          <w:rFonts w:ascii="Book Antiqua" w:hAnsi="Book Antiqua"/>
          <w:lang w:val="sq-AL"/>
        </w:rPr>
        <w:t xml:space="preserve">dhe </w:t>
      </w:r>
      <w:r w:rsidRPr="00412DAC">
        <w:rPr>
          <w:rFonts w:ascii="Book Antiqua" w:hAnsi="Book Antiqua"/>
          <w:lang w:val="sq-AL"/>
        </w:rPr>
        <w:t xml:space="preserve">informacion mbi </w:t>
      </w:r>
      <w:r w:rsidR="006C00E6" w:rsidRPr="00412DAC">
        <w:rPr>
          <w:rFonts w:ascii="Book Antiqua" w:hAnsi="Book Antiqua"/>
          <w:lang w:val="sq-AL"/>
        </w:rPr>
        <w:t xml:space="preserve">procedurat operacionale </w:t>
      </w:r>
      <w:r w:rsidRPr="00412DAC">
        <w:rPr>
          <w:rFonts w:ascii="Book Antiqua" w:hAnsi="Book Antiqua"/>
          <w:lang w:val="sq-AL"/>
        </w:rPr>
        <w:t xml:space="preserve">t cilat duhet të jenë </w:t>
      </w:r>
      <w:r w:rsidR="006C00E6" w:rsidRPr="00412DAC">
        <w:rPr>
          <w:rFonts w:ascii="Book Antiqua" w:hAnsi="Book Antiqua"/>
          <w:lang w:val="sq-AL"/>
        </w:rPr>
        <w:t>në përputhje me rregulloren për vlerësimin e llojeve të ndryshme të aktiveve në përputhje me dispozitat e rregullores mbi vlerësimin;</w:t>
      </w:r>
    </w:p>
    <w:p w:rsidR="00E44577" w:rsidRPr="00412DAC" w:rsidRDefault="0072081E" w:rsidP="00E45AD6">
      <w:pPr>
        <w:pStyle w:val="ListParagraph"/>
        <w:numPr>
          <w:ilvl w:val="0"/>
          <w:numId w:val="56"/>
        </w:numPr>
        <w:spacing w:line="240" w:lineRule="auto"/>
        <w:ind w:left="754" w:hanging="357"/>
        <w:jc w:val="both"/>
        <w:rPr>
          <w:rFonts w:ascii="Book Antiqua" w:hAnsi="Book Antiqua"/>
          <w:lang w:val="sq-AL"/>
        </w:rPr>
      </w:pPr>
      <w:r w:rsidRPr="00412DAC">
        <w:rPr>
          <w:rFonts w:ascii="Book Antiqua" w:hAnsi="Book Antiqua"/>
          <w:lang w:val="sq-AL"/>
        </w:rPr>
        <w:t xml:space="preserve">informacion mbi </w:t>
      </w:r>
      <w:r w:rsidR="006C00E6" w:rsidRPr="00412DAC">
        <w:rPr>
          <w:rFonts w:ascii="Book Antiqua" w:hAnsi="Book Antiqua"/>
          <w:lang w:val="sq-AL"/>
        </w:rPr>
        <w:t>procedurat që u japin mundësi të jenë përputhje me kërkesat e raportimit te</w:t>
      </w:r>
      <w:r w:rsidRPr="00412DAC">
        <w:rPr>
          <w:rFonts w:ascii="Book Antiqua" w:hAnsi="Book Antiqua"/>
          <w:lang w:val="sq-AL"/>
        </w:rPr>
        <w:t>k</w:t>
      </w:r>
      <w:r w:rsidR="006C00E6" w:rsidRPr="00412DAC">
        <w:rPr>
          <w:rFonts w:ascii="Book Antiqua" w:hAnsi="Book Antiqua"/>
          <w:lang w:val="sq-AL"/>
        </w:rPr>
        <w:t xml:space="preserve"> Autoriteti që:</w:t>
      </w:r>
    </w:p>
    <w:p w:rsidR="00E44577" w:rsidRPr="00412DAC" w:rsidRDefault="006C00E6" w:rsidP="00E45AD6">
      <w:pPr>
        <w:pStyle w:val="ListParagraph"/>
        <w:numPr>
          <w:ilvl w:val="0"/>
          <w:numId w:val="59"/>
        </w:numPr>
        <w:spacing w:line="240" w:lineRule="auto"/>
        <w:jc w:val="both"/>
        <w:rPr>
          <w:rFonts w:ascii="Book Antiqua" w:hAnsi="Book Antiqua"/>
          <w:lang w:val="sq-AL"/>
        </w:rPr>
      </w:pPr>
      <w:r w:rsidRPr="00412DAC">
        <w:rPr>
          <w:rFonts w:ascii="Book Antiqua" w:hAnsi="Book Antiqua"/>
          <w:lang w:val="sq-AL"/>
        </w:rPr>
        <w:t>ilustrojnë se është kuptuar shpeshtësia dhe përmbajtja e raporteve;</w:t>
      </w:r>
    </w:p>
    <w:p w:rsidR="00E44577" w:rsidRPr="00412DAC" w:rsidRDefault="006C00E6" w:rsidP="00E45AD6">
      <w:pPr>
        <w:pStyle w:val="ListParagraph"/>
        <w:numPr>
          <w:ilvl w:val="0"/>
          <w:numId w:val="59"/>
        </w:numPr>
        <w:spacing w:line="240" w:lineRule="auto"/>
        <w:jc w:val="both"/>
        <w:rPr>
          <w:rFonts w:ascii="Book Antiqua" w:hAnsi="Book Antiqua"/>
          <w:lang w:val="sq-AL"/>
        </w:rPr>
      </w:pPr>
      <w:r w:rsidRPr="00412DAC">
        <w:rPr>
          <w:rFonts w:ascii="Book Antiqua" w:hAnsi="Book Antiqua"/>
          <w:lang w:val="sq-AL"/>
        </w:rPr>
        <w:t>tregojnë se si do të mblidhen dhe përpilohen informacionet kryesore;</w:t>
      </w:r>
    </w:p>
    <w:p w:rsidR="00E44577" w:rsidRPr="00412DAC" w:rsidRDefault="0072081E" w:rsidP="00E45AD6">
      <w:pPr>
        <w:pStyle w:val="ListParagraph"/>
        <w:numPr>
          <w:ilvl w:val="0"/>
          <w:numId w:val="59"/>
        </w:numPr>
        <w:spacing w:line="240" w:lineRule="auto"/>
        <w:jc w:val="both"/>
        <w:rPr>
          <w:rFonts w:ascii="Book Antiqua" w:hAnsi="Book Antiqua"/>
          <w:lang w:val="sq-AL"/>
        </w:rPr>
      </w:pPr>
      <w:r w:rsidRPr="00412DAC">
        <w:rPr>
          <w:rFonts w:ascii="Book Antiqua" w:hAnsi="Book Antiqua"/>
          <w:lang w:val="sq-AL"/>
        </w:rPr>
        <w:t>përcaktojnë personin/organin që do</w:t>
      </w:r>
      <w:r w:rsidR="006C00E6" w:rsidRPr="00412DAC">
        <w:rPr>
          <w:rFonts w:ascii="Book Antiqua" w:hAnsi="Book Antiqua"/>
          <w:lang w:val="sq-AL"/>
        </w:rPr>
        <w:t xml:space="preserve"> të ketë përgjegjësinë përfundimtare për </w:t>
      </w:r>
      <w:r w:rsidRPr="00412DAC">
        <w:rPr>
          <w:rFonts w:ascii="Book Antiqua" w:hAnsi="Book Antiqua"/>
          <w:lang w:val="sq-AL"/>
        </w:rPr>
        <w:t>raportimin</w:t>
      </w:r>
      <w:r w:rsidR="006C00E6" w:rsidRPr="00412DAC">
        <w:rPr>
          <w:rFonts w:ascii="Book Antiqua" w:hAnsi="Book Antiqua"/>
          <w:lang w:val="sq-AL"/>
        </w:rPr>
        <w:t>;</w:t>
      </w:r>
    </w:p>
    <w:p w:rsidR="00E44577" w:rsidRPr="00412DAC" w:rsidRDefault="0072081E" w:rsidP="00E45AD6">
      <w:pPr>
        <w:pStyle w:val="ListParagraph"/>
        <w:numPr>
          <w:ilvl w:val="0"/>
          <w:numId w:val="59"/>
        </w:numPr>
        <w:spacing w:line="240" w:lineRule="auto"/>
        <w:jc w:val="both"/>
        <w:rPr>
          <w:rFonts w:ascii="Book Antiqua" w:hAnsi="Book Antiqua"/>
          <w:lang w:val="sq-AL"/>
        </w:rPr>
      </w:pPr>
      <w:r w:rsidRPr="00412DAC">
        <w:rPr>
          <w:rFonts w:ascii="Book Antiqua" w:hAnsi="Book Antiqua"/>
          <w:lang w:val="sq-AL"/>
        </w:rPr>
        <w:t xml:space="preserve">japin informacion mbi mënyrën se </w:t>
      </w:r>
      <w:r w:rsidR="006C00E6" w:rsidRPr="00412DAC">
        <w:rPr>
          <w:rFonts w:ascii="Book Antiqua" w:hAnsi="Book Antiqua"/>
          <w:lang w:val="sq-AL"/>
        </w:rPr>
        <w:t>si do të transmetohet raporti (në letër ose elektronikisht);</w:t>
      </w:r>
    </w:p>
    <w:p w:rsidR="00E44577" w:rsidRPr="00412DAC" w:rsidRDefault="0072081E" w:rsidP="00E45AD6">
      <w:pPr>
        <w:pStyle w:val="ListParagraph"/>
        <w:numPr>
          <w:ilvl w:val="0"/>
          <w:numId w:val="56"/>
        </w:numPr>
        <w:spacing w:line="240" w:lineRule="auto"/>
        <w:ind w:left="754" w:hanging="357"/>
        <w:jc w:val="both"/>
        <w:rPr>
          <w:rFonts w:ascii="Book Antiqua" w:hAnsi="Book Antiqua"/>
          <w:lang w:val="sq-AL"/>
        </w:rPr>
      </w:pPr>
      <w:r w:rsidRPr="00412DAC">
        <w:rPr>
          <w:rFonts w:ascii="Book Antiqua" w:hAnsi="Book Antiqua"/>
          <w:lang w:val="sq-AL"/>
        </w:rPr>
        <w:t>informacion mbi</w:t>
      </w:r>
      <w:r w:rsidR="006C00E6" w:rsidRPr="00412DAC">
        <w:rPr>
          <w:rFonts w:ascii="Book Antiqua" w:hAnsi="Book Antiqua"/>
          <w:lang w:val="sq-AL"/>
        </w:rPr>
        <w:t xml:space="preserve"> procedurat e raportimit te investitorët;</w:t>
      </w:r>
    </w:p>
    <w:p w:rsidR="00E44577" w:rsidRPr="00412DAC" w:rsidRDefault="0072081E" w:rsidP="00E45AD6">
      <w:pPr>
        <w:pStyle w:val="ListParagraph"/>
        <w:numPr>
          <w:ilvl w:val="0"/>
          <w:numId w:val="56"/>
        </w:numPr>
        <w:spacing w:line="240" w:lineRule="auto"/>
        <w:ind w:left="754" w:hanging="357"/>
        <w:jc w:val="both"/>
        <w:rPr>
          <w:rFonts w:ascii="Book Antiqua" w:hAnsi="Book Antiqua"/>
          <w:lang w:val="sq-AL"/>
        </w:rPr>
      </w:pPr>
      <w:r w:rsidRPr="00412DAC">
        <w:rPr>
          <w:rFonts w:ascii="Book Antiqua" w:hAnsi="Book Antiqua"/>
          <w:lang w:val="sq-AL"/>
        </w:rPr>
        <w:t>japin informacion të hollësishëm mbi</w:t>
      </w:r>
      <w:r w:rsidR="006C00E6" w:rsidRPr="00412DAC">
        <w:rPr>
          <w:rFonts w:ascii="Book Antiqua" w:hAnsi="Book Antiqua"/>
          <w:lang w:val="sq-AL"/>
        </w:rPr>
        <w:t xml:space="preserve"> procesi</w:t>
      </w:r>
      <w:r w:rsidRPr="00412DAC">
        <w:rPr>
          <w:rFonts w:ascii="Book Antiqua" w:hAnsi="Book Antiqua"/>
          <w:lang w:val="sq-AL"/>
        </w:rPr>
        <w:t>n</w:t>
      </w:r>
      <w:r w:rsidR="006C00E6" w:rsidRPr="00412DAC">
        <w:rPr>
          <w:rFonts w:ascii="Book Antiqua" w:hAnsi="Book Antiqua"/>
          <w:lang w:val="sq-AL"/>
        </w:rPr>
        <w:t xml:space="preserve"> </w:t>
      </w:r>
      <w:r w:rsidRPr="00412DAC">
        <w:rPr>
          <w:rFonts w:ascii="Book Antiqua" w:hAnsi="Book Antiqua"/>
          <w:lang w:val="sq-AL"/>
        </w:rPr>
        <w:t>e</w:t>
      </w:r>
      <w:r w:rsidR="006C00E6" w:rsidRPr="00412DAC">
        <w:rPr>
          <w:rFonts w:ascii="Book Antiqua" w:hAnsi="Book Antiqua"/>
          <w:lang w:val="sq-AL"/>
        </w:rPr>
        <w:t xml:space="preserve"> administrimit të riskut;</w:t>
      </w:r>
    </w:p>
    <w:p w:rsidR="00E44577" w:rsidRPr="00412DAC" w:rsidRDefault="0072081E" w:rsidP="00E45AD6">
      <w:pPr>
        <w:pStyle w:val="ListParagraph"/>
        <w:numPr>
          <w:ilvl w:val="0"/>
          <w:numId w:val="56"/>
        </w:numPr>
        <w:spacing w:line="240" w:lineRule="auto"/>
        <w:ind w:left="754" w:hanging="357"/>
        <w:jc w:val="both"/>
        <w:rPr>
          <w:rFonts w:ascii="Book Antiqua" w:hAnsi="Book Antiqua"/>
          <w:lang w:val="sq-AL"/>
        </w:rPr>
      </w:pPr>
      <w:r w:rsidRPr="00412DAC">
        <w:rPr>
          <w:rFonts w:ascii="Book Antiqua" w:hAnsi="Book Antiqua"/>
          <w:lang w:val="sq-AL"/>
        </w:rPr>
        <w:t>përcaktojnë</w:t>
      </w:r>
      <w:r w:rsidR="006C00E6" w:rsidRPr="00412DAC">
        <w:rPr>
          <w:rFonts w:ascii="Book Antiqua" w:hAnsi="Book Antiqua"/>
          <w:lang w:val="sq-AL"/>
        </w:rPr>
        <w:t xml:space="preserve"> procedurat për përputhshmërinë me legjislacionin për parandalimin e pastrimit të parave;</w:t>
      </w:r>
    </w:p>
    <w:p w:rsidR="00E44577" w:rsidRPr="00412DAC" w:rsidRDefault="006C00E6" w:rsidP="00E45AD6">
      <w:pPr>
        <w:pStyle w:val="ListParagraph"/>
        <w:numPr>
          <w:ilvl w:val="0"/>
          <w:numId w:val="54"/>
        </w:numPr>
        <w:spacing w:line="240" w:lineRule="auto"/>
        <w:jc w:val="both"/>
        <w:rPr>
          <w:rFonts w:ascii="Book Antiqua" w:hAnsi="Book Antiqua"/>
          <w:lang w:val="sq-AL"/>
        </w:rPr>
      </w:pPr>
      <w:r w:rsidRPr="00412DAC">
        <w:rPr>
          <w:rFonts w:ascii="Book Antiqua" w:hAnsi="Book Antiqua"/>
          <w:lang w:val="sq-AL"/>
        </w:rPr>
        <w:t xml:space="preserve">Autoriteti </w:t>
      </w:r>
      <w:r w:rsidR="0072081E" w:rsidRPr="00412DAC">
        <w:rPr>
          <w:rFonts w:ascii="Book Antiqua" w:hAnsi="Book Antiqua"/>
          <w:lang w:val="sq-AL"/>
        </w:rPr>
        <w:t xml:space="preserve">miraton </w:t>
      </w:r>
      <w:r w:rsidRPr="00412DAC">
        <w:rPr>
          <w:rFonts w:ascii="Book Antiqua" w:hAnsi="Book Antiqua"/>
          <w:lang w:val="sq-AL"/>
        </w:rPr>
        <w:t>paketën e dokumenteve të standardizuara me qëllim që të sigurohet plotësia e çdo kërkese të depozituar.</w:t>
      </w:r>
    </w:p>
    <w:p w:rsidR="00E44577" w:rsidRPr="00412DAC" w:rsidRDefault="006C00E6" w:rsidP="00F13B31">
      <w:pPr>
        <w:pStyle w:val="Heading3"/>
        <w:ind w:left="786"/>
        <w:rPr>
          <w:rStyle w:val="Strong"/>
          <w:rFonts w:asciiTheme="minorHAnsi" w:eastAsiaTheme="minorHAnsi" w:hAnsiTheme="minorHAnsi" w:cstheme="minorBidi"/>
          <w:caps/>
          <w:lang w:val="sq-AL"/>
        </w:rPr>
      </w:pPr>
      <w:bookmarkStart w:id="56" w:name="_Toc1385099"/>
      <w:bookmarkEnd w:id="53"/>
      <w:r w:rsidRPr="00412DAC">
        <w:rPr>
          <w:rStyle w:val="Strong"/>
          <w:rFonts w:hint="eastAsia"/>
          <w:b/>
          <w:bCs w:val="0"/>
          <w:lang w:val="sq-AL"/>
        </w:rPr>
        <w:t>Neni 17 Kërkesa</w:t>
      </w:r>
      <w:r w:rsidR="0072081E" w:rsidRPr="00412DAC">
        <w:rPr>
          <w:rStyle w:val="Strong"/>
          <w:b/>
          <w:bCs w:val="0"/>
          <w:lang w:val="sq-AL"/>
        </w:rPr>
        <w:t>t</w:t>
      </w:r>
      <w:r w:rsidRPr="00412DAC">
        <w:rPr>
          <w:rStyle w:val="Strong"/>
          <w:rFonts w:hint="eastAsia"/>
          <w:b/>
          <w:bCs w:val="0"/>
          <w:lang w:val="sq-AL"/>
        </w:rPr>
        <w:t xml:space="preserve"> financiare minimale</w:t>
      </w:r>
      <w:bookmarkEnd w:id="56"/>
    </w:p>
    <w:p w:rsidR="00E44577" w:rsidRPr="00412DAC" w:rsidRDefault="006C00E6" w:rsidP="00E45AD6">
      <w:pPr>
        <w:pStyle w:val="ListParagraph"/>
        <w:numPr>
          <w:ilvl w:val="0"/>
          <w:numId w:val="60"/>
        </w:numPr>
        <w:spacing w:line="240" w:lineRule="auto"/>
        <w:jc w:val="both"/>
        <w:rPr>
          <w:rFonts w:ascii="Book Antiqua" w:hAnsi="Book Antiqua"/>
          <w:lang w:val="sq-AL"/>
        </w:rPr>
      </w:pPr>
      <w:r w:rsidRPr="00412DAC">
        <w:rPr>
          <w:rFonts w:ascii="Book Antiqua" w:hAnsi="Book Antiqua"/>
          <w:lang w:val="sq-AL"/>
        </w:rPr>
        <w:t xml:space="preserve">Personi juridik nuk </w:t>
      </w:r>
      <w:r w:rsidR="0072081E" w:rsidRPr="00412DAC">
        <w:rPr>
          <w:rFonts w:ascii="Book Antiqua" w:hAnsi="Book Antiqua"/>
          <w:lang w:val="sq-AL"/>
        </w:rPr>
        <w:t xml:space="preserve">mund </w:t>
      </w:r>
      <w:r w:rsidRPr="00412DAC">
        <w:rPr>
          <w:rFonts w:ascii="Book Antiqua" w:hAnsi="Book Antiqua"/>
          <w:lang w:val="sq-AL"/>
        </w:rPr>
        <w:t xml:space="preserve">të ushtrojë veprimtarinë për të cilën është licencuar sipas </w:t>
      </w:r>
      <w:r w:rsidR="0072081E" w:rsidRPr="00412DAC">
        <w:rPr>
          <w:rFonts w:ascii="Book Antiqua" w:hAnsi="Book Antiqua"/>
          <w:lang w:val="sq-AL"/>
        </w:rPr>
        <w:t>këtij ligji</w:t>
      </w:r>
      <w:r w:rsidRPr="00412DAC">
        <w:rPr>
          <w:rFonts w:ascii="Book Antiqua" w:hAnsi="Book Antiqua"/>
          <w:lang w:val="sq-AL"/>
        </w:rPr>
        <w:t>, pa pëlqimin me shkrim të Autoritetit nëse nuk përmbush kërkesat financiare minimale që mund të përcaktohen me akte nënligjore të miratuara nga Autoriteti ose që mund të parashikohen në rregullat e bursës.</w:t>
      </w:r>
    </w:p>
    <w:p w:rsidR="00E44577" w:rsidRPr="00412DAC" w:rsidRDefault="006C00E6" w:rsidP="00F13B31">
      <w:pPr>
        <w:pStyle w:val="Heading3"/>
        <w:ind w:left="786"/>
        <w:rPr>
          <w:rStyle w:val="Strong"/>
          <w:rFonts w:hint="eastAsia"/>
          <w:b/>
          <w:bCs w:val="0"/>
          <w:lang w:val="sq-AL"/>
        </w:rPr>
      </w:pPr>
      <w:bookmarkStart w:id="57" w:name="_Toc1385100"/>
      <w:r w:rsidRPr="00412DAC">
        <w:rPr>
          <w:rStyle w:val="Strong"/>
          <w:rFonts w:hint="eastAsia"/>
          <w:b/>
          <w:bCs w:val="0"/>
          <w:lang w:val="sq-AL"/>
        </w:rPr>
        <w:t>Neni 18 Kushtet për dhënien e licencës</w:t>
      </w:r>
      <w:bookmarkEnd w:id="57"/>
    </w:p>
    <w:p w:rsidR="00E44577" w:rsidRPr="00412DAC" w:rsidRDefault="003A4C4E" w:rsidP="00E45AD6">
      <w:pPr>
        <w:pStyle w:val="ListParagraph"/>
        <w:numPr>
          <w:ilvl w:val="0"/>
          <w:numId w:val="61"/>
        </w:numPr>
        <w:spacing w:line="240" w:lineRule="auto"/>
        <w:jc w:val="both"/>
        <w:rPr>
          <w:rFonts w:ascii="Book Antiqua" w:hAnsi="Book Antiqua"/>
          <w:lang w:val="sq-AL"/>
        </w:rPr>
      </w:pPr>
      <w:bookmarkStart w:id="58" w:name="_Hlk536534825"/>
      <w:r w:rsidRPr="00412DAC">
        <w:rPr>
          <w:rFonts w:ascii="Book Antiqua" w:hAnsi="Book Antiqua"/>
          <w:lang w:val="sq-AL"/>
        </w:rPr>
        <w:t>Kur miraton një</w:t>
      </w:r>
      <w:r w:rsidR="006C00E6" w:rsidRPr="00412DAC">
        <w:rPr>
          <w:rFonts w:ascii="Book Antiqua" w:hAnsi="Book Antiqua"/>
          <w:lang w:val="sq-AL"/>
        </w:rPr>
        <w:t xml:space="preserve"> licencë ose regjistrim, Autoriteti mund:</w:t>
      </w:r>
    </w:p>
    <w:p w:rsidR="00E44577" w:rsidRPr="00412DAC" w:rsidRDefault="006C00E6" w:rsidP="00E45AD6">
      <w:pPr>
        <w:pStyle w:val="ListParagraph"/>
        <w:numPr>
          <w:ilvl w:val="0"/>
          <w:numId w:val="62"/>
        </w:numPr>
        <w:spacing w:line="240" w:lineRule="auto"/>
        <w:ind w:left="754" w:hanging="357"/>
        <w:jc w:val="both"/>
        <w:rPr>
          <w:rFonts w:ascii="Book Antiqua" w:hAnsi="Book Antiqua"/>
          <w:lang w:val="sq-AL"/>
        </w:rPr>
      </w:pPr>
      <w:r w:rsidRPr="00412DAC">
        <w:rPr>
          <w:rFonts w:ascii="Book Antiqua" w:hAnsi="Book Antiqua"/>
          <w:lang w:val="sq-AL"/>
        </w:rPr>
        <w:t xml:space="preserve">të përcaktojë dhe përshkruajë veprimtarinë ose veprimtaritë e rregulluara </w:t>
      </w:r>
      <w:r w:rsidR="003A4C4E" w:rsidRPr="00412DAC">
        <w:rPr>
          <w:rFonts w:ascii="Book Antiqua" w:hAnsi="Book Antiqua"/>
          <w:lang w:val="sq-AL"/>
        </w:rPr>
        <w:t>tepër të cilat</w:t>
      </w:r>
      <w:r w:rsidRPr="00412DAC">
        <w:rPr>
          <w:rFonts w:ascii="Book Antiqua" w:hAnsi="Book Antiqua"/>
          <w:lang w:val="sq-AL"/>
        </w:rPr>
        <w:t xml:space="preserve"> </w:t>
      </w:r>
      <w:r w:rsidR="003A4C4E" w:rsidRPr="00412DAC">
        <w:rPr>
          <w:rFonts w:ascii="Book Antiqua" w:hAnsi="Book Antiqua"/>
          <w:lang w:val="sq-AL"/>
        </w:rPr>
        <w:t>jepet</w:t>
      </w:r>
      <w:r w:rsidRPr="00412DAC">
        <w:rPr>
          <w:rFonts w:ascii="Book Antiqua" w:hAnsi="Book Antiqua"/>
          <w:lang w:val="sq-AL"/>
        </w:rPr>
        <w:t xml:space="preserve"> licenca ose </w:t>
      </w:r>
      <w:r w:rsidR="003A4C4E" w:rsidRPr="00412DAC">
        <w:rPr>
          <w:rFonts w:ascii="Book Antiqua" w:hAnsi="Book Antiqua"/>
          <w:lang w:val="sq-AL"/>
        </w:rPr>
        <w:t xml:space="preserve">kryhet </w:t>
      </w:r>
      <w:r w:rsidRPr="00412DAC">
        <w:rPr>
          <w:rFonts w:ascii="Book Antiqua" w:hAnsi="Book Antiqua"/>
          <w:lang w:val="sq-AL"/>
        </w:rPr>
        <w:t>regjistrimi;</w:t>
      </w:r>
    </w:p>
    <w:p w:rsidR="00E44577" w:rsidRPr="00412DAC" w:rsidRDefault="006C00E6" w:rsidP="00E45AD6">
      <w:pPr>
        <w:pStyle w:val="ListParagraph"/>
        <w:numPr>
          <w:ilvl w:val="0"/>
          <w:numId w:val="62"/>
        </w:numPr>
        <w:spacing w:line="240" w:lineRule="auto"/>
        <w:ind w:left="754" w:hanging="357"/>
        <w:jc w:val="both"/>
        <w:rPr>
          <w:rFonts w:ascii="Book Antiqua" w:hAnsi="Book Antiqua"/>
          <w:lang w:val="sq-AL"/>
        </w:rPr>
      </w:pPr>
      <w:r w:rsidRPr="00412DAC">
        <w:rPr>
          <w:rFonts w:ascii="Book Antiqua" w:hAnsi="Book Antiqua"/>
          <w:lang w:val="sq-AL"/>
        </w:rPr>
        <w:t xml:space="preserve">të </w:t>
      </w:r>
      <w:r w:rsidR="003A4C4E" w:rsidRPr="00412DAC">
        <w:rPr>
          <w:rFonts w:ascii="Book Antiqua" w:hAnsi="Book Antiqua"/>
          <w:lang w:val="sq-AL"/>
        </w:rPr>
        <w:t>vendosë</w:t>
      </w:r>
      <w:r w:rsidRPr="00412DAC">
        <w:rPr>
          <w:rFonts w:ascii="Book Antiqua" w:hAnsi="Book Antiqua"/>
          <w:lang w:val="sq-AL"/>
        </w:rPr>
        <w:t xml:space="preserve"> kushte ose kufizime që i mendon të përshtatshme Autoriteti.</w:t>
      </w:r>
    </w:p>
    <w:bookmarkEnd w:id="58"/>
    <w:p w:rsidR="00E44577" w:rsidRPr="00412DAC" w:rsidRDefault="006C00E6" w:rsidP="00E45AD6">
      <w:pPr>
        <w:pStyle w:val="ListParagraph"/>
        <w:numPr>
          <w:ilvl w:val="0"/>
          <w:numId w:val="61"/>
        </w:numPr>
        <w:spacing w:line="240" w:lineRule="auto"/>
        <w:jc w:val="both"/>
        <w:rPr>
          <w:rFonts w:ascii="Book Antiqua" w:hAnsi="Book Antiqua"/>
          <w:lang w:val="sq-AL"/>
        </w:rPr>
      </w:pPr>
      <w:r w:rsidRPr="00412DAC">
        <w:rPr>
          <w:rFonts w:ascii="Book Antiqua" w:hAnsi="Book Antiqua"/>
          <w:lang w:val="sq-AL"/>
        </w:rPr>
        <w:t xml:space="preserve">Çdo person juridik </w:t>
      </w:r>
      <w:r w:rsidR="003A4C4E" w:rsidRPr="00412DAC">
        <w:rPr>
          <w:rFonts w:ascii="Book Antiqua" w:hAnsi="Book Antiqua"/>
          <w:lang w:val="sq-AL"/>
        </w:rPr>
        <w:t>i</w:t>
      </w:r>
      <w:r w:rsidRPr="00412DAC">
        <w:rPr>
          <w:rFonts w:ascii="Book Antiqua" w:hAnsi="Book Antiqua"/>
          <w:lang w:val="sq-AL"/>
        </w:rPr>
        <w:t xml:space="preserve"> cili licenc</w:t>
      </w:r>
      <w:r w:rsidR="003A4C4E" w:rsidRPr="00412DAC">
        <w:rPr>
          <w:rFonts w:ascii="Book Antiqua" w:hAnsi="Book Antiqua"/>
          <w:lang w:val="sq-AL"/>
        </w:rPr>
        <w:t>ohet</w:t>
      </w:r>
      <w:r w:rsidR="002D112B" w:rsidRPr="00412DAC">
        <w:rPr>
          <w:rFonts w:ascii="Book Antiqua" w:hAnsi="Book Antiqua"/>
          <w:lang w:val="sq-AL"/>
        </w:rPr>
        <w:t>,</w:t>
      </w:r>
      <w:r w:rsidRPr="00412DAC">
        <w:rPr>
          <w:rFonts w:ascii="Book Antiqua" w:hAnsi="Book Antiqua"/>
          <w:lang w:val="sq-AL"/>
        </w:rPr>
        <w:t xml:space="preserve"> njihet ose regjistrohet </w:t>
      </w:r>
      <w:r w:rsidR="003A4C4E" w:rsidRPr="00412DAC">
        <w:rPr>
          <w:rFonts w:ascii="Book Antiqua" w:hAnsi="Book Antiqua"/>
          <w:lang w:val="sq-AL"/>
        </w:rPr>
        <w:t xml:space="preserve">sipas këtij ligji </w:t>
      </w:r>
      <w:r w:rsidRPr="00412DAC">
        <w:rPr>
          <w:rFonts w:ascii="Book Antiqua" w:hAnsi="Book Antiqua"/>
          <w:lang w:val="sq-AL"/>
        </w:rPr>
        <w:t>ose çdo person fizik i regjistruar në zbatim të këtij ligji, është objekt i mbikëqyrjes së vazhdueshme nga Autoriteti dhe duhet të sigurojë që është në çdo moment në përputhshmëri me detyrimet e përcaktuara në këtë ligj dhe në çdo akt nënligjor të miratuar nga Autoriteti.</w:t>
      </w:r>
    </w:p>
    <w:p w:rsidR="00E44577" w:rsidRPr="00412DAC" w:rsidRDefault="006C00E6" w:rsidP="00E45AD6">
      <w:pPr>
        <w:pStyle w:val="ListParagraph"/>
        <w:numPr>
          <w:ilvl w:val="0"/>
          <w:numId w:val="61"/>
        </w:numPr>
        <w:spacing w:line="240" w:lineRule="auto"/>
        <w:jc w:val="both"/>
        <w:rPr>
          <w:rFonts w:ascii="Book Antiqua" w:hAnsi="Book Antiqua"/>
          <w:lang w:val="sq-AL"/>
        </w:rPr>
      </w:pPr>
      <w:r w:rsidRPr="00412DAC">
        <w:rPr>
          <w:rFonts w:ascii="Book Antiqua" w:hAnsi="Book Antiqua"/>
          <w:lang w:val="sq-AL"/>
        </w:rPr>
        <w:t xml:space="preserve">Çdo person juridik ose person i regjistruar i cili shkel ndonjë prej kushteve ose kufizimeve të vendosura </w:t>
      </w:r>
      <w:r w:rsidR="002D112B" w:rsidRPr="00412DAC">
        <w:rPr>
          <w:rFonts w:ascii="Book Antiqua" w:hAnsi="Book Antiqua"/>
          <w:lang w:val="sq-AL"/>
        </w:rPr>
        <w:t xml:space="preserve">në </w:t>
      </w:r>
      <w:r w:rsidRPr="00412DAC">
        <w:rPr>
          <w:rFonts w:ascii="Book Antiqua" w:hAnsi="Book Antiqua"/>
          <w:lang w:val="sq-AL"/>
        </w:rPr>
        <w:t>një licencë ose regjistrim mund të jetë objekt i ndërhyrjes që e mendon të përshtatshme Autoriteti sipas kompetencave të tij në zbatim të këtij ligji, siç parashikohet në nenin 30.</w:t>
      </w:r>
    </w:p>
    <w:p w:rsidR="00E44577" w:rsidRPr="00412DAC" w:rsidRDefault="006C00E6" w:rsidP="00F13B31">
      <w:pPr>
        <w:pStyle w:val="Heading3"/>
        <w:ind w:left="786"/>
        <w:rPr>
          <w:rFonts w:hint="eastAsia"/>
          <w:lang w:val="sq-AL"/>
        </w:rPr>
      </w:pPr>
      <w:bookmarkStart w:id="59" w:name="_Toc1385101"/>
      <w:r w:rsidRPr="00412DAC">
        <w:rPr>
          <w:rFonts w:hint="eastAsia"/>
          <w:lang w:val="sq-AL"/>
        </w:rPr>
        <w:t>Neni 19 Procedurat e vendimmarrjes së njëkohshme lidhur me dhënien e licencës</w:t>
      </w:r>
      <w:bookmarkEnd w:id="59"/>
    </w:p>
    <w:p w:rsidR="00E44577" w:rsidRPr="00412DAC" w:rsidRDefault="006C00E6" w:rsidP="00E45AD6">
      <w:pPr>
        <w:pStyle w:val="ListParagraph"/>
        <w:numPr>
          <w:ilvl w:val="0"/>
          <w:numId w:val="63"/>
        </w:numPr>
        <w:spacing w:line="240" w:lineRule="auto"/>
        <w:jc w:val="both"/>
        <w:rPr>
          <w:rFonts w:ascii="Book Antiqua" w:hAnsi="Book Antiqua"/>
          <w:lang w:val="sq-AL"/>
        </w:rPr>
      </w:pPr>
      <w:r w:rsidRPr="00412DAC">
        <w:rPr>
          <w:rFonts w:ascii="Book Antiqua" w:hAnsi="Book Antiqua"/>
          <w:lang w:val="sq-AL"/>
        </w:rPr>
        <w:t>Në momentin e dhënies së licencës një firme investimi, Autoriteti mund të marrë njëkohësisht vendim edhe për kërkesat e mëposhtme:</w:t>
      </w:r>
    </w:p>
    <w:p w:rsidR="00E44577" w:rsidRPr="00412DAC" w:rsidRDefault="006C00E6" w:rsidP="00E45AD6">
      <w:pPr>
        <w:pStyle w:val="ListParagraph"/>
        <w:numPr>
          <w:ilvl w:val="0"/>
          <w:numId w:val="64"/>
        </w:numPr>
        <w:spacing w:line="240" w:lineRule="auto"/>
        <w:jc w:val="both"/>
        <w:rPr>
          <w:rFonts w:ascii="Book Antiqua" w:hAnsi="Book Antiqua"/>
          <w:lang w:val="sq-AL"/>
        </w:rPr>
      </w:pPr>
      <w:r w:rsidRPr="00412DAC">
        <w:rPr>
          <w:rFonts w:ascii="Book Antiqua" w:hAnsi="Book Antiqua"/>
          <w:lang w:val="sq-AL"/>
        </w:rPr>
        <w:t>kërkes</w:t>
      </w:r>
      <w:r w:rsidR="00A315C1" w:rsidRPr="00412DAC">
        <w:rPr>
          <w:rFonts w:ascii="Book Antiqua" w:hAnsi="Book Antiqua"/>
          <w:lang w:val="sq-AL"/>
        </w:rPr>
        <w:t>ën</w:t>
      </w:r>
      <w:r w:rsidRPr="00412DAC">
        <w:rPr>
          <w:rFonts w:ascii="Book Antiqua" w:hAnsi="Book Antiqua"/>
          <w:lang w:val="sq-AL"/>
        </w:rPr>
        <w:t xml:space="preserve"> për licencim </w:t>
      </w:r>
      <w:r w:rsidR="00A315C1" w:rsidRPr="00412DAC">
        <w:rPr>
          <w:rFonts w:ascii="Book Antiqua" w:hAnsi="Book Antiqua"/>
          <w:lang w:val="sq-AL"/>
        </w:rPr>
        <w:t>të</w:t>
      </w:r>
      <w:r w:rsidRPr="00412DAC">
        <w:rPr>
          <w:rFonts w:ascii="Book Antiqua" w:hAnsi="Book Antiqua"/>
          <w:lang w:val="sq-AL"/>
        </w:rPr>
        <w:t xml:space="preserve"> depozituar nga </w:t>
      </w:r>
      <w:r w:rsidR="00610300" w:rsidRPr="00412DAC">
        <w:rPr>
          <w:rFonts w:ascii="Book Antiqua" w:hAnsi="Book Antiqua"/>
          <w:lang w:val="sq-AL"/>
        </w:rPr>
        <w:t>shoqëria e titujve</w:t>
      </w:r>
      <w:r w:rsidRPr="00412DAC">
        <w:rPr>
          <w:rFonts w:ascii="Book Antiqua" w:hAnsi="Book Antiqua"/>
          <w:lang w:val="sq-AL"/>
        </w:rPr>
        <w:t>;</w:t>
      </w:r>
    </w:p>
    <w:p w:rsidR="00E44577" w:rsidRPr="00412DAC" w:rsidRDefault="006C00E6" w:rsidP="00E45AD6">
      <w:pPr>
        <w:pStyle w:val="ListParagraph"/>
        <w:numPr>
          <w:ilvl w:val="0"/>
          <w:numId w:val="64"/>
        </w:numPr>
        <w:spacing w:line="240" w:lineRule="auto"/>
        <w:jc w:val="both"/>
        <w:rPr>
          <w:rFonts w:ascii="Book Antiqua" w:hAnsi="Book Antiqua"/>
          <w:lang w:val="sq-AL"/>
        </w:rPr>
      </w:pPr>
      <w:r w:rsidRPr="00412DAC">
        <w:rPr>
          <w:rFonts w:ascii="Book Antiqua" w:hAnsi="Book Antiqua"/>
          <w:lang w:val="sq-AL"/>
        </w:rPr>
        <w:t>kërkes</w:t>
      </w:r>
      <w:r w:rsidR="00A315C1" w:rsidRPr="00412DAC">
        <w:rPr>
          <w:rFonts w:ascii="Book Antiqua" w:hAnsi="Book Antiqua"/>
          <w:lang w:val="sq-AL"/>
        </w:rPr>
        <w:t>ën</w:t>
      </w:r>
      <w:r w:rsidRPr="00412DAC">
        <w:rPr>
          <w:rFonts w:ascii="Book Antiqua" w:hAnsi="Book Antiqua"/>
          <w:lang w:val="sq-AL"/>
        </w:rPr>
        <w:t xml:space="preserve"> e depozituar nga</w:t>
      </w:r>
      <w:r w:rsidR="00A315C1" w:rsidRPr="00412DAC">
        <w:rPr>
          <w:rFonts w:ascii="Book Antiqua" w:hAnsi="Book Antiqua"/>
          <w:lang w:val="sq-AL"/>
        </w:rPr>
        <w:t xml:space="preserve"> zotëruesit</w:t>
      </w:r>
      <w:r w:rsidRPr="00412DAC">
        <w:rPr>
          <w:rFonts w:ascii="Book Antiqua" w:hAnsi="Book Antiqua"/>
          <w:lang w:val="sq-AL"/>
        </w:rPr>
        <w:t xml:space="preserve"> e pjesëmarrjes influencuese, për miratim të blerjes së pjesëmarrjes influencuese në firmën e investimit;</w:t>
      </w:r>
    </w:p>
    <w:p w:rsidR="00E44577" w:rsidRPr="00412DAC" w:rsidRDefault="006C00E6" w:rsidP="00E45AD6">
      <w:pPr>
        <w:pStyle w:val="ListParagraph"/>
        <w:numPr>
          <w:ilvl w:val="0"/>
          <w:numId w:val="64"/>
        </w:numPr>
        <w:spacing w:line="240" w:lineRule="auto"/>
        <w:jc w:val="both"/>
        <w:rPr>
          <w:rFonts w:ascii="Book Antiqua" w:hAnsi="Book Antiqua"/>
          <w:lang w:val="sq-AL"/>
        </w:rPr>
      </w:pPr>
      <w:r w:rsidRPr="00412DAC">
        <w:rPr>
          <w:rFonts w:ascii="Book Antiqua" w:hAnsi="Book Antiqua"/>
          <w:lang w:val="sq-AL"/>
        </w:rPr>
        <w:t>kërkes</w:t>
      </w:r>
      <w:r w:rsidR="00A315C1" w:rsidRPr="00412DAC">
        <w:rPr>
          <w:rFonts w:ascii="Book Antiqua" w:hAnsi="Book Antiqua"/>
          <w:lang w:val="sq-AL"/>
        </w:rPr>
        <w:t>ën</w:t>
      </w:r>
      <w:r w:rsidRPr="00412DAC">
        <w:rPr>
          <w:rFonts w:ascii="Book Antiqua" w:hAnsi="Book Antiqua"/>
          <w:lang w:val="sq-AL"/>
        </w:rPr>
        <w:t xml:space="preserve"> për dhënien e miratimit për </w:t>
      </w:r>
      <w:r w:rsidR="00A315C1" w:rsidRPr="00412DAC">
        <w:rPr>
          <w:rFonts w:ascii="Book Antiqua" w:hAnsi="Book Antiqua"/>
          <w:lang w:val="sq-AL"/>
        </w:rPr>
        <w:t xml:space="preserve">emërimin e </w:t>
      </w:r>
      <w:r w:rsidRPr="00412DAC">
        <w:rPr>
          <w:rFonts w:ascii="Book Antiqua" w:hAnsi="Book Antiqua"/>
          <w:lang w:val="sq-AL"/>
        </w:rPr>
        <w:t>një anëtar</w:t>
      </w:r>
      <w:r w:rsidR="00A315C1" w:rsidRPr="00412DAC">
        <w:rPr>
          <w:rFonts w:ascii="Book Antiqua" w:hAnsi="Book Antiqua"/>
          <w:lang w:val="sq-AL"/>
        </w:rPr>
        <w:t>i</w:t>
      </w:r>
      <w:r w:rsidRPr="00412DAC">
        <w:rPr>
          <w:rFonts w:ascii="Book Antiqua" w:hAnsi="Book Antiqua"/>
          <w:lang w:val="sq-AL"/>
        </w:rPr>
        <w:t xml:space="preserve"> të këshillit </w:t>
      </w:r>
      <w:r w:rsidR="00A315C1" w:rsidRPr="00412DAC">
        <w:rPr>
          <w:rFonts w:ascii="Book Antiqua" w:hAnsi="Book Antiqua"/>
          <w:lang w:val="sq-AL"/>
        </w:rPr>
        <w:t xml:space="preserve">të administrimit </w:t>
      </w:r>
      <w:r w:rsidRPr="00412DAC">
        <w:rPr>
          <w:rFonts w:ascii="Book Antiqua" w:hAnsi="Book Antiqua"/>
          <w:lang w:val="sq-AL"/>
        </w:rPr>
        <w:t>ose për një funksionar të lartë të firmës së investimit.</w:t>
      </w:r>
    </w:p>
    <w:p w:rsidR="00E44577" w:rsidRPr="00412DAC" w:rsidRDefault="006C00E6" w:rsidP="00F13B31">
      <w:pPr>
        <w:pStyle w:val="Heading3"/>
        <w:ind w:left="786"/>
        <w:rPr>
          <w:rStyle w:val="Strong"/>
          <w:rFonts w:hint="eastAsia"/>
          <w:b/>
          <w:bCs w:val="0"/>
          <w:lang w:val="sq-AL"/>
        </w:rPr>
      </w:pPr>
      <w:bookmarkStart w:id="60" w:name="_Toc1385102"/>
      <w:bookmarkStart w:id="61" w:name="_Hlk517788982"/>
      <w:bookmarkStart w:id="62" w:name="_Toc501347595"/>
      <w:r w:rsidRPr="00412DAC">
        <w:rPr>
          <w:rStyle w:val="Strong"/>
          <w:rFonts w:hint="eastAsia"/>
          <w:b/>
          <w:bCs w:val="0"/>
          <w:lang w:val="sq-AL"/>
        </w:rPr>
        <w:t>Neni 20 Refuzimi i licencës</w:t>
      </w:r>
      <w:bookmarkEnd w:id="60"/>
    </w:p>
    <w:p w:rsidR="00E44577" w:rsidRPr="00412DAC" w:rsidRDefault="006C00E6" w:rsidP="005C5F24">
      <w:pPr>
        <w:pStyle w:val="ListParagraph"/>
        <w:spacing w:after="0" w:line="240" w:lineRule="auto"/>
        <w:jc w:val="both"/>
        <w:rPr>
          <w:rFonts w:ascii="Book Antiqua" w:eastAsia="Calibri" w:hAnsi="Book Antiqua" w:cs="Times New Roman"/>
          <w:b/>
          <w:lang w:val="sq-AL"/>
        </w:rPr>
      </w:pPr>
      <w:r w:rsidRPr="00412DAC">
        <w:rPr>
          <w:rFonts w:ascii="Book Antiqua" w:eastAsia="Calibri" w:hAnsi="Book Antiqua" w:cs="Times New Roman"/>
          <w:lang w:val="sq-AL"/>
        </w:rPr>
        <w:t xml:space="preserve">Autoriteti nuk </w:t>
      </w:r>
      <w:r w:rsidR="002D1756" w:rsidRPr="00412DAC">
        <w:rPr>
          <w:rFonts w:ascii="Book Antiqua" w:eastAsia="Calibri" w:hAnsi="Book Antiqua" w:cs="Times New Roman"/>
          <w:lang w:val="sq-AL"/>
        </w:rPr>
        <w:t>refuzon k</w:t>
      </w:r>
      <w:r w:rsidR="002D1756" w:rsidRPr="00412DAC">
        <w:rPr>
          <w:rFonts w:ascii="Book Antiqua" w:hAnsi="Book Antiqua"/>
          <w:lang w:val="sq-AL"/>
        </w:rPr>
        <w:t>ërkesën për licencim të</w:t>
      </w:r>
      <w:r w:rsidRPr="00412DAC">
        <w:rPr>
          <w:rFonts w:ascii="Book Antiqua" w:eastAsia="Calibri" w:hAnsi="Book Antiqua" w:cs="Times New Roman"/>
          <w:lang w:val="sq-AL"/>
        </w:rPr>
        <w:t xml:space="preserve"> firmës së investimit:</w:t>
      </w:r>
    </w:p>
    <w:p w:rsidR="00F13B31" w:rsidRPr="00412DAC" w:rsidRDefault="006C00E6" w:rsidP="00E45AD6">
      <w:pPr>
        <w:numPr>
          <w:ilvl w:val="0"/>
          <w:numId w:val="601"/>
        </w:numPr>
        <w:spacing w:after="0" w:line="240" w:lineRule="auto"/>
        <w:ind w:left="714" w:hanging="357"/>
        <w:contextualSpacing/>
        <w:jc w:val="both"/>
        <w:rPr>
          <w:rFonts w:ascii="Book Antiqua" w:eastAsia="Calibri" w:hAnsi="Book Antiqua" w:cs="Times New Roman"/>
          <w:b/>
          <w:lang w:val="sq-AL"/>
        </w:rPr>
      </w:pPr>
      <w:r w:rsidRPr="00412DAC">
        <w:rPr>
          <w:rFonts w:ascii="Book Antiqua" w:eastAsia="Calibri" w:hAnsi="Book Antiqua" w:cs="Times New Roman"/>
          <w:color w:val="000000"/>
          <w:lang w:val="sq-AL"/>
        </w:rPr>
        <w:t xml:space="preserve">nëse subjekti kërkues nuk përmbush </w:t>
      </w:r>
      <w:r w:rsidR="002D1756" w:rsidRPr="00412DAC">
        <w:rPr>
          <w:rFonts w:ascii="Book Antiqua" w:eastAsia="Calibri" w:hAnsi="Book Antiqua" w:cs="Times New Roman"/>
          <w:color w:val="000000"/>
          <w:lang w:val="sq-AL"/>
        </w:rPr>
        <w:t>ndonj</w:t>
      </w:r>
      <w:r w:rsidR="002D1756" w:rsidRPr="00412DAC">
        <w:rPr>
          <w:rFonts w:ascii="Book Antiqua" w:hAnsi="Book Antiqua"/>
          <w:lang w:val="sq-AL"/>
        </w:rPr>
        <w:t xml:space="preserve">ë nga </w:t>
      </w:r>
      <w:r w:rsidRPr="00412DAC">
        <w:rPr>
          <w:rFonts w:ascii="Book Antiqua" w:eastAsia="Calibri" w:hAnsi="Book Antiqua" w:cs="Times New Roman"/>
          <w:color w:val="000000"/>
          <w:lang w:val="sq-AL"/>
        </w:rPr>
        <w:t xml:space="preserve">kërkesat e neneve 13-16 dhe në veçanti nëse, duke mbajtur parasysh nevojën për të siguruar administrimin e shëndoshë dhe të kujdesshëm të firmës së investimit, Autoriteti nuk bindet për përshtatshmërinë e </w:t>
      </w:r>
      <w:r w:rsidR="002D1756" w:rsidRPr="00412DAC">
        <w:rPr>
          <w:rFonts w:ascii="Book Antiqua" w:eastAsia="Calibri" w:hAnsi="Book Antiqua" w:cs="Times New Roman"/>
          <w:color w:val="000000"/>
          <w:lang w:val="sq-AL"/>
        </w:rPr>
        <w:t>aksionar</w:t>
      </w:r>
      <w:r w:rsidR="002D1756" w:rsidRPr="00412DAC">
        <w:rPr>
          <w:rFonts w:ascii="Book Antiqua" w:hAnsi="Book Antiqua"/>
          <w:lang w:val="sq-AL"/>
        </w:rPr>
        <w:t>ëve</w:t>
      </w:r>
      <w:r w:rsidRPr="00412DAC">
        <w:rPr>
          <w:rFonts w:ascii="Book Antiqua" w:eastAsia="Calibri" w:hAnsi="Book Antiqua" w:cs="Times New Roman"/>
          <w:color w:val="000000"/>
          <w:lang w:val="sq-AL"/>
        </w:rPr>
        <w:t>, të person</w:t>
      </w:r>
      <w:r w:rsidR="002D1756" w:rsidRPr="00412DAC">
        <w:rPr>
          <w:rFonts w:ascii="Book Antiqua" w:eastAsia="Calibri" w:hAnsi="Book Antiqua" w:cs="Times New Roman"/>
          <w:color w:val="000000"/>
          <w:lang w:val="sq-AL"/>
        </w:rPr>
        <w:t>elit</w:t>
      </w:r>
      <w:r w:rsidRPr="00412DAC">
        <w:rPr>
          <w:rFonts w:ascii="Book Antiqua" w:eastAsia="Calibri" w:hAnsi="Book Antiqua" w:cs="Times New Roman"/>
          <w:color w:val="000000"/>
          <w:lang w:val="sq-AL"/>
        </w:rPr>
        <w:t xml:space="preserve"> kyç ose të personelit kyç; dhe</w:t>
      </w:r>
    </w:p>
    <w:p w:rsidR="00F13B31" w:rsidRPr="00412DAC" w:rsidRDefault="006C00E6" w:rsidP="00E45AD6">
      <w:pPr>
        <w:numPr>
          <w:ilvl w:val="0"/>
          <w:numId w:val="601"/>
        </w:numPr>
        <w:spacing w:after="0" w:line="240" w:lineRule="auto"/>
        <w:ind w:left="714" w:hanging="357"/>
        <w:contextualSpacing/>
        <w:jc w:val="both"/>
        <w:rPr>
          <w:rFonts w:ascii="Book Antiqua" w:eastAsia="Calibri" w:hAnsi="Book Antiqua" w:cs="Times New Roman"/>
          <w:b/>
          <w:lang w:val="sq-AL"/>
        </w:rPr>
      </w:pPr>
      <w:r w:rsidRPr="00412DAC">
        <w:rPr>
          <w:rFonts w:ascii="Book Antiqua" w:eastAsia="Calibri" w:hAnsi="Book Antiqua" w:cs="Times New Roman"/>
          <w:color w:val="000000"/>
          <w:lang w:val="sq-AL"/>
        </w:rPr>
        <w:t xml:space="preserve">nëse nuk bindet se shoqëria do të jetë në gjendje t’i përmbushë </w:t>
      </w:r>
      <w:r w:rsidR="002D1756" w:rsidRPr="00412DAC">
        <w:rPr>
          <w:rFonts w:ascii="Book Antiqua" w:eastAsia="Calibri" w:hAnsi="Book Antiqua" w:cs="Times New Roman"/>
          <w:color w:val="000000"/>
          <w:lang w:val="sq-AL"/>
        </w:rPr>
        <w:t>k</w:t>
      </w:r>
      <w:r w:rsidR="002D1756" w:rsidRPr="00412DAC">
        <w:rPr>
          <w:rFonts w:ascii="Book Antiqua" w:hAnsi="Book Antiqua"/>
          <w:lang w:val="sq-AL"/>
        </w:rPr>
        <w:t>ërkesat</w:t>
      </w:r>
      <w:r w:rsidR="002D1756" w:rsidRPr="00412DAC">
        <w:rPr>
          <w:rFonts w:ascii="Book Antiqua" w:eastAsia="Calibri" w:hAnsi="Book Antiqua" w:cs="Times New Roman"/>
          <w:color w:val="000000"/>
          <w:lang w:val="sq-AL"/>
        </w:rPr>
        <w:t xml:space="preserve"> </w:t>
      </w:r>
      <w:r w:rsidRPr="00412DAC">
        <w:rPr>
          <w:rFonts w:ascii="Book Antiqua" w:eastAsia="Calibri" w:hAnsi="Book Antiqua" w:cs="Times New Roman"/>
          <w:color w:val="000000"/>
          <w:lang w:val="sq-AL"/>
        </w:rPr>
        <w:t>e këtij ligji; dhe</w:t>
      </w:r>
    </w:p>
    <w:p w:rsidR="00E44577" w:rsidRPr="00412DAC" w:rsidRDefault="006C00E6" w:rsidP="00E45AD6">
      <w:pPr>
        <w:numPr>
          <w:ilvl w:val="0"/>
          <w:numId w:val="601"/>
        </w:numPr>
        <w:spacing w:after="0" w:line="240" w:lineRule="auto"/>
        <w:ind w:left="714" w:hanging="357"/>
        <w:contextualSpacing/>
        <w:jc w:val="both"/>
        <w:rPr>
          <w:rFonts w:ascii="Book Antiqua" w:eastAsia="Calibri" w:hAnsi="Book Antiqua" w:cs="Times New Roman"/>
          <w:b/>
          <w:lang w:val="sq-AL"/>
        </w:rPr>
      </w:pPr>
      <w:r w:rsidRPr="00412DAC">
        <w:rPr>
          <w:rFonts w:ascii="Book Antiqua" w:eastAsia="Calibri" w:hAnsi="Book Antiqua" w:cs="Times New Roman"/>
          <w:color w:val="000000"/>
          <w:lang w:val="sq-AL"/>
        </w:rPr>
        <w:t xml:space="preserve">kur ushtrimi efektiv i funksioneve mbikëqyrëse </w:t>
      </w:r>
      <w:r w:rsidR="002D1756" w:rsidRPr="00412DAC">
        <w:rPr>
          <w:rFonts w:ascii="Book Antiqua" w:eastAsia="Calibri" w:hAnsi="Book Antiqua" w:cs="Times New Roman"/>
          <w:color w:val="000000"/>
          <w:lang w:val="sq-AL"/>
        </w:rPr>
        <w:t>të</w:t>
      </w:r>
      <w:r w:rsidR="002D1756" w:rsidRPr="00412DAC">
        <w:t xml:space="preserve"> Autoritetit </w:t>
      </w:r>
      <w:r w:rsidRPr="00412DAC">
        <w:t>pengohet</w:t>
      </w:r>
      <w:r w:rsidRPr="00412DAC">
        <w:rPr>
          <w:rFonts w:ascii="Book Antiqua" w:eastAsia="Calibri" w:hAnsi="Book Antiqua" w:cs="Times New Roman"/>
          <w:color w:val="000000"/>
          <w:lang w:val="sq-AL"/>
        </w:rPr>
        <w:t xml:space="preserve"> nga:</w:t>
      </w:r>
    </w:p>
    <w:p w:rsidR="00F13B31" w:rsidRPr="00412DAC" w:rsidRDefault="006C00E6" w:rsidP="00E45AD6">
      <w:pPr>
        <w:pStyle w:val="ListParagraph"/>
        <w:numPr>
          <w:ilvl w:val="0"/>
          <w:numId w:val="635"/>
        </w:numPr>
        <w:spacing w:after="0" w:line="240" w:lineRule="auto"/>
        <w:ind w:left="754" w:hanging="357"/>
        <w:jc w:val="both"/>
        <w:rPr>
          <w:rFonts w:ascii="Book Antiqua" w:eastAsia="Calibri" w:hAnsi="Book Antiqua" w:cs="Times New Roman"/>
          <w:b/>
          <w:lang w:val="sq-AL"/>
        </w:rPr>
      </w:pPr>
      <w:r w:rsidRPr="00412DAC">
        <w:rPr>
          <w:rFonts w:ascii="Book Antiqua" w:eastAsia="Calibri" w:hAnsi="Book Antiqua" w:cs="Times New Roman"/>
          <w:color w:val="000000"/>
          <w:lang w:val="sq-AL"/>
        </w:rPr>
        <w:t>lidhjet e pronësisë midis subjektit kërkues dhe personave të tjerë juridikë ose fizikë;</w:t>
      </w:r>
    </w:p>
    <w:p w:rsidR="00F13B31" w:rsidRPr="00412DAC" w:rsidRDefault="006C00E6" w:rsidP="00E45AD6">
      <w:pPr>
        <w:pStyle w:val="ListParagraph"/>
        <w:numPr>
          <w:ilvl w:val="0"/>
          <w:numId w:val="635"/>
        </w:numPr>
        <w:spacing w:after="0" w:line="240" w:lineRule="auto"/>
        <w:ind w:left="754" w:hanging="357"/>
        <w:jc w:val="both"/>
        <w:rPr>
          <w:rFonts w:ascii="Book Antiqua" w:eastAsia="Calibri" w:hAnsi="Book Antiqua" w:cs="Times New Roman"/>
          <w:b/>
          <w:lang w:val="sq-AL"/>
        </w:rPr>
      </w:pPr>
      <w:r w:rsidRPr="00412DAC">
        <w:rPr>
          <w:rFonts w:ascii="Book Antiqua" w:eastAsia="Calibri" w:hAnsi="Book Antiqua" w:cs="Times New Roman"/>
          <w:color w:val="000000"/>
          <w:lang w:val="sq-AL"/>
        </w:rPr>
        <w:t xml:space="preserve">aktet ligjore, nënligjore ose administrative të një vendi ose territori tjetër që rregullojnë </w:t>
      </w:r>
      <w:r w:rsidR="00F516D5" w:rsidRPr="00412DAC">
        <w:rPr>
          <w:rFonts w:ascii="Book Antiqua" w:eastAsia="Calibri" w:hAnsi="Book Antiqua" w:cs="Times New Roman"/>
          <w:color w:val="000000"/>
          <w:lang w:val="sq-AL"/>
        </w:rPr>
        <w:t xml:space="preserve">aktivitetin e </w:t>
      </w:r>
      <w:r w:rsidRPr="00412DAC">
        <w:rPr>
          <w:rFonts w:ascii="Book Antiqua" w:eastAsia="Calibri" w:hAnsi="Book Antiqua" w:cs="Times New Roman"/>
          <w:color w:val="000000"/>
          <w:lang w:val="sq-AL"/>
        </w:rPr>
        <w:t>persona</w:t>
      </w:r>
      <w:r w:rsidR="00F516D5" w:rsidRPr="00412DAC">
        <w:rPr>
          <w:rFonts w:ascii="Book Antiqua" w:eastAsia="Calibri" w:hAnsi="Book Antiqua" w:cs="Times New Roman"/>
          <w:color w:val="000000"/>
          <w:lang w:val="sq-AL"/>
        </w:rPr>
        <w:t>ve</w:t>
      </w:r>
      <w:r w:rsidRPr="00412DAC">
        <w:rPr>
          <w:rFonts w:ascii="Book Antiqua" w:eastAsia="Calibri" w:hAnsi="Book Antiqua" w:cs="Times New Roman"/>
          <w:color w:val="000000"/>
          <w:lang w:val="sq-AL"/>
        </w:rPr>
        <w:t xml:space="preserve"> fizikë ose juridikë me të cilët </w:t>
      </w:r>
      <w:r w:rsidR="00F516D5" w:rsidRPr="00412DAC">
        <w:rPr>
          <w:rFonts w:ascii="Book Antiqua" w:eastAsia="Calibri" w:hAnsi="Book Antiqua" w:cs="Times New Roman"/>
          <w:color w:val="000000"/>
          <w:lang w:val="sq-AL"/>
        </w:rPr>
        <w:t xml:space="preserve">subjekti kërkues </w:t>
      </w:r>
      <w:r w:rsidRPr="00412DAC">
        <w:rPr>
          <w:rFonts w:ascii="Book Antiqua" w:eastAsia="Calibri" w:hAnsi="Book Antiqua" w:cs="Times New Roman"/>
          <w:color w:val="000000"/>
          <w:lang w:val="sq-AL"/>
        </w:rPr>
        <w:t>ka lidhje të ngushta;</w:t>
      </w:r>
      <w:bookmarkEnd w:id="61"/>
    </w:p>
    <w:p w:rsidR="006C00E6" w:rsidRPr="00412DAC" w:rsidRDefault="006C00E6" w:rsidP="00E45AD6">
      <w:pPr>
        <w:pStyle w:val="ListParagraph"/>
        <w:numPr>
          <w:ilvl w:val="0"/>
          <w:numId w:val="635"/>
        </w:numPr>
        <w:spacing w:after="0" w:line="240" w:lineRule="auto"/>
        <w:ind w:left="754" w:hanging="357"/>
        <w:jc w:val="both"/>
        <w:rPr>
          <w:rFonts w:ascii="Book Antiqua" w:eastAsia="Calibri" w:hAnsi="Book Antiqua" w:cs="Times New Roman"/>
          <w:b/>
          <w:lang w:val="sq-AL"/>
        </w:rPr>
      </w:pPr>
      <w:r w:rsidRPr="00412DAC">
        <w:rPr>
          <w:rFonts w:ascii="Book Antiqua" w:hAnsi="Book Antiqua" w:cs="Times New Roman"/>
          <w:color w:val="000000"/>
          <w:lang w:val="sq-AL"/>
        </w:rPr>
        <w:t xml:space="preserve">vështirësitë e lidhura me zbatimin </w:t>
      </w:r>
      <w:r w:rsidR="00F516D5" w:rsidRPr="00412DAC">
        <w:rPr>
          <w:rFonts w:ascii="Book Antiqua" w:hAnsi="Book Antiqua" w:cs="Times New Roman"/>
          <w:color w:val="000000"/>
          <w:lang w:val="sq-AL"/>
        </w:rPr>
        <w:t>e detyruesh</w:t>
      </w:r>
      <w:r w:rsidR="00F516D5" w:rsidRPr="00412DAC">
        <w:rPr>
          <w:rFonts w:ascii="Book Antiqua" w:eastAsia="Calibri" w:hAnsi="Book Antiqua" w:cs="Times New Roman"/>
          <w:color w:val="000000"/>
          <w:lang w:val="sq-AL"/>
        </w:rPr>
        <w:t>ëm</w:t>
      </w:r>
      <w:r w:rsidRPr="00412DAC">
        <w:rPr>
          <w:rFonts w:ascii="Book Antiqua" w:hAnsi="Book Antiqua" w:cs="Times New Roman"/>
          <w:color w:val="000000"/>
          <w:lang w:val="sq-AL"/>
        </w:rPr>
        <w:t xml:space="preserve"> të këtyre akt</w:t>
      </w:r>
      <w:r w:rsidR="00A8754E" w:rsidRPr="00412DAC">
        <w:rPr>
          <w:rFonts w:ascii="Book Antiqua" w:hAnsi="Book Antiqua" w:cs="Times New Roman"/>
          <w:color w:val="000000"/>
          <w:lang w:val="sq-AL"/>
        </w:rPr>
        <w:t>e</w:t>
      </w:r>
      <w:r w:rsidRPr="00412DAC">
        <w:rPr>
          <w:rFonts w:ascii="Book Antiqua" w:hAnsi="Book Antiqua" w:cs="Times New Roman"/>
          <w:color w:val="000000"/>
          <w:lang w:val="sq-AL"/>
        </w:rPr>
        <w:t>ve ligjore, nënligjore dhe administrative.</w:t>
      </w:r>
    </w:p>
    <w:p w:rsidR="00E44577" w:rsidRPr="00412DAC" w:rsidRDefault="00E44577">
      <w:pPr>
        <w:spacing w:after="0" w:line="240" w:lineRule="auto"/>
        <w:ind w:left="714"/>
        <w:contextualSpacing/>
        <w:jc w:val="both"/>
      </w:pPr>
    </w:p>
    <w:p w:rsidR="00E44577" w:rsidRPr="00412DAC" w:rsidRDefault="006C00E6" w:rsidP="00F13B31">
      <w:pPr>
        <w:pStyle w:val="Heading3"/>
        <w:ind w:left="786"/>
        <w:rPr>
          <w:rStyle w:val="Strong"/>
          <w:rFonts w:hint="eastAsia"/>
          <w:b/>
          <w:bCs w:val="0"/>
        </w:rPr>
      </w:pPr>
      <w:bookmarkStart w:id="63" w:name="_Toc1385103"/>
      <w:bookmarkEnd w:id="62"/>
      <w:r w:rsidRPr="00412DAC">
        <w:rPr>
          <w:rStyle w:val="Strong"/>
          <w:rFonts w:hint="eastAsia"/>
          <w:b/>
          <w:bCs w:val="0"/>
          <w:lang w:val="sq-AL"/>
        </w:rPr>
        <w:t>Neni 21 Ndryshimi i licencës ose regjistrimit të personit të licencuar ose regjistruar</w:t>
      </w:r>
      <w:bookmarkEnd w:id="63"/>
    </w:p>
    <w:p w:rsidR="00E44577" w:rsidRPr="00412DAC" w:rsidRDefault="006C00E6" w:rsidP="00E45AD6">
      <w:pPr>
        <w:pStyle w:val="ListParagraph"/>
        <w:numPr>
          <w:ilvl w:val="0"/>
          <w:numId w:val="66"/>
        </w:numPr>
        <w:jc w:val="both"/>
        <w:rPr>
          <w:rFonts w:ascii="Book Antiqua" w:hAnsi="Book Antiqua"/>
          <w:lang w:eastAsia="en-GB"/>
        </w:rPr>
      </w:pPr>
      <w:r w:rsidRPr="00412DAC">
        <w:rPr>
          <w:rFonts w:ascii="Book Antiqua" w:hAnsi="Book Antiqua"/>
          <w:lang w:val="sq-AL" w:eastAsia="en-GB"/>
        </w:rPr>
        <w:t>Autoriteti, me kërkesën e personit të licencuar ose të regjistruar, mund t</w:t>
      </w:r>
      <w:r w:rsidR="003F5A6E" w:rsidRPr="00412DAC">
        <w:rPr>
          <w:rFonts w:ascii="Book Antiqua" w:hAnsi="Book Antiqua"/>
          <w:lang w:val="sq-AL" w:eastAsia="en-GB"/>
        </w:rPr>
        <w:t>ë</w:t>
      </w:r>
      <w:r w:rsidRPr="00412DAC">
        <w:rPr>
          <w:rFonts w:ascii="Book Antiqua" w:hAnsi="Book Antiqua"/>
          <w:lang w:val="sq-AL" w:eastAsia="en-GB"/>
        </w:rPr>
        <w:t xml:space="preserve"> ndryshojë licencën ose regjistrimin, duke shtuar ose </w:t>
      </w:r>
      <w:r w:rsidR="003F5A6E" w:rsidRPr="00412DAC">
        <w:rPr>
          <w:rFonts w:ascii="Book Antiqua" w:hAnsi="Book Antiqua"/>
          <w:lang w:val="sq-AL" w:eastAsia="en-GB"/>
        </w:rPr>
        <w:t xml:space="preserve">përjashtuar </w:t>
      </w:r>
      <w:r w:rsidRPr="00412DAC">
        <w:rPr>
          <w:rFonts w:ascii="Book Antiqua" w:hAnsi="Book Antiqua"/>
          <w:lang w:val="sq-AL" w:eastAsia="en-GB"/>
        </w:rPr>
        <w:t>një veprimtari të rregulluar në ato që janë përcaktuar në licencë ose regjistrim.</w:t>
      </w:r>
    </w:p>
    <w:p w:rsidR="00E44577" w:rsidRPr="00412DAC" w:rsidRDefault="006C00E6" w:rsidP="00E45AD6">
      <w:pPr>
        <w:pStyle w:val="ListParagraph"/>
        <w:numPr>
          <w:ilvl w:val="0"/>
          <w:numId w:val="66"/>
        </w:numPr>
        <w:jc w:val="both"/>
        <w:rPr>
          <w:rFonts w:ascii="Book Antiqua" w:hAnsi="Book Antiqua"/>
          <w:lang w:eastAsia="en-GB"/>
        </w:rPr>
      </w:pPr>
      <w:r w:rsidRPr="00412DAC">
        <w:rPr>
          <w:rFonts w:ascii="Book Antiqua" w:hAnsi="Book Antiqua"/>
          <w:lang w:val="sq-AL" w:eastAsia="en-GB"/>
        </w:rPr>
        <w:t xml:space="preserve">Nëse është dhënë licenca e përmendur në nenin </w:t>
      </w:r>
      <w:r w:rsidR="003F5A6E" w:rsidRPr="00412DAC">
        <w:rPr>
          <w:rFonts w:ascii="Book Antiqua" w:hAnsi="Book Antiqua"/>
          <w:lang w:val="sq-AL" w:eastAsia="en-GB"/>
        </w:rPr>
        <w:t>18</w:t>
      </w:r>
      <w:r w:rsidRPr="00412DAC">
        <w:rPr>
          <w:rFonts w:ascii="Book Antiqua" w:hAnsi="Book Antiqua"/>
          <w:lang w:val="sq-AL" w:eastAsia="en-GB"/>
        </w:rPr>
        <w:t xml:space="preserve">, </w:t>
      </w:r>
      <w:r w:rsidR="00610300" w:rsidRPr="00412DAC">
        <w:rPr>
          <w:rFonts w:ascii="Book Antiqua" w:hAnsi="Book Antiqua"/>
          <w:lang w:val="sq-AL" w:eastAsia="en-GB"/>
        </w:rPr>
        <w:t>shoqëria e titujve</w:t>
      </w:r>
      <w:r w:rsidRPr="00412DAC">
        <w:rPr>
          <w:rFonts w:ascii="Book Antiqua" w:hAnsi="Book Antiqua"/>
          <w:lang w:val="sq-AL" w:eastAsia="en-GB"/>
        </w:rPr>
        <w:t xml:space="preserve"> mund të paraqesë kërkesë për zgjerimin e licencës për ofrimin e shërbimeve shtesë të investimit ose të veprimtarive ose shërbimeve ndihmëse të lidhura, të paparashikuara në momentin e licencimit fillestar, si edhe lidhur me instrumentet financiare të cilat nuk </w:t>
      </w:r>
      <w:r w:rsidR="002F743F" w:rsidRPr="00412DAC">
        <w:rPr>
          <w:rFonts w:ascii="Book Antiqua" w:hAnsi="Book Antiqua"/>
          <w:lang w:val="sq-AL" w:eastAsia="en-GB"/>
        </w:rPr>
        <w:t>përfshihen në licencën e</w:t>
      </w:r>
      <w:r w:rsidRPr="00412DAC">
        <w:rPr>
          <w:rFonts w:ascii="Book Antiqua" w:hAnsi="Book Antiqua"/>
          <w:lang w:val="sq-AL" w:eastAsia="en-GB"/>
        </w:rPr>
        <w:t xml:space="preserve"> dhënë.</w:t>
      </w:r>
    </w:p>
    <w:p w:rsidR="00E44577" w:rsidRPr="00412DAC" w:rsidRDefault="000C2A84" w:rsidP="00E45AD6">
      <w:pPr>
        <w:pStyle w:val="ListParagraph"/>
        <w:widowControl w:val="0"/>
        <w:numPr>
          <w:ilvl w:val="0"/>
          <w:numId w:val="66"/>
        </w:numPr>
        <w:tabs>
          <w:tab w:val="left" w:pos="822"/>
        </w:tabs>
        <w:autoSpaceDE w:val="0"/>
        <w:autoSpaceDN w:val="0"/>
        <w:spacing w:after="0" w:line="240" w:lineRule="auto"/>
        <w:ind w:right="268"/>
        <w:jc w:val="both"/>
        <w:rPr>
          <w:rFonts w:ascii="Book Antiqua" w:hAnsi="Book Antiqua"/>
        </w:rPr>
      </w:pPr>
      <w:r w:rsidRPr="00412DAC">
        <w:rPr>
          <w:rFonts w:ascii="Book Antiqua" w:hAnsi="Book Antiqua"/>
        </w:rPr>
        <w:t xml:space="preserve"> </w:t>
      </w:r>
      <w:r w:rsidR="006C00E6" w:rsidRPr="00412DAC">
        <w:rPr>
          <w:rFonts w:ascii="Book Antiqua" w:hAnsi="Book Antiqua"/>
          <w:lang w:val="sq-AL"/>
        </w:rPr>
        <w:t xml:space="preserve">Gjatë shqyrtimit të kërkesës për ndryshim, Autoriteti </w:t>
      </w:r>
      <w:r w:rsidR="002F743F" w:rsidRPr="00412DAC">
        <w:rPr>
          <w:rFonts w:ascii="Book Antiqua" w:hAnsi="Book Antiqua"/>
          <w:lang w:val="sq-AL"/>
        </w:rPr>
        <w:t>vler</w:t>
      </w:r>
      <w:r w:rsidR="002F743F" w:rsidRPr="00412DAC">
        <w:rPr>
          <w:rFonts w:ascii="Book Antiqua" w:hAnsi="Book Antiqua"/>
          <w:lang w:val="sq-AL" w:eastAsia="en-GB"/>
        </w:rPr>
        <w:t>ëson</w:t>
      </w:r>
      <w:r w:rsidR="006C00E6" w:rsidRPr="00412DAC">
        <w:rPr>
          <w:rFonts w:ascii="Book Antiqua" w:hAnsi="Book Antiqua"/>
          <w:lang w:val="sq-AL"/>
        </w:rPr>
        <w:t>:</w:t>
      </w:r>
    </w:p>
    <w:p w:rsidR="006C00E6" w:rsidRPr="00412DAC" w:rsidRDefault="002F743F" w:rsidP="00E45AD6">
      <w:pPr>
        <w:pStyle w:val="ListParagraph"/>
        <w:widowControl w:val="0"/>
        <w:numPr>
          <w:ilvl w:val="0"/>
          <w:numId w:val="67"/>
        </w:numPr>
        <w:tabs>
          <w:tab w:val="left" w:pos="822"/>
        </w:tabs>
        <w:autoSpaceDE w:val="0"/>
        <w:autoSpaceDN w:val="0"/>
        <w:spacing w:after="0" w:line="240" w:lineRule="auto"/>
        <w:ind w:right="268"/>
        <w:jc w:val="both"/>
        <w:rPr>
          <w:rFonts w:ascii="Book Antiqua" w:hAnsi="Book Antiqua"/>
        </w:rPr>
      </w:pPr>
      <w:r w:rsidRPr="00412DAC">
        <w:rPr>
          <w:rFonts w:ascii="Book Antiqua" w:hAnsi="Book Antiqua"/>
          <w:lang w:val="sq-AL"/>
        </w:rPr>
        <w:t>Plot</w:t>
      </w:r>
      <w:r w:rsidRPr="00412DAC">
        <w:rPr>
          <w:rFonts w:ascii="Book Antiqua" w:hAnsi="Book Antiqua"/>
          <w:lang w:val="sq-AL" w:eastAsia="en-GB"/>
        </w:rPr>
        <w:t>ësimin nga subjekti kërkues i të gjitha kërkesave sipas</w:t>
      </w:r>
      <w:r w:rsidR="006C00E6" w:rsidRPr="00412DAC">
        <w:rPr>
          <w:rFonts w:ascii="Book Antiqua" w:hAnsi="Book Antiqua"/>
          <w:lang w:val="sq-AL"/>
        </w:rPr>
        <w:t xml:space="preserve"> nenit 14 në lidhje me veprimtarinë e re;</w:t>
      </w:r>
    </w:p>
    <w:p w:rsidR="00E44577" w:rsidRPr="00412DAC" w:rsidRDefault="00310098" w:rsidP="00E45AD6">
      <w:pPr>
        <w:pStyle w:val="ListParagraph"/>
        <w:widowControl w:val="0"/>
        <w:numPr>
          <w:ilvl w:val="0"/>
          <w:numId w:val="67"/>
        </w:numPr>
        <w:tabs>
          <w:tab w:val="left" w:pos="822"/>
        </w:tabs>
        <w:autoSpaceDE w:val="0"/>
        <w:autoSpaceDN w:val="0"/>
        <w:spacing w:after="0" w:line="240" w:lineRule="auto"/>
        <w:ind w:right="268"/>
        <w:jc w:val="both"/>
        <w:rPr>
          <w:rFonts w:ascii="Book Antiqua" w:hAnsi="Book Antiqua"/>
        </w:rPr>
      </w:pPr>
      <w:r w:rsidRPr="00412DAC">
        <w:rPr>
          <w:rFonts w:ascii="Book Antiqua" w:hAnsi="Book Antiqua"/>
          <w:lang w:val="sq-AL"/>
        </w:rPr>
        <w:t>Eksperienc</w:t>
      </w:r>
      <w:r w:rsidRPr="00412DAC">
        <w:rPr>
          <w:rFonts w:ascii="Book Antiqua" w:hAnsi="Book Antiqua"/>
          <w:lang w:val="sq-AL" w:eastAsia="en-GB"/>
        </w:rPr>
        <w:t xml:space="preserve">ën profesionale </w:t>
      </w:r>
      <w:r w:rsidR="006C00E6" w:rsidRPr="00412DAC">
        <w:rPr>
          <w:rFonts w:ascii="Book Antiqua" w:hAnsi="Book Antiqua"/>
          <w:lang w:val="sq-AL"/>
        </w:rPr>
        <w:t>dhe kompetenc</w:t>
      </w:r>
      <w:r w:rsidRPr="00412DAC">
        <w:rPr>
          <w:rFonts w:ascii="Book Antiqua" w:hAnsi="Book Antiqua"/>
          <w:lang w:val="sq-AL"/>
        </w:rPr>
        <w:t>at</w:t>
      </w:r>
      <w:r w:rsidR="006C00E6" w:rsidRPr="00412DAC">
        <w:rPr>
          <w:rFonts w:ascii="Book Antiqua" w:hAnsi="Book Antiqua"/>
          <w:lang w:val="sq-AL"/>
        </w:rPr>
        <w:t xml:space="preserve"> e funksionarit të lartë të caktuar për kryerjen e funksioneve administruese për veprimtarinë e re;</w:t>
      </w:r>
    </w:p>
    <w:p w:rsidR="00E44577" w:rsidRPr="00412DAC" w:rsidRDefault="006C00E6" w:rsidP="00E45AD6">
      <w:pPr>
        <w:pStyle w:val="ListParagraph"/>
        <w:widowControl w:val="0"/>
        <w:numPr>
          <w:ilvl w:val="0"/>
          <w:numId w:val="67"/>
        </w:numPr>
        <w:tabs>
          <w:tab w:val="left" w:pos="822"/>
        </w:tabs>
        <w:autoSpaceDE w:val="0"/>
        <w:autoSpaceDN w:val="0"/>
        <w:spacing w:after="0" w:line="240" w:lineRule="auto"/>
        <w:ind w:right="268"/>
        <w:jc w:val="both"/>
        <w:rPr>
          <w:rFonts w:ascii="Book Antiqua" w:hAnsi="Book Antiqua"/>
        </w:rPr>
      </w:pPr>
      <w:r w:rsidRPr="00412DAC">
        <w:rPr>
          <w:rFonts w:ascii="Book Antiqua" w:hAnsi="Book Antiqua"/>
          <w:lang w:val="sq-AL"/>
        </w:rPr>
        <w:t xml:space="preserve">Nëse subjekti kërkues është në përputhshmëri të plotë me kërkesat </w:t>
      </w:r>
      <w:r w:rsidR="005D5180" w:rsidRPr="00412DAC">
        <w:rPr>
          <w:rFonts w:ascii="Book Antiqua" w:hAnsi="Book Antiqua"/>
          <w:lang w:val="sq-AL"/>
        </w:rPr>
        <w:t xml:space="preserve">ligjore </w:t>
      </w:r>
      <w:r w:rsidRPr="00412DAC">
        <w:rPr>
          <w:rFonts w:ascii="Book Antiqua" w:hAnsi="Book Antiqua"/>
          <w:lang w:val="sq-AL"/>
        </w:rPr>
        <w:t>për veprimtarinë e</w:t>
      </w:r>
      <w:r w:rsidR="005D5180" w:rsidRPr="00412DAC">
        <w:rPr>
          <w:rFonts w:ascii="Book Antiqua" w:hAnsi="Book Antiqua"/>
          <w:lang w:val="sq-AL"/>
        </w:rPr>
        <w:t xml:space="preserve"> licencuar</w:t>
      </w:r>
      <w:r w:rsidRPr="00412DAC">
        <w:rPr>
          <w:rFonts w:ascii="Book Antiqua" w:hAnsi="Book Antiqua"/>
          <w:lang w:val="sq-AL"/>
        </w:rPr>
        <w:t>;</w:t>
      </w:r>
    </w:p>
    <w:p w:rsidR="00E44577" w:rsidRPr="00412DAC" w:rsidRDefault="006C00E6" w:rsidP="00E45AD6">
      <w:pPr>
        <w:pStyle w:val="ListParagraph"/>
        <w:widowControl w:val="0"/>
        <w:numPr>
          <w:ilvl w:val="0"/>
          <w:numId w:val="67"/>
        </w:numPr>
        <w:tabs>
          <w:tab w:val="left" w:pos="822"/>
        </w:tabs>
        <w:autoSpaceDE w:val="0"/>
        <w:autoSpaceDN w:val="0"/>
        <w:spacing w:after="0" w:line="240" w:lineRule="auto"/>
        <w:ind w:right="268"/>
        <w:jc w:val="both"/>
        <w:rPr>
          <w:rFonts w:ascii="Book Antiqua" w:hAnsi="Book Antiqua"/>
        </w:rPr>
      </w:pPr>
      <w:r w:rsidRPr="00412DAC">
        <w:rPr>
          <w:rFonts w:ascii="Book Antiqua" w:hAnsi="Book Antiqua"/>
          <w:lang w:val="sq-AL"/>
        </w:rPr>
        <w:t>Nëse subjekti kërkues gjatë tre viteve të fundit ka qenë objekt i vërejtjeve apo sanksioneve në lidhje me veprimtaritë e rregulluara.</w:t>
      </w:r>
    </w:p>
    <w:p w:rsidR="00E44577" w:rsidRPr="00412DAC" w:rsidRDefault="00322348" w:rsidP="00E45AD6">
      <w:pPr>
        <w:pStyle w:val="ListParagraph"/>
        <w:numPr>
          <w:ilvl w:val="0"/>
          <w:numId w:val="66"/>
        </w:numPr>
        <w:jc w:val="both"/>
        <w:rPr>
          <w:rFonts w:ascii="Book Antiqua" w:hAnsi="Book Antiqua"/>
          <w:lang w:eastAsia="en-GB"/>
        </w:rPr>
      </w:pPr>
      <w:r w:rsidRPr="00412DAC">
        <w:rPr>
          <w:rFonts w:ascii="Book Antiqua" w:hAnsi="Book Antiqua"/>
          <w:lang w:val="sq-AL" w:eastAsia="en-GB"/>
        </w:rPr>
        <w:t>Autoriteti mund:</w:t>
      </w:r>
    </w:p>
    <w:p w:rsidR="00322348" w:rsidRPr="00412DAC" w:rsidRDefault="00322348" w:rsidP="00E45AD6">
      <w:pPr>
        <w:pStyle w:val="ListParagraph"/>
        <w:numPr>
          <w:ilvl w:val="0"/>
          <w:numId w:val="65"/>
        </w:numPr>
        <w:spacing w:line="240" w:lineRule="auto"/>
        <w:jc w:val="both"/>
        <w:rPr>
          <w:rFonts w:ascii="Book Antiqua" w:hAnsi="Book Antiqua"/>
        </w:rPr>
      </w:pPr>
      <w:r w:rsidRPr="00412DAC">
        <w:rPr>
          <w:rFonts w:ascii="Book Antiqua" w:hAnsi="Book Antiqua"/>
          <w:lang w:val="sq-AL"/>
        </w:rPr>
        <w:t xml:space="preserve">të miratojë kërkesën e paraqitur për ndryshimin e licencës ose regjistrimit, </w:t>
      </w:r>
      <w:r w:rsidR="005D5180" w:rsidRPr="00412DAC">
        <w:rPr>
          <w:rFonts w:ascii="Book Antiqua" w:hAnsi="Book Antiqua"/>
          <w:lang w:val="sq-AL"/>
        </w:rPr>
        <w:t>me</w:t>
      </w:r>
      <w:r w:rsidRPr="00412DAC">
        <w:rPr>
          <w:rFonts w:ascii="Book Antiqua" w:hAnsi="Book Antiqua"/>
          <w:lang w:val="sq-AL"/>
        </w:rPr>
        <w:t xml:space="preserve"> kushte</w:t>
      </w:r>
      <w:r w:rsidR="005D5180" w:rsidRPr="00412DAC">
        <w:rPr>
          <w:rFonts w:ascii="Book Antiqua" w:hAnsi="Book Antiqua"/>
          <w:lang w:val="sq-AL"/>
        </w:rPr>
        <w:t>t</w:t>
      </w:r>
      <w:r w:rsidRPr="00412DAC">
        <w:rPr>
          <w:rFonts w:ascii="Book Antiqua" w:hAnsi="Book Antiqua"/>
          <w:lang w:val="sq-AL"/>
        </w:rPr>
        <w:t xml:space="preserve"> ose kufizime</w:t>
      </w:r>
      <w:r w:rsidR="005D5180" w:rsidRPr="00412DAC">
        <w:rPr>
          <w:rFonts w:ascii="Book Antiqua" w:hAnsi="Book Antiqua"/>
          <w:lang w:val="sq-AL"/>
        </w:rPr>
        <w:t>t</w:t>
      </w:r>
      <w:r w:rsidRPr="00412DAC">
        <w:rPr>
          <w:rFonts w:ascii="Book Antiqua" w:hAnsi="Book Antiqua"/>
          <w:lang w:val="sq-AL"/>
        </w:rPr>
        <w:t xml:space="preserve"> që i mendon të përshtatshme Autoriteti; ose</w:t>
      </w:r>
    </w:p>
    <w:p w:rsidR="00E44577" w:rsidRPr="00412DAC" w:rsidRDefault="00322348" w:rsidP="00E45AD6">
      <w:pPr>
        <w:pStyle w:val="ListParagraph"/>
        <w:numPr>
          <w:ilvl w:val="0"/>
          <w:numId w:val="65"/>
        </w:numPr>
        <w:spacing w:line="240" w:lineRule="auto"/>
        <w:jc w:val="both"/>
        <w:rPr>
          <w:rFonts w:ascii="Book Antiqua" w:hAnsi="Book Antiqua"/>
        </w:rPr>
      </w:pPr>
      <w:r w:rsidRPr="00412DAC">
        <w:rPr>
          <w:rFonts w:ascii="Book Antiqua" w:hAnsi="Book Antiqua"/>
          <w:lang w:val="sq-AL"/>
        </w:rPr>
        <w:t xml:space="preserve">të refuzojë kërkesën për ndryshim të licencës ose regjistrimit, </w:t>
      </w:r>
      <w:r w:rsidR="005D5180" w:rsidRPr="00412DAC">
        <w:rPr>
          <w:rFonts w:ascii="Book Antiqua" w:hAnsi="Book Antiqua"/>
          <w:lang w:val="sq-AL"/>
        </w:rPr>
        <w:t xml:space="preserve">bazuar </w:t>
      </w:r>
      <w:r w:rsidRPr="00412DAC">
        <w:rPr>
          <w:rFonts w:ascii="Book Antiqua" w:hAnsi="Book Antiqua"/>
          <w:lang w:val="sq-AL"/>
        </w:rPr>
        <w:t>në një prej shkaqeve të përcaktuara në nenin 21.</w:t>
      </w:r>
    </w:p>
    <w:p w:rsidR="00E44577" w:rsidRPr="00412DAC" w:rsidRDefault="00322348" w:rsidP="00E45AD6">
      <w:pPr>
        <w:pStyle w:val="ListParagraph"/>
        <w:numPr>
          <w:ilvl w:val="0"/>
          <w:numId w:val="66"/>
        </w:numPr>
        <w:spacing w:line="240" w:lineRule="auto"/>
        <w:jc w:val="both"/>
        <w:rPr>
          <w:rFonts w:ascii="Book Antiqua" w:hAnsi="Book Antiqua"/>
        </w:rPr>
      </w:pPr>
      <w:r w:rsidRPr="00412DAC">
        <w:rPr>
          <w:rFonts w:ascii="Book Antiqua" w:hAnsi="Book Antiqua"/>
          <w:lang w:val="sq-AL"/>
        </w:rPr>
        <w:t>Kur Autoriteti refuzo</w:t>
      </w:r>
      <w:r w:rsidR="005D5180" w:rsidRPr="00412DAC">
        <w:rPr>
          <w:rFonts w:ascii="Book Antiqua" w:hAnsi="Book Antiqua"/>
          <w:lang w:val="sq-AL"/>
        </w:rPr>
        <w:t>n</w:t>
      </w:r>
      <w:r w:rsidRPr="00412DAC">
        <w:rPr>
          <w:rFonts w:ascii="Book Antiqua" w:hAnsi="Book Antiqua"/>
          <w:lang w:val="sq-AL"/>
        </w:rPr>
        <w:t xml:space="preserve"> kërkesën sipas këtij neni, duhet të japë njoftim.</w:t>
      </w:r>
    </w:p>
    <w:p w:rsidR="00E44577" w:rsidRPr="00412DAC" w:rsidRDefault="00322348" w:rsidP="00F13B31">
      <w:pPr>
        <w:pStyle w:val="Heading3"/>
        <w:ind w:left="786"/>
        <w:rPr>
          <w:rStyle w:val="Strong"/>
          <w:rFonts w:asciiTheme="minorHAnsi" w:eastAsiaTheme="minorHAnsi" w:hAnsiTheme="minorHAnsi" w:cstheme="minorBidi"/>
          <w:caps/>
        </w:rPr>
      </w:pPr>
      <w:bookmarkStart w:id="64" w:name="_Toc1385104"/>
      <w:r w:rsidRPr="00412DAC">
        <w:rPr>
          <w:rStyle w:val="Strong"/>
          <w:rFonts w:hint="eastAsia"/>
          <w:b/>
          <w:bCs w:val="0"/>
          <w:lang w:val="sq-AL"/>
        </w:rPr>
        <w:t>Neni 22 Kërkesa për regjistrim si agjent i lidhur i një personi të licencuar</w:t>
      </w:r>
      <w:bookmarkEnd w:id="64"/>
    </w:p>
    <w:p w:rsidR="00E44577" w:rsidRPr="00412DAC" w:rsidRDefault="00322348" w:rsidP="00E45AD6">
      <w:pPr>
        <w:pStyle w:val="ListParagraph"/>
        <w:numPr>
          <w:ilvl w:val="0"/>
          <w:numId w:val="68"/>
        </w:numPr>
        <w:spacing w:line="240" w:lineRule="auto"/>
        <w:jc w:val="both"/>
        <w:rPr>
          <w:rFonts w:ascii="Book Antiqua" w:hAnsi="Book Antiqua"/>
        </w:rPr>
      </w:pPr>
      <w:r w:rsidRPr="00412DAC">
        <w:rPr>
          <w:rFonts w:ascii="Book Antiqua" w:hAnsi="Book Antiqua"/>
          <w:lang w:val="sq-AL"/>
        </w:rPr>
        <w:t xml:space="preserve">Çdo person që është ose propozon të bëhet agjent i lidhur i një personi të licencuar mund të depozitojë kërkesë për regjistrim pranë Autoritetit, për t’u lejuar të ushtrojë veprimtarinë e rregulluar për firmën e licencuar të investimeve </w:t>
      </w:r>
      <w:r w:rsidR="00AA42D3" w:rsidRPr="00412DAC">
        <w:rPr>
          <w:rFonts w:ascii="Book Antiqua" w:hAnsi="Book Antiqua"/>
          <w:lang w:val="sq-AL"/>
        </w:rPr>
        <w:t xml:space="preserve">në </w:t>
      </w:r>
      <w:r w:rsidRPr="00412DAC">
        <w:rPr>
          <w:rFonts w:ascii="Book Antiqua" w:hAnsi="Book Antiqua"/>
          <w:lang w:val="sq-AL"/>
        </w:rPr>
        <w:t>një ose më shumë cilësi.</w:t>
      </w:r>
    </w:p>
    <w:p w:rsidR="00E44577" w:rsidRPr="00412DAC" w:rsidRDefault="00322348" w:rsidP="00E45AD6">
      <w:pPr>
        <w:pStyle w:val="ListParagraph"/>
        <w:numPr>
          <w:ilvl w:val="0"/>
          <w:numId w:val="68"/>
        </w:numPr>
        <w:spacing w:line="240" w:lineRule="auto"/>
        <w:jc w:val="both"/>
        <w:rPr>
          <w:rFonts w:ascii="Book Antiqua" w:hAnsi="Book Antiqua"/>
          <w:lang w:val="sq-AL"/>
        </w:rPr>
      </w:pPr>
      <w:r w:rsidRPr="00412DAC">
        <w:rPr>
          <w:rFonts w:ascii="Book Antiqua" w:hAnsi="Book Antiqua"/>
          <w:lang w:val="sq-AL"/>
        </w:rPr>
        <w:t xml:space="preserve">Agjenti i lidhur i firmës së investimit mund të kryejë vetëm atë ose ato veprimtari të rregulluara të cilat lejohet të ushtrojë subjekti i licencuar me të cilin </w:t>
      </w:r>
      <w:r w:rsidR="00AA42D3" w:rsidRPr="00412DAC">
        <w:rPr>
          <w:rFonts w:ascii="Book Antiqua" w:hAnsi="Book Antiqua"/>
          <w:lang w:val="sq-AL"/>
        </w:rPr>
        <w:t>është</w:t>
      </w:r>
      <w:r w:rsidRPr="00412DAC">
        <w:rPr>
          <w:rFonts w:ascii="Book Antiqua" w:hAnsi="Book Antiqua"/>
          <w:lang w:val="sq-AL"/>
        </w:rPr>
        <w:t xml:space="preserve"> lidhur. Megjithatë kombinimi i veprimtarive të rregulluara që mund të ushtrohen varet nga natyra e veprimtarive të rregulluara dhe nëse ka konflikte të brendshme që lindin nga ushtrimi i njëkohshëm i veprimtarive të rregulluara, të cilat </w:t>
      </w:r>
      <w:r w:rsidR="00DB170B" w:rsidRPr="00412DAC">
        <w:rPr>
          <w:rFonts w:ascii="Book Antiqua" w:hAnsi="Book Antiqua"/>
          <w:lang w:val="sq-AL"/>
        </w:rPr>
        <w:t xml:space="preserve">do të </w:t>
      </w:r>
      <w:r w:rsidRPr="00412DAC">
        <w:rPr>
          <w:rFonts w:ascii="Book Antiqua" w:hAnsi="Book Antiqua"/>
          <w:lang w:val="sq-AL"/>
        </w:rPr>
        <w:t>përcaktohen nga Autoriteti.</w:t>
      </w:r>
    </w:p>
    <w:p w:rsidR="00E44577" w:rsidRPr="00412DAC" w:rsidRDefault="00322348" w:rsidP="00E45AD6">
      <w:pPr>
        <w:pStyle w:val="ListParagraph"/>
        <w:numPr>
          <w:ilvl w:val="0"/>
          <w:numId w:val="68"/>
        </w:numPr>
        <w:spacing w:line="240" w:lineRule="auto"/>
        <w:jc w:val="both"/>
        <w:rPr>
          <w:rFonts w:ascii="Book Antiqua" w:hAnsi="Book Antiqua"/>
          <w:lang w:val="sq-AL"/>
        </w:rPr>
      </w:pPr>
      <w:r w:rsidRPr="00412DAC">
        <w:rPr>
          <w:rFonts w:ascii="Book Antiqua" w:hAnsi="Book Antiqua"/>
          <w:lang w:val="sq-AL"/>
        </w:rPr>
        <w:t xml:space="preserve">Subjekti që bën kërkesë për regjistrim si agjent i lidhur duhet të dëshmojë se </w:t>
      </w:r>
      <w:r w:rsidR="00DB170B" w:rsidRPr="00412DAC">
        <w:rPr>
          <w:rFonts w:ascii="Book Antiqua" w:hAnsi="Book Antiqua"/>
          <w:lang w:val="sq-AL"/>
        </w:rPr>
        <w:t>plotëson kriteret e</w:t>
      </w:r>
      <w:r w:rsidRPr="00412DAC">
        <w:rPr>
          <w:rFonts w:ascii="Book Antiqua" w:hAnsi="Book Antiqua"/>
          <w:lang w:val="sq-AL"/>
        </w:rPr>
        <w:t xml:space="preserve"> aftë</w:t>
      </w:r>
      <w:r w:rsidR="00DB170B" w:rsidRPr="00412DAC">
        <w:rPr>
          <w:rFonts w:ascii="Book Antiqua" w:hAnsi="Book Antiqua"/>
          <w:lang w:val="sq-AL"/>
        </w:rPr>
        <w:t>sisë</w:t>
      </w:r>
      <w:r w:rsidRPr="00412DAC">
        <w:rPr>
          <w:rFonts w:ascii="Book Antiqua" w:hAnsi="Book Antiqua"/>
          <w:lang w:val="sq-AL"/>
        </w:rPr>
        <w:t xml:space="preserve"> dhe përshtatshm</w:t>
      </w:r>
      <w:r w:rsidR="00DB170B" w:rsidRPr="00412DAC">
        <w:rPr>
          <w:rFonts w:ascii="Book Antiqua" w:hAnsi="Book Antiqua"/>
          <w:lang w:val="sq-AL"/>
        </w:rPr>
        <w:t>ërisë</w:t>
      </w:r>
      <w:r w:rsidRPr="00412DAC">
        <w:rPr>
          <w:rFonts w:ascii="Book Antiqua" w:hAnsi="Book Antiqua"/>
          <w:lang w:val="sq-AL"/>
        </w:rPr>
        <w:t xml:space="preserve"> në përputhje me nenin 13 dhe aktet nënligjore të nxjerra në zbatim të këtij ligji nga Autoriteti.</w:t>
      </w:r>
    </w:p>
    <w:p w:rsidR="00E44577" w:rsidRPr="00412DAC" w:rsidRDefault="00DB170B" w:rsidP="00E45AD6">
      <w:pPr>
        <w:pStyle w:val="ListParagraph"/>
        <w:numPr>
          <w:ilvl w:val="0"/>
          <w:numId w:val="68"/>
        </w:numPr>
        <w:spacing w:line="240" w:lineRule="auto"/>
        <w:jc w:val="both"/>
        <w:rPr>
          <w:rFonts w:ascii="Book Antiqua" w:hAnsi="Book Antiqua"/>
          <w:lang w:val="sq-AL"/>
        </w:rPr>
      </w:pPr>
      <w:r w:rsidRPr="00412DAC">
        <w:rPr>
          <w:rFonts w:ascii="Book Antiqua" w:hAnsi="Book Antiqua"/>
          <w:lang w:val="sq-AL"/>
        </w:rPr>
        <w:t xml:space="preserve">Autoriteti </w:t>
      </w:r>
      <w:r w:rsidR="00862144" w:rsidRPr="00412DAC">
        <w:rPr>
          <w:rFonts w:ascii="Book Antiqua" w:hAnsi="Book Antiqua"/>
          <w:lang w:val="sq-AL"/>
        </w:rPr>
        <w:t xml:space="preserve">mund të </w:t>
      </w:r>
      <w:r w:rsidRPr="00412DAC">
        <w:rPr>
          <w:rFonts w:ascii="Book Antiqua" w:hAnsi="Book Antiqua"/>
          <w:lang w:val="sq-AL"/>
        </w:rPr>
        <w:t>përcakto</w:t>
      </w:r>
      <w:r w:rsidR="00862144" w:rsidRPr="00412DAC">
        <w:rPr>
          <w:rFonts w:ascii="Book Antiqua" w:hAnsi="Book Antiqua"/>
          <w:lang w:val="sq-AL"/>
        </w:rPr>
        <w:t>jë</w:t>
      </w:r>
      <w:r w:rsidRPr="00412DAC">
        <w:rPr>
          <w:rFonts w:ascii="Book Antiqua" w:hAnsi="Book Antiqua"/>
          <w:lang w:val="sq-AL"/>
        </w:rPr>
        <w:t xml:space="preserve"> me akt nënligjor procedurën e </w:t>
      </w:r>
      <w:r w:rsidR="00322348" w:rsidRPr="00412DAC">
        <w:rPr>
          <w:rFonts w:ascii="Book Antiqua" w:hAnsi="Book Antiqua"/>
          <w:lang w:val="sq-AL"/>
        </w:rPr>
        <w:t>kërkesës për regjistrim</w:t>
      </w:r>
      <w:bookmarkStart w:id="65" w:name="_Toc512249804"/>
      <w:r w:rsidR="00322348" w:rsidRPr="00412DAC">
        <w:rPr>
          <w:rFonts w:ascii="Book Antiqua" w:hAnsi="Book Antiqua"/>
          <w:lang w:val="sq-AL"/>
        </w:rPr>
        <w:t>, përmbajtjen e kërkesës për regjistrim të agjentit të lidhur</w:t>
      </w:r>
      <w:r w:rsidRPr="00412DAC">
        <w:rPr>
          <w:rFonts w:ascii="Book Antiqua" w:hAnsi="Book Antiqua"/>
          <w:lang w:val="sq-AL"/>
        </w:rPr>
        <w:t xml:space="preserve"> si edhe</w:t>
      </w:r>
      <w:r w:rsidR="00322348" w:rsidRPr="00412DAC">
        <w:rPr>
          <w:rFonts w:ascii="Book Antiqua" w:hAnsi="Book Antiqua"/>
          <w:lang w:val="sq-AL"/>
        </w:rPr>
        <w:t xml:space="preserve"> dokumentet që duhet të shoqërojnë kërkesën.</w:t>
      </w:r>
    </w:p>
    <w:p w:rsidR="00E44577" w:rsidRPr="00412DAC" w:rsidRDefault="00322348" w:rsidP="00F13B31">
      <w:pPr>
        <w:pStyle w:val="Heading3"/>
        <w:ind w:left="786"/>
        <w:rPr>
          <w:rStyle w:val="Strong"/>
          <w:rFonts w:asciiTheme="minorHAnsi" w:eastAsiaTheme="minorHAnsi" w:hAnsiTheme="minorHAnsi" w:cstheme="minorBidi"/>
          <w:caps/>
          <w:lang w:val="sq-AL"/>
        </w:rPr>
      </w:pPr>
      <w:bookmarkStart w:id="66" w:name="_Toc1385105"/>
      <w:bookmarkEnd w:id="65"/>
      <w:r w:rsidRPr="00412DAC">
        <w:rPr>
          <w:rStyle w:val="Strong"/>
          <w:rFonts w:hint="eastAsia"/>
          <w:b/>
          <w:bCs w:val="0"/>
          <w:lang w:val="sq-AL"/>
        </w:rPr>
        <w:t xml:space="preserve">Neni 23 </w:t>
      </w:r>
      <w:r w:rsidR="00DB170B" w:rsidRPr="00412DAC">
        <w:rPr>
          <w:rStyle w:val="Strong"/>
          <w:b/>
          <w:bCs w:val="0"/>
          <w:lang w:val="sq-AL"/>
        </w:rPr>
        <w:t>Miratimi i</w:t>
      </w:r>
      <w:r w:rsidRPr="00412DAC">
        <w:rPr>
          <w:rStyle w:val="Strong"/>
          <w:rFonts w:hint="eastAsia"/>
          <w:b/>
          <w:bCs w:val="0"/>
          <w:lang w:val="sq-AL"/>
        </w:rPr>
        <w:t xml:space="preserve"> regjistrimit të agjentit të lidhur</w:t>
      </w:r>
      <w:bookmarkEnd w:id="66"/>
    </w:p>
    <w:p w:rsidR="00E44577" w:rsidRPr="00412DAC" w:rsidRDefault="00322348" w:rsidP="00E45AD6">
      <w:pPr>
        <w:pStyle w:val="ListParagraph"/>
        <w:numPr>
          <w:ilvl w:val="0"/>
          <w:numId w:val="69"/>
        </w:numPr>
        <w:spacing w:line="240" w:lineRule="auto"/>
        <w:jc w:val="both"/>
        <w:rPr>
          <w:rFonts w:ascii="Book Antiqua" w:hAnsi="Book Antiqua"/>
          <w:lang w:val="it-IT"/>
        </w:rPr>
      </w:pPr>
      <w:r w:rsidRPr="00412DAC">
        <w:rPr>
          <w:rFonts w:ascii="Book Antiqua" w:hAnsi="Book Antiqua"/>
          <w:lang w:val="sq-AL"/>
        </w:rPr>
        <w:t>Gjatë aprovimit të regjistrimit, Autoriteti mund:</w:t>
      </w:r>
    </w:p>
    <w:p w:rsidR="00E44577" w:rsidRPr="00412DAC" w:rsidRDefault="00322348" w:rsidP="00E45AD6">
      <w:pPr>
        <w:pStyle w:val="ListParagraph"/>
        <w:numPr>
          <w:ilvl w:val="0"/>
          <w:numId w:val="70"/>
        </w:numPr>
        <w:spacing w:line="240" w:lineRule="auto"/>
        <w:jc w:val="both"/>
        <w:rPr>
          <w:rFonts w:ascii="Book Antiqua" w:hAnsi="Book Antiqua"/>
          <w:lang w:val="it-IT"/>
        </w:rPr>
      </w:pPr>
      <w:r w:rsidRPr="00412DAC">
        <w:rPr>
          <w:rFonts w:ascii="Book Antiqua" w:hAnsi="Book Antiqua"/>
          <w:lang w:val="sq-AL"/>
        </w:rPr>
        <w:t xml:space="preserve">të përcaktojë dhe përshkruajë veprimtarinë ose veprimtaritë e rregulluara </w:t>
      </w:r>
      <w:r w:rsidR="00DB170B" w:rsidRPr="00412DAC">
        <w:rPr>
          <w:rFonts w:ascii="Book Antiqua" w:hAnsi="Book Antiqua"/>
          <w:lang w:val="sq-AL"/>
        </w:rPr>
        <w:t>tepër të cilat miratohet</w:t>
      </w:r>
      <w:r w:rsidRPr="00412DAC">
        <w:rPr>
          <w:rFonts w:ascii="Book Antiqua" w:hAnsi="Book Antiqua"/>
          <w:lang w:val="sq-AL"/>
        </w:rPr>
        <w:t xml:space="preserve"> regjistrimi;</w:t>
      </w:r>
    </w:p>
    <w:p w:rsidR="00E44577" w:rsidRPr="00412DAC" w:rsidRDefault="00322348" w:rsidP="00E45AD6">
      <w:pPr>
        <w:pStyle w:val="ListParagraph"/>
        <w:numPr>
          <w:ilvl w:val="0"/>
          <w:numId w:val="70"/>
        </w:numPr>
        <w:spacing w:line="240" w:lineRule="auto"/>
        <w:jc w:val="both"/>
        <w:rPr>
          <w:rFonts w:ascii="Book Antiqua" w:hAnsi="Book Antiqua"/>
          <w:lang w:val="it-IT"/>
        </w:rPr>
      </w:pPr>
      <w:r w:rsidRPr="00412DAC">
        <w:rPr>
          <w:rFonts w:ascii="Book Antiqua" w:hAnsi="Book Antiqua"/>
          <w:lang w:val="sq-AL"/>
        </w:rPr>
        <w:t>të përcaktojë që regjistrimi u nënshtrohet kushteve ose kufizimeve që i mendon të përshtatshme Autoriteti.</w:t>
      </w:r>
    </w:p>
    <w:p w:rsidR="00E44577" w:rsidRPr="00412DAC" w:rsidRDefault="00322348" w:rsidP="00E45AD6">
      <w:pPr>
        <w:pStyle w:val="ListParagraph"/>
        <w:numPr>
          <w:ilvl w:val="0"/>
          <w:numId w:val="69"/>
        </w:numPr>
        <w:spacing w:line="240" w:lineRule="auto"/>
        <w:jc w:val="both"/>
        <w:rPr>
          <w:rFonts w:ascii="Book Antiqua" w:hAnsi="Book Antiqua"/>
          <w:lang w:val="it-IT"/>
        </w:rPr>
      </w:pPr>
      <w:r w:rsidRPr="00412DAC">
        <w:rPr>
          <w:rFonts w:ascii="Book Antiqua" w:hAnsi="Book Antiqua"/>
          <w:lang w:val="sq-AL"/>
        </w:rPr>
        <w:t>Çdo person i cili regjistrohet është objekt i mbikëqyrjes së vazhdueshme nga Autoriteti dhe duhet të sigurojë që është në çdo moment në përputhshmëri me detyrimet e përcaktuara në këtë ligj dhe në çdo akt nënligjor të miratuar nga Autoriteti.</w:t>
      </w:r>
    </w:p>
    <w:p w:rsidR="00E44577" w:rsidRPr="00412DAC" w:rsidRDefault="00987D45" w:rsidP="00E45AD6">
      <w:pPr>
        <w:pStyle w:val="ListParagraph"/>
        <w:numPr>
          <w:ilvl w:val="0"/>
          <w:numId w:val="69"/>
        </w:numPr>
        <w:spacing w:line="240" w:lineRule="auto"/>
        <w:jc w:val="both"/>
        <w:rPr>
          <w:rFonts w:ascii="Book Antiqua" w:hAnsi="Book Antiqua"/>
          <w:lang w:val="it-IT"/>
        </w:rPr>
      </w:pPr>
      <w:r w:rsidRPr="00412DAC">
        <w:rPr>
          <w:rFonts w:ascii="Book Antiqua" w:hAnsi="Book Antiqua"/>
          <w:lang w:val="sq-AL"/>
        </w:rPr>
        <w:t xml:space="preserve">Çdo person ose person i regjistruar i cili </w:t>
      </w:r>
      <w:r w:rsidR="00DB170B" w:rsidRPr="00412DAC">
        <w:rPr>
          <w:rFonts w:ascii="Book Antiqua" w:hAnsi="Book Antiqua"/>
          <w:lang w:val="sq-AL"/>
        </w:rPr>
        <w:t>shkel</w:t>
      </w:r>
      <w:r w:rsidRPr="00412DAC">
        <w:rPr>
          <w:rFonts w:ascii="Book Antiqua" w:hAnsi="Book Antiqua"/>
          <w:lang w:val="sq-AL"/>
        </w:rPr>
        <w:t xml:space="preserve"> ndonjë prej kushteve ose kufizimeve të vendosura </w:t>
      </w:r>
      <w:r w:rsidR="00DB170B" w:rsidRPr="00412DAC">
        <w:rPr>
          <w:rFonts w:ascii="Book Antiqua" w:hAnsi="Book Antiqua"/>
          <w:lang w:val="sq-AL"/>
        </w:rPr>
        <w:t>për</w:t>
      </w:r>
      <w:r w:rsidRPr="00412DAC">
        <w:rPr>
          <w:rFonts w:ascii="Book Antiqua" w:hAnsi="Book Antiqua"/>
          <w:lang w:val="sq-AL"/>
        </w:rPr>
        <w:t xml:space="preserve"> një regjistrim mund të jetë objekt i ndërhyrjes që e mendon të përshtatshme Autoriteti sipas kompetencave të tij në zbatim të këtij ligji, siç parashikohet në nenin 30.</w:t>
      </w:r>
    </w:p>
    <w:p w:rsidR="00E44577" w:rsidRPr="00412DAC" w:rsidRDefault="00987D45" w:rsidP="00F13B31">
      <w:pPr>
        <w:pStyle w:val="Heading3"/>
        <w:ind w:left="786"/>
        <w:rPr>
          <w:rStyle w:val="Strong"/>
          <w:rFonts w:hint="eastAsia"/>
          <w:b/>
          <w:bCs w:val="0"/>
          <w:lang w:val="it-IT"/>
        </w:rPr>
      </w:pPr>
      <w:bookmarkStart w:id="67" w:name="_Toc1385106"/>
      <w:bookmarkStart w:id="68" w:name="_Toc512249805"/>
      <w:r w:rsidRPr="00412DAC">
        <w:rPr>
          <w:rStyle w:val="Strong"/>
          <w:rFonts w:hint="eastAsia"/>
          <w:b/>
          <w:bCs w:val="0"/>
          <w:lang w:val="sq-AL"/>
        </w:rPr>
        <w:t>Neni 24 Refuzimi i miratimit të regjistrimit të personit fizik ose të agjentit të lidhur</w:t>
      </w:r>
      <w:bookmarkEnd w:id="67"/>
    </w:p>
    <w:p w:rsidR="00E44577" w:rsidRPr="00412DAC" w:rsidRDefault="00987D45" w:rsidP="005C5F24">
      <w:pPr>
        <w:pStyle w:val="ListParagraph"/>
        <w:spacing w:after="200" w:line="276" w:lineRule="auto"/>
        <w:ind w:left="754"/>
        <w:jc w:val="both"/>
        <w:rPr>
          <w:rFonts w:ascii="Book Antiqua" w:eastAsia="Calibri" w:hAnsi="Book Antiqua" w:cs="Times New Roman"/>
          <w:b/>
          <w:lang w:val="it-IT"/>
        </w:rPr>
      </w:pPr>
      <w:r w:rsidRPr="00412DAC">
        <w:rPr>
          <w:rFonts w:ascii="Book Antiqua" w:eastAsia="Calibri" w:hAnsi="Book Antiqua" w:cs="Times New Roman"/>
          <w:lang w:val="sq-AL"/>
        </w:rPr>
        <w:t xml:space="preserve">Autoriteti </w:t>
      </w:r>
      <w:r w:rsidR="00B221C8" w:rsidRPr="00412DAC">
        <w:rPr>
          <w:rFonts w:ascii="Book Antiqua" w:eastAsia="Calibri" w:hAnsi="Book Antiqua" w:cs="Times New Roman"/>
          <w:lang w:val="sq-AL"/>
        </w:rPr>
        <w:t>refuzon</w:t>
      </w:r>
      <w:r w:rsidRPr="00412DAC">
        <w:rPr>
          <w:rFonts w:ascii="Book Antiqua" w:eastAsia="Calibri" w:hAnsi="Book Antiqua" w:cs="Times New Roman"/>
          <w:lang w:val="sq-AL"/>
        </w:rPr>
        <w:t xml:space="preserve"> regjistrimin:</w:t>
      </w:r>
    </w:p>
    <w:p w:rsidR="00987D45" w:rsidRPr="00412DAC" w:rsidRDefault="00987D45" w:rsidP="00E45AD6">
      <w:pPr>
        <w:pStyle w:val="ListParagraph"/>
        <w:numPr>
          <w:ilvl w:val="0"/>
          <w:numId w:val="602"/>
        </w:numPr>
        <w:spacing w:after="200" w:line="276" w:lineRule="auto"/>
        <w:ind w:left="754" w:hanging="357"/>
        <w:jc w:val="both"/>
        <w:rPr>
          <w:rFonts w:ascii="Book Antiqua" w:eastAsia="Calibri" w:hAnsi="Book Antiqua" w:cs="Times New Roman"/>
          <w:b/>
          <w:lang w:val="it-IT"/>
        </w:rPr>
      </w:pPr>
      <w:r w:rsidRPr="00412DAC">
        <w:rPr>
          <w:rFonts w:ascii="Book Antiqua" w:eastAsia="Calibri" w:hAnsi="Book Antiqua" w:cs="Times New Roman"/>
          <w:color w:val="000000"/>
          <w:lang w:val="sq-AL"/>
        </w:rPr>
        <w:t xml:space="preserve">Nëse subjekti kërkues nuk përmbush </w:t>
      </w:r>
      <w:r w:rsidR="00B221C8" w:rsidRPr="00412DAC">
        <w:rPr>
          <w:rFonts w:ascii="Book Antiqua" w:eastAsia="Calibri" w:hAnsi="Book Antiqua" w:cs="Times New Roman"/>
          <w:color w:val="000000"/>
          <w:lang w:val="sq-AL"/>
        </w:rPr>
        <w:t>ndonj</w:t>
      </w:r>
      <w:r w:rsidR="00B221C8" w:rsidRPr="00412DAC">
        <w:rPr>
          <w:rFonts w:ascii="Book Antiqua" w:hAnsi="Book Antiqua"/>
          <w:lang w:val="sq-AL"/>
        </w:rPr>
        <w:t xml:space="preserve">ë nga </w:t>
      </w:r>
      <w:r w:rsidRPr="00412DAC">
        <w:rPr>
          <w:rFonts w:ascii="Book Antiqua" w:eastAsia="Calibri" w:hAnsi="Book Antiqua" w:cs="Times New Roman"/>
          <w:color w:val="000000"/>
          <w:lang w:val="sq-AL"/>
        </w:rPr>
        <w:t xml:space="preserve">kërkesat e nenit 13 dhe në veçanti nëse Autoriteti nuk bindet për përshtatshmërinë e </w:t>
      </w:r>
      <w:r w:rsidR="00B221C8" w:rsidRPr="00412DAC">
        <w:rPr>
          <w:rFonts w:ascii="Book Antiqua" w:eastAsia="Calibri" w:hAnsi="Book Antiqua" w:cs="Times New Roman"/>
          <w:color w:val="000000"/>
          <w:lang w:val="sq-AL"/>
        </w:rPr>
        <w:t>aksionar</w:t>
      </w:r>
      <w:r w:rsidR="00B221C8" w:rsidRPr="00412DAC">
        <w:rPr>
          <w:rFonts w:ascii="Book Antiqua" w:hAnsi="Book Antiqua"/>
          <w:lang w:val="sq-AL"/>
        </w:rPr>
        <w:t xml:space="preserve">ëve </w:t>
      </w:r>
      <w:r w:rsidRPr="00412DAC">
        <w:rPr>
          <w:rFonts w:ascii="Book Antiqua" w:eastAsia="Calibri" w:hAnsi="Book Antiqua" w:cs="Times New Roman"/>
          <w:color w:val="000000"/>
          <w:lang w:val="sq-AL"/>
        </w:rPr>
        <w:t>të tij, ose të personave kyç a</w:t>
      </w:r>
      <w:r w:rsidR="00B221C8" w:rsidRPr="00412DAC">
        <w:rPr>
          <w:rFonts w:ascii="Book Antiqua" w:eastAsia="Calibri" w:hAnsi="Book Antiqua" w:cs="Times New Roman"/>
          <w:color w:val="000000"/>
          <w:lang w:val="sq-AL"/>
        </w:rPr>
        <w:t>po</w:t>
      </w:r>
      <w:r w:rsidRPr="00412DAC">
        <w:rPr>
          <w:rFonts w:ascii="Book Antiqua" w:eastAsia="Calibri" w:hAnsi="Book Antiqua" w:cs="Times New Roman"/>
          <w:color w:val="000000"/>
          <w:lang w:val="sq-AL"/>
        </w:rPr>
        <w:t xml:space="preserve"> </w:t>
      </w:r>
      <w:r w:rsidR="00B221C8" w:rsidRPr="00412DAC">
        <w:rPr>
          <w:rFonts w:ascii="Book Antiqua" w:eastAsia="Calibri" w:hAnsi="Book Antiqua" w:cs="Times New Roman"/>
          <w:color w:val="000000"/>
          <w:lang w:val="sq-AL"/>
        </w:rPr>
        <w:t>funksionar</w:t>
      </w:r>
      <w:r w:rsidR="00B221C8" w:rsidRPr="00412DAC">
        <w:rPr>
          <w:rFonts w:ascii="Book Antiqua" w:hAnsi="Book Antiqua"/>
          <w:lang w:val="sq-AL"/>
        </w:rPr>
        <w:t>ëve të lartë</w:t>
      </w:r>
      <w:r w:rsidRPr="00412DAC">
        <w:rPr>
          <w:rFonts w:ascii="Book Antiqua" w:eastAsia="Calibri" w:hAnsi="Book Antiqua" w:cs="Times New Roman"/>
          <w:color w:val="000000"/>
          <w:lang w:val="sq-AL"/>
        </w:rPr>
        <w:t>; dhe</w:t>
      </w:r>
    </w:p>
    <w:p w:rsidR="00E44577" w:rsidRPr="00412DAC" w:rsidRDefault="00987D45" w:rsidP="00E45AD6">
      <w:pPr>
        <w:pStyle w:val="ListParagraph"/>
        <w:numPr>
          <w:ilvl w:val="0"/>
          <w:numId w:val="602"/>
        </w:numPr>
        <w:spacing w:after="200" w:line="276" w:lineRule="auto"/>
        <w:ind w:left="754" w:hanging="357"/>
        <w:jc w:val="both"/>
        <w:rPr>
          <w:rFonts w:ascii="Book Antiqua" w:eastAsia="Calibri" w:hAnsi="Book Antiqua" w:cs="Times New Roman"/>
          <w:b/>
          <w:lang w:val="it-IT"/>
        </w:rPr>
      </w:pPr>
      <w:r w:rsidRPr="00412DAC">
        <w:rPr>
          <w:rFonts w:ascii="Book Antiqua" w:eastAsia="Calibri" w:hAnsi="Book Antiqua" w:cs="Times New Roman"/>
          <w:color w:val="000000"/>
          <w:lang w:val="sq-AL"/>
        </w:rPr>
        <w:t>kur, në rastin e personit juridik, ushtrimi efektiv i funksioneve të tij mbikëqyrëse pengohet nga:</w:t>
      </w:r>
    </w:p>
    <w:p w:rsidR="00E44577" w:rsidRPr="00412DAC" w:rsidRDefault="00987D45" w:rsidP="00E45AD6">
      <w:pPr>
        <w:pStyle w:val="ListParagraph"/>
        <w:numPr>
          <w:ilvl w:val="0"/>
          <w:numId w:val="603"/>
        </w:numPr>
        <w:spacing w:after="200" w:line="276" w:lineRule="auto"/>
        <w:ind w:left="754" w:hanging="357"/>
        <w:jc w:val="both"/>
        <w:rPr>
          <w:rFonts w:ascii="Book Antiqua" w:eastAsia="Calibri" w:hAnsi="Book Antiqua" w:cs="Times New Roman"/>
          <w:b/>
          <w:lang w:val="it-IT"/>
        </w:rPr>
      </w:pPr>
      <w:r w:rsidRPr="00412DAC">
        <w:rPr>
          <w:rFonts w:ascii="Book Antiqua" w:eastAsia="Calibri" w:hAnsi="Book Antiqua" w:cs="Times New Roman"/>
          <w:color w:val="000000"/>
          <w:lang w:val="sq-AL"/>
        </w:rPr>
        <w:t>lidhjet e pronësisë midis subjektit kërkues dhe personave të tjerë juridikë ose fizikë;</w:t>
      </w:r>
    </w:p>
    <w:p w:rsidR="00E44577" w:rsidRPr="00412DAC" w:rsidRDefault="00987D45" w:rsidP="00E45AD6">
      <w:pPr>
        <w:pStyle w:val="ListParagraph"/>
        <w:numPr>
          <w:ilvl w:val="0"/>
          <w:numId w:val="603"/>
        </w:numPr>
        <w:spacing w:after="200" w:line="276" w:lineRule="auto"/>
        <w:ind w:left="754" w:hanging="357"/>
        <w:jc w:val="both"/>
        <w:rPr>
          <w:rFonts w:ascii="Book Antiqua" w:eastAsia="Calibri" w:hAnsi="Book Antiqua" w:cs="Times New Roman"/>
          <w:b/>
          <w:lang w:val="it-IT"/>
        </w:rPr>
      </w:pPr>
      <w:r w:rsidRPr="00412DAC">
        <w:rPr>
          <w:rFonts w:ascii="Book Antiqua" w:eastAsia="Calibri" w:hAnsi="Book Antiqua" w:cs="Times New Roman"/>
          <w:color w:val="000000"/>
          <w:lang w:val="sq-AL"/>
        </w:rPr>
        <w:t xml:space="preserve">aktet ligjore, nënligjore ose administrative të një vendi ose territori tjetër që rregullojnë </w:t>
      </w:r>
      <w:r w:rsidR="00B221C8" w:rsidRPr="00412DAC">
        <w:rPr>
          <w:rFonts w:ascii="Book Antiqua" w:eastAsia="Calibri" w:hAnsi="Book Antiqua" w:cs="Times New Roman"/>
          <w:color w:val="000000"/>
          <w:lang w:val="sq-AL"/>
        </w:rPr>
        <w:t xml:space="preserve">aktivitetin e </w:t>
      </w:r>
      <w:r w:rsidRPr="00412DAC">
        <w:rPr>
          <w:rFonts w:ascii="Book Antiqua" w:eastAsia="Calibri" w:hAnsi="Book Antiqua" w:cs="Times New Roman"/>
          <w:color w:val="000000"/>
          <w:lang w:val="sq-AL"/>
        </w:rPr>
        <w:t>persona</w:t>
      </w:r>
      <w:r w:rsidR="00B221C8" w:rsidRPr="00412DAC">
        <w:rPr>
          <w:rFonts w:ascii="Book Antiqua" w:eastAsia="Calibri" w:hAnsi="Book Antiqua" w:cs="Times New Roman"/>
          <w:color w:val="000000"/>
          <w:lang w:val="sq-AL"/>
        </w:rPr>
        <w:t>ve</w:t>
      </w:r>
      <w:r w:rsidRPr="00412DAC">
        <w:rPr>
          <w:rFonts w:ascii="Book Antiqua" w:eastAsia="Calibri" w:hAnsi="Book Antiqua" w:cs="Times New Roman"/>
          <w:color w:val="000000"/>
          <w:lang w:val="sq-AL"/>
        </w:rPr>
        <w:t xml:space="preserve"> fizikë ose juridikë me të cilët ka lidhje të ngushta subjekti kërkues;</w:t>
      </w:r>
    </w:p>
    <w:p w:rsidR="00E44577" w:rsidRPr="00412DAC" w:rsidRDefault="00987D45" w:rsidP="00E45AD6">
      <w:pPr>
        <w:pStyle w:val="ListParagraph"/>
        <w:numPr>
          <w:ilvl w:val="0"/>
          <w:numId w:val="603"/>
        </w:numPr>
        <w:spacing w:after="200" w:line="276" w:lineRule="auto"/>
        <w:ind w:left="754" w:hanging="357"/>
        <w:jc w:val="both"/>
        <w:rPr>
          <w:rFonts w:ascii="Book Antiqua" w:eastAsia="Calibri" w:hAnsi="Book Antiqua" w:cs="Times New Roman"/>
          <w:b/>
          <w:lang w:val="it-IT"/>
        </w:rPr>
      </w:pPr>
      <w:r w:rsidRPr="00412DAC">
        <w:rPr>
          <w:rFonts w:ascii="Book Antiqua" w:eastAsia="Calibri" w:hAnsi="Book Antiqua" w:cs="Times New Roman"/>
          <w:color w:val="000000"/>
          <w:lang w:val="sq-AL"/>
        </w:rPr>
        <w:t xml:space="preserve">vështirësitë e lidhura me zbatimin </w:t>
      </w:r>
      <w:r w:rsidR="00B221C8" w:rsidRPr="00412DAC">
        <w:rPr>
          <w:rFonts w:ascii="Book Antiqua" w:eastAsia="Calibri" w:hAnsi="Book Antiqua" w:cs="Times New Roman"/>
          <w:color w:val="000000"/>
          <w:lang w:val="sq-AL"/>
        </w:rPr>
        <w:t>e detyrueshëm</w:t>
      </w:r>
      <w:r w:rsidRPr="00412DAC">
        <w:rPr>
          <w:rFonts w:ascii="Book Antiqua" w:eastAsia="Calibri" w:hAnsi="Book Antiqua" w:cs="Times New Roman"/>
          <w:color w:val="000000"/>
          <w:lang w:val="sq-AL"/>
        </w:rPr>
        <w:t xml:space="preserve"> të këtyre akt</w:t>
      </w:r>
      <w:r w:rsidR="00A8754E" w:rsidRPr="00412DAC">
        <w:rPr>
          <w:rFonts w:ascii="Book Antiqua" w:eastAsia="Calibri" w:hAnsi="Book Antiqua" w:cs="Times New Roman"/>
          <w:color w:val="000000"/>
          <w:lang w:val="sq-AL"/>
        </w:rPr>
        <w:t>e</w:t>
      </w:r>
      <w:r w:rsidRPr="00412DAC">
        <w:rPr>
          <w:rFonts w:ascii="Book Antiqua" w:eastAsia="Calibri" w:hAnsi="Book Antiqua" w:cs="Times New Roman"/>
          <w:color w:val="000000"/>
          <w:lang w:val="sq-AL"/>
        </w:rPr>
        <w:t>ve ligjore, nënligjore dhe administrative.</w:t>
      </w:r>
    </w:p>
    <w:p w:rsidR="00E44577" w:rsidRPr="00412DAC" w:rsidRDefault="00987D45" w:rsidP="00F13B31">
      <w:pPr>
        <w:pStyle w:val="Heading3"/>
        <w:ind w:left="786"/>
        <w:rPr>
          <w:rFonts w:hint="eastAsia"/>
          <w:lang w:val="it-IT"/>
        </w:rPr>
      </w:pPr>
      <w:bookmarkStart w:id="69" w:name="_Toc1385107"/>
      <w:bookmarkEnd w:id="68"/>
      <w:r w:rsidRPr="00412DAC">
        <w:rPr>
          <w:rFonts w:hint="eastAsia"/>
          <w:lang w:val="sq-AL"/>
        </w:rPr>
        <w:t>Neni 25 Regjistri i agjentëve të lidhur</w:t>
      </w:r>
      <w:bookmarkEnd w:id="69"/>
    </w:p>
    <w:p w:rsidR="00E44577" w:rsidRPr="00412DAC" w:rsidRDefault="00987D45" w:rsidP="00E45AD6">
      <w:pPr>
        <w:pStyle w:val="ListParagraph"/>
        <w:numPr>
          <w:ilvl w:val="0"/>
          <w:numId w:val="71"/>
        </w:numPr>
        <w:spacing w:line="240" w:lineRule="auto"/>
        <w:jc w:val="both"/>
        <w:rPr>
          <w:rFonts w:ascii="Book Antiqua" w:hAnsi="Book Antiqua"/>
          <w:lang w:val="it-IT"/>
        </w:rPr>
      </w:pPr>
      <w:r w:rsidRPr="00412DAC">
        <w:rPr>
          <w:rFonts w:ascii="Book Antiqua" w:hAnsi="Book Antiqua"/>
          <w:lang w:val="sq-AL"/>
        </w:rPr>
        <w:t>Autoriteti mban dhe përditëson rregullisht regjistrin e agjentëve të lidhur të licencuar nga Autoriteti.</w:t>
      </w:r>
    </w:p>
    <w:p w:rsidR="00E44577" w:rsidRPr="00412DAC" w:rsidRDefault="00987D45" w:rsidP="00E45AD6">
      <w:pPr>
        <w:pStyle w:val="ListParagraph"/>
        <w:numPr>
          <w:ilvl w:val="0"/>
          <w:numId w:val="71"/>
        </w:numPr>
        <w:spacing w:line="240" w:lineRule="auto"/>
        <w:jc w:val="both"/>
        <w:rPr>
          <w:rFonts w:ascii="Book Antiqua" w:hAnsi="Book Antiqua"/>
          <w:lang w:val="it-IT"/>
        </w:rPr>
      </w:pPr>
      <w:r w:rsidRPr="00412DAC">
        <w:rPr>
          <w:rFonts w:ascii="Book Antiqua" w:hAnsi="Book Antiqua"/>
          <w:lang w:val="sq-AL"/>
        </w:rPr>
        <w:t>Regjistri i agjentëve të lidhur sipas pikës 1 është publik.</w:t>
      </w:r>
    </w:p>
    <w:p w:rsidR="00E44577" w:rsidRPr="00412DAC" w:rsidRDefault="00987D45" w:rsidP="00E45AD6">
      <w:pPr>
        <w:pStyle w:val="ListParagraph"/>
        <w:numPr>
          <w:ilvl w:val="0"/>
          <w:numId w:val="71"/>
        </w:numPr>
        <w:spacing w:line="240" w:lineRule="auto"/>
        <w:jc w:val="both"/>
        <w:rPr>
          <w:rFonts w:ascii="Book Antiqua" w:hAnsi="Book Antiqua"/>
          <w:lang w:val="it-IT"/>
        </w:rPr>
      </w:pPr>
      <w:r w:rsidRPr="00412DAC">
        <w:rPr>
          <w:rFonts w:ascii="Book Antiqua" w:hAnsi="Book Antiqua"/>
          <w:lang w:val="sq-AL"/>
        </w:rPr>
        <w:t>Regjistri përfshin, si minimum, sa më poshtë:</w:t>
      </w:r>
    </w:p>
    <w:p w:rsidR="00E44577" w:rsidRPr="00412DAC" w:rsidRDefault="00987D45" w:rsidP="00E45AD6">
      <w:pPr>
        <w:pStyle w:val="ListParagraph"/>
        <w:numPr>
          <w:ilvl w:val="0"/>
          <w:numId w:val="72"/>
        </w:numPr>
        <w:spacing w:line="240" w:lineRule="auto"/>
        <w:jc w:val="both"/>
        <w:rPr>
          <w:rFonts w:ascii="Book Antiqua" w:hAnsi="Book Antiqua"/>
          <w:lang w:val="it-IT"/>
        </w:rPr>
      </w:pPr>
      <w:r w:rsidRPr="00412DAC">
        <w:rPr>
          <w:rFonts w:ascii="Book Antiqua" w:hAnsi="Book Antiqua"/>
          <w:lang w:val="sq-AL"/>
        </w:rPr>
        <w:t>emri</w:t>
      </w:r>
      <w:r w:rsidR="0064749A" w:rsidRPr="00412DAC">
        <w:rPr>
          <w:rFonts w:ascii="Book Antiqua" w:hAnsi="Book Antiqua"/>
          <w:lang w:val="sq-AL"/>
        </w:rPr>
        <w:t>n</w:t>
      </w:r>
      <w:r w:rsidRPr="00412DAC">
        <w:rPr>
          <w:rFonts w:ascii="Book Antiqua" w:hAnsi="Book Antiqua"/>
          <w:lang w:val="sq-AL"/>
        </w:rPr>
        <w:t xml:space="preserve"> dhe mbiemri</w:t>
      </w:r>
      <w:r w:rsidR="0064749A" w:rsidRPr="00412DAC">
        <w:rPr>
          <w:rFonts w:ascii="Book Antiqua" w:hAnsi="Book Antiqua"/>
          <w:lang w:val="sq-AL"/>
        </w:rPr>
        <w:t>n</w:t>
      </w:r>
      <w:r w:rsidRPr="00412DAC">
        <w:rPr>
          <w:rFonts w:ascii="Book Antiqua" w:hAnsi="Book Antiqua"/>
          <w:lang w:val="sq-AL"/>
        </w:rPr>
        <w:t xml:space="preserve"> </w:t>
      </w:r>
      <w:r w:rsidR="0064749A" w:rsidRPr="00412DAC">
        <w:rPr>
          <w:rFonts w:ascii="Book Antiqua" w:hAnsi="Book Antiqua"/>
          <w:lang w:val="sq-AL"/>
        </w:rPr>
        <w:t>e</w:t>
      </w:r>
      <w:r w:rsidRPr="00412DAC">
        <w:rPr>
          <w:rFonts w:ascii="Book Antiqua" w:hAnsi="Book Antiqua"/>
          <w:lang w:val="sq-AL"/>
        </w:rPr>
        <w:t xml:space="preserve"> personit fizik ose em</w:t>
      </w:r>
      <w:r w:rsidR="0064749A" w:rsidRPr="00412DAC">
        <w:rPr>
          <w:rFonts w:ascii="Book Antiqua" w:eastAsia="Calibri" w:hAnsi="Book Antiqua" w:cs="Times New Roman"/>
          <w:color w:val="000000"/>
          <w:lang w:val="sq-AL"/>
        </w:rPr>
        <w:t>ë</w:t>
      </w:r>
      <w:r w:rsidR="0064749A" w:rsidRPr="00412DAC">
        <w:rPr>
          <w:rFonts w:ascii="Book Antiqua" w:hAnsi="Book Antiqua"/>
          <w:lang w:val="sq-AL"/>
        </w:rPr>
        <w:t>rtimin</w:t>
      </w:r>
      <w:r w:rsidRPr="00412DAC">
        <w:rPr>
          <w:rFonts w:ascii="Book Antiqua" w:hAnsi="Book Antiqua"/>
          <w:lang w:val="sq-AL"/>
        </w:rPr>
        <w:t xml:space="preserve"> </w:t>
      </w:r>
      <w:r w:rsidR="0064749A" w:rsidRPr="00412DAC">
        <w:rPr>
          <w:rFonts w:ascii="Book Antiqua" w:hAnsi="Book Antiqua"/>
          <w:lang w:val="sq-AL"/>
        </w:rPr>
        <w:t>e</w:t>
      </w:r>
      <w:r w:rsidRPr="00412DAC">
        <w:rPr>
          <w:rFonts w:ascii="Book Antiqua" w:hAnsi="Book Antiqua"/>
          <w:lang w:val="sq-AL"/>
        </w:rPr>
        <w:t xml:space="preserve"> shoqërisë, dhe seli</w:t>
      </w:r>
      <w:r w:rsidR="0064749A" w:rsidRPr="00412DAC">
        <w:rPr>
          <w:rFonts w:ascii="Book Antiqua" w:hAnsi="Book Antiqua"/>
          <w:lang w:val="sq-AL"/>
        </w:rPr>
        <w:t>n</w:t>
      </w:r>
      <w:r w:rsidR="0064749A" w:rsidRPr="00412DAC">
        <w:rPr>
          <w:rFonts w:ascii="Book Antiqua" w:eastAsia="Calibri" w:hAnsi="Book Antiqua" w:cs="Times New Roman"/>
          <w:color w:val="000000"/>
          <w:lang w:val="sq-AL"/>
        </w:rPr>
        <w:t>ë</w:t>
      </w:r>
      <w:r w:rsidRPr="00412DAC">
        <w:rPr>
          <w:rFonts w:ascii="Book Antiqua" w:hAnsi="Book Antiqua"/>
          <w:lang w:val="sq-AL"/>
        </w:rPr>
        <w:t xml:space="preserve"> e regjistruar </w:t>
      </w:r>
      <w:r w:rsidR="0064749A" w:rsidRPr="00412DAC">
        <w:rPr>
          <w:rFonts w:ascii="Book Antiqua" w:hAnsi="Book Antiqua"/>
          <w:lang w:val="sq-AL"/>
        </w:rPr>
        <w:t>t</w:t>
      </w:r>
      <w:r w:rsidR="0064749A" w:rsidRPr="00412DAC">
        <w:rPr>
          <w:rFonts w:ascii="Book Antiqua" w:eastAsia="Calibri" w:hAnsi="Book Antiqua" w:cs="Times New Roman"/>
          <w:color w:val="000000"/>
          <w:lang w:val="sq-AL"/>
        </w:rPr>
        <w:t>ë</w:t>
      </w:r>
      <w:r w:rsidRPr="00412DAC">
        <w:rPr>
          <w:rFonts w:ascii="Book Antiqua" w:hAnsi="Book Antiqua"/>
          <w:lang w:val="sq-AL"/>
        </w:rPr>
        <w:t xml:space="preserve"> agjentit të lidhur;</w:t>
      </w:r>
    </w:p>
    <w:p w:rsidR="00E44577" w:rsidRPr="00412DAC" w:rsidRDefault="00987D45" w:rsidP="00E45AD6">
      <w:pPr>
        <w:pStyle w:val="ListParagraph"/>
        <w:numPr>
          <w:ilvl w:val="0"/>
          <w:numId w:val="72"/>
        </w:numPr>
        <w:spacing w:line="240" w:lineRule="auto"/>
        <w:jc w:val="both"/>
        <w:rPr>
          <w:rFonts w:ascii="Book Antiqua" w:hAnsi="Book Antiqua"/>
          <w:lang w:val="sq-AL"/>
        </w:rPr>
      </w:pPr>
      <w:r w:rsidRPr="00412DAC">
        <w:rPr>
          <w:rFonts w:ascii="Book Antiqua" w:hAnsi="Book Antiqua"/>
          <w:lang w:val="sq-AL"/>
        </w:rPr>
        <w:t>emri</w:t>
      </w:r>
      <w:r w:rsidR="0064749A" w:rsidRPr="00412DAC">
        <w:rPr>
          <w:rFonts w:ascii="Book Antiqua" w:hAnsi="Book Antiqua"/>
          <w:lang w:val="sq-AL"/>
        </w:rPr>
        <w:t>n</w:t>
      </w:r>
      <w:r w:rsidRPr="00412DAC">
        <w:rPr>
          <w:rFonts w:ascii="Book Antiqua" w:hAnsi="Book Antiqua"/>
          <w:lang w:val="sq-AL"/>
        </w:rPr>
        <w:t xml:space="preserve"> </w:t>
      </w:r>
      <w:r w:rsidR="0064749A" w:rsidRPr="00412DAC">
        <w:rPr>
          <w:rFonts w:ascii="Book Antiqua" w:hAnsi="Book Antiqua"/>
          <w:lang w:val="sq-AL"/>
        </w:rPr>
        <w:t>e</w:t>
      </w:r>
      <w:r w:rsidRPr="00412DAC">
        <w:rPr>
          <w:rFonts w:ascii="Book Antiqua" w:hAnsi="Book Antiqua"/>
          <w:lang w:val="sq-AL"/>
        </w:rPr>
        <w:t xml:space="preserve"> firmës së investimit në emër të </w:t>
      </w:r>
      <w:r w:rsidR="0064749A" w:rsidRPr="00412DAC">
        <w:rPr>
          <w:rFonts w:ascii="Book Antiqua" w:hAnsi="Book Antiqua"/>
          <w:lang w:val="sq-AL"/>
        </w:rPr>
        <w:t>s</w:t>
      </w:r>
      <w:r w:rsidRPr="00412DAC">
        <w:rPr>
          <w:rFonts w:ascii="Book Antiqua" w:hAnsi="Book Antiqua"/>
          <w:lang w:val="sq-AL"/>
        </w:rPr>
        <w:t>ë cilës vepron agjenti i lidhur;</w:t>
      </w:r>
    </w:p>
    <w:p w:rsidR="00E44577" w:rsidRPr="00412DAC" w:rsidRDefault="00987D45" w:rsidP="00E45AD6">
      <w:pPr>
        <w:pStyle w:val="ListParagraph"/>
        <w:numPr>
          <w:ilvl w:val="0"/>
          <w:numId w:val="72"/>
        </w:numPr>
        <w:spacing w:line="240" w:lineRule="auto"/>
        <w:jc w:val="both"/>
        <w:rPr>
          <w:rFonts w:ascii="Book Antiqua" w:hAnsi="Book Antiqua"/>
          <w:lang w:val="sq-AL"/>
        </w:rPr>
      </w:pPr>
      <w:r w:rsidRPr="00412DAC">
        <w:rPr>
          <w:rFonts w:ascii="Book Antiqua" w:hAnsi="Book Antiqua"/>
          <w:lang w:val="sq-AL"/>
        </w:rPr>
        <w:t>veprimtaritë e kryera nga agjenti i lidhur në emër të firmës së investimit.</w:t>
      </w:r>
    </w:p>
    <w:p w:rsidR="00E44577" w:rsidRPr="00412DAC" w:rsidRDefault="00987D45" w:rsidP="00F13B31">
      <w:pPr>
        <w:pStyle w:val="Heading3"/>
        <w:ind w:left="786"/>
        <w:rPr>
          <w:rFonts w:hint="eastAsia"/>
          <w:lang w:val="sq-AL"/>
        </w:rPr>
      </w:pPr>
      <w:bookmarkStart w:id="70" w:name="_Toc1385108"/>
      <w:r w:rsidRPr="00412DAC">
        <w:rPr>
          <w:rFonts w:hint="eastAsia"/>
          <w:lang w:val="sq-AL"/>
        </w:rPr>
        <w:t>Neni 26 Detyrimet e firmës së investimit për të monitoruar agjentin e lidhur</w:t>
      </w:r>
      <w:bookmarkEnd w:id="70"/>
    </w:p>
    <w:p w:rsidR="00E44577" w:rsidRPr="00412DAC" w:rsidRDefault="00610300" w:rsidP="00E45AD6">
      <w:pPr>
        <w:pStyle w:val="ListParagraph"/>
        <w:numPr>
          <w:ilvl w:val="0"/>
          <w:numId w:val="73"/>
        </w:numPr>
        <w:spacing w:line="240" w:lineRule="auto"/>
        <w:jc w:val="both"/>
        <w:rPr>
          <w:rFonts w:ascii="Book Antiqua" w:hAnsi="Book Antiqua"/>
          <w:lang w:val="it-IT"/>
        </w:rPr>
      </w:pPr>
      <w:r w:rsidRPr="00412DAC">
        <w:rPr>
          <w:rFonts w:ascii="Book Antiqua" w:hAnsi="Book Antiqua"/>
          <w:lang w:val="sq-AL"/>
        </w:rPr>
        <w:t>Shoqëria e titujve</w:t>
      </w:r>
      <w:r w:rsidR="00987D45" w:rsidRPr="00412DAC">
        <w:rPr>
          <w:rFonts w:ascii="Book Antiqua" w:hAnsi="Book Antiqua"/>
          <w:lang w:val="sq-AL"/>
        </w:rPr>
        <w:t xml:space="preserve"> që emëron agjent të lidhur:</w:t>
      </w:r>
    </w:p>
    <w:p w:rsidR="00E44577" w:rsidRPr="00412DAC" w:rsidRDefault="00987D45" w:rsidP="00E45AD6">
      <w:pPr>
        <w:pStyle w:val="ListParagraph"/>
        <w:numPr>
          <w:ilvl w:val="0"/>
          <w:numId w:val="74"/>
        </w:numPr>
        <w:spacing w:line="240" w:lineRule="auto"/>
        <w:ind w:left="754" w:hanging="357"/>
        <w:jc w:val="both"/>
        <w:rPr>
          <w:rFonts w:ascii="Book Antiqua" w:hAnsi="Book Antiqua"/>
          <w:lang w:val="it-IT"/>
        </w:rPr>
      </w:pPr>
      <w:r w:rsidRPr="00412DAC">
        <w:rPr>
          <w:rFonts w:ascii="Book Antiqua" w:hAnsi="Book Antiqua"/>
          <w:lang w:val="sq-AL"/>
        </w:rPr>
        <w:t xml:space="preserve">monitoron veprimtaritë e agjentëve të lidhur në mënyrë që të sigurojë se </w:t>
      </w:r>
      <w:r w:rsidR="009C53A5" w:rsidRPr="00412DAC">
        <w:rPr>
          <w:rFonts w:ascii="Book Antiqua" w:hAnsi="Book Antiqua"/>
          <w:lang w:val="sq-AL"/>
        </w:rPr>
        <w:t>zbatojn</w:t>
      </w:r>
      <w:r w:rsidR="009C53A5" w:rsidRPr="00412DAC">
        <w:rPr>
          <w:rFonts w:ascii="Book Antiqua" w:eastAsia="Calibri" w:hAnsi="Book Antiqua" w:cs="Times New Roman"/>
          <w:color w:val="000000"/>
          <w:lang w:val="sq-AL"/>
        </w:rPr>
        <w:t>ë</w:t>
      </w:r>
      <w:r w:rsidRPr="00412DAC">
        <w:rPr>
          <w:rFonts w:ascii="Book Antiqua" w:hAnsi="Book Antiqua"/>
          <w:lang w:val="sq-AL"/>
        </w:rPr>
        <w:t xml:space="preserve"> dispozitat e këtij ligji dhe të akteve nënligjore të miratuara në zbatim të këtij ligji, gjatë kryerjes së veprimtarive të lejuara;</w:t>
      </w:r>
    </w:p>
    <w:p w:rsidR="00E44577" w:rsidRPr="00412DAC" w:rsidRDefault="00F87C3C" w:rsidP="00E45AD6">
      <w:pPr>
        <w:pStyle w:val="ListParagraph"/>
        <w:numPr>
          <w:ilvl w:val="0"/>
          <w:numId w:val="74"/>
        </w:numPr>
        <w:spacing w:line="240" w:lineRule="auto"/>
        <w:ind w:left="754" w:hanging="357"/>
        <w:jc w:val="both"/>
        <w:rPr>
          <w:rFonts w:ascii="Book Antiqua" w:hAnsi="Book Antiqua"/>
          <w:lang w:val="sq-AL"/>
        </w:rPr>
      </w:pPr>
      <w:r w:rsidRPr="00412DAC">
        <w:rPr>
          <w:rFonts w:ascii="Book Antiqua" w:hAnsi="Book Antiqua"/>
          <w:lang w:val="sq-AL"/>
        </w:rPr>
        <w:t xml:space="preserve"> </w:t>
      </w:r>
      <w:r w:rsidR="00987D45" w:rsidRPr="00412DAC">
        <w:rPr>
          <w:rFonts w:ascii="Book Antiqua" w:hAnsi="Book Antiqua"/>
          <w:lang w:val="sq-AL"/>
        </w:rPr>
        <w:t>siguro</w:t>
      </w:r>
      <w:r w:rsidR="00603613" w:rsidRPr="00412DAC">
        <w:rPr>
          <w:rFonts w:ascii="Book Antiqua" w:hAnsi="Book Antiqua"/>
          <w:lang w:val="sq-AL"/>
        </w:rPr>
        <w:t>het</w:t>
      </w:r>
      <w:r w:rsidR="00987D45" w:rsidRPr="00412DAC">
        <w:rPr>
          <w:rFonts w:ascii="Book Antiqua" w:hAnsi="Book Antiqua"/>
          <w:lang w:val="sq-AL"/>
        </w:rPr>
        <w:t xml:space="preserve"> që agjenti i lidhur jep informacion për cilësinë me të cilën vepron dhe për firmën e investimit që përfaqëson kur kontakton ose hyn në marrëdhënie tregtimi me çdo klient faktik ose të mundshëm, ose përpara se të ushtrojë ndonjë nga veprimtaritë e lejuara;</w:t>
      </w:r>
    </w:p>
    <w:p w:rsidR="00E44577" w:rsidRPr="00412DAC" w:rsidRDefault="00987D45" w:rsidP="00E45AD6">
      <w:pPr>
        <w:pStyle w:val="ListParagraph"/>
        <w:numPr>
          <w:ilvl w:val="0"/>
          <w:numId w:val="74"/>
        </w:numPr>
        <w:spacing w:line="240" w:lineRule="auto"/>
        <w:ind w:left="754" w:hanging="357"/>
        <w:jc w:val="both"/>
        <w:rPr>
          <w:rFonts w:ascii="Book Antiqua" w:hAnsi="Book Antiqua"/>
          <w:lang w:val="sq-AL"/>
        </w:rPr>
      </w:pPr>
      <w:r w:rsidRPr="00412DAC">
        <w:rPr>
          <w:rFonts w:ascii="Book Antiqua" w:hAnsi="Book Antiqua"/>
          <w:lang w:val="sq-AL"/>
        </w:rPr>
        <w:t>merr masa</w:t>
      </w:r>
      <w:r w:rsidR="00603613" w:rsidRPr="00412DAC">
        <w:rPr>
          <w:rFonts w:ascii="Book Antiqua" w:hAnsi="Book Antiqua"/>
          <w:lang w:val="sq-AL"/>
        </w:rPr>
        <w:t>t e p</w:t>
      </w:r>
      <w:r w:rsidR="00603613" w:rsidRPr="00412DAC">
        <w:rPr>
          <w:rFonts w:ascii="Book Antiqua" w:eastAsia="Calibri" w:hAnsi="Book Antiqua" w:cs="Times New Roman"/>
          <w:color w:val="000000"/>
          <w:lang w:val="sq-AL"/>
        </w:rPr>
        <w:t>ërshtatshme</w:t>
      </w:r>
      <w:r w:rsidRPr="00412DAC">
        <w:rPr>
          <w:rFonts w:ascii="Book Antiqua" w:hAnsi="Book Antiqua"/>
          <w:lang w:val="sq-AL"/>
        </w:rPr>
        <w:t xml:space="preserve"> për të shmangur çdo ndikim negativ që mund të kenë veprimtaritë e agjentit të lidhur, të cilat nuk mbulohen nga fushëveprimi i këtij ligji, mbi veprimtaritë e lejuara e të ushtruara nga agjenti i lidhur në emër të firmës së investimit.</w:t>
      </w:r>
    </w:p>
    <w:p w:rsidR="00E44577" w:rsidRPr="00412DAC" w:rsidRDefault="00610300" w:rsidP="00603613">
      <w:pPr>
        <w:pStyle w:val="ListParagraph"/>
        <w:numPr>
          <w:ilvl w:val="0"/>
          <w:numId w:val="73"/>
        </w:numPr>
        <w:spacing w:line="240" w:lineRule="auto"/>
        <w:jc w:val="both"/>
        <w:rPr>
          <w:rFonts w:ascii="Book Antiqua" w:hAnsi="Book Antiqua"/>
          <w:lang w:val="sq-AL"/>
        </w:rPr>
      </w:pPr>
      <w:r w:rsidRPr="00412DAC">
        <w:rPr>
          <w:rFonts w:ascii="Book Antiqua" w:hAnsi="Book Antiqua"/>
          <w:lang w:val="sq-AL"/>
        </w:rPr>
        <w:t>Shoqëria e titujve</w:t>
      </w:r>
      <w:r w:rsidR="00987D45" w:rsidRPr="00412DAC">
        <w:rPr>
          <w:rFonts w:ascii="Book Antiqua" w:hAnsi="Book Antiqua"/>
          <w:lang w:val="sq-AL"/>
        </w:rPr>
        <w:t xml:space="preserve">, e cila për çfarëdo arsye zgjidh ose e ndërpret marrëdhënien me agjentin e lidhur që është person fizik ose juridik, </w:t>
      </w:r>
      <w:r w:rsidR="00603613" w:rsidRPr="00412DAC">
        <w:rPr>
          <w:rFonts w:ascii="Book Antiqua" w:hAnsi="Book Antiqua"/>
          <w:lang w:val="sq-AL"/>
        </w:rPr>
        <w:t>njofton</w:t>
      </w:r>
      <w:r w:rsidR="00987D45" w:rsidRPr="00412DAC">
        <w:rPr>
          <w:rFonts w:ascii="Book Antiqua" w:hAnsi="Book Antiqua"/>
          <w:lang w:val="sq-AL"/>
        </w:rPr>
        <w:t xml:space="preserve"> pa vonesë Autoritetin dhe </w:t>
      </w:r>
      <w:r w:rsidR="00603613" w:rsidRPr="00412DAC">
        <w:rPr>
          <w:rFonts w:ascii="Book Antiqua" w:hAnsi="Book Antiqua"/>
          <w:lang w:val="sq-AL"/>
        </w:rPr>
        <w:t>i</w:t>
      </w:r>
      <w:r w:rsidR="00987D45" w:rsidRPr="00412DAC">
        <w:rPr>
          <w:rFonts w:ascii="Book Antiqua" w:hAnsi="Book Antiqua"/>
          <w:lang w:val="sq-AL"/>
        </w:rPr>
        <w:t xml:space="preserve"> j</w:t>
      </w:r>
      <w:r w:rsidR="00603613" w:rsidRPr="00412DAC">
        <w:rPr>
          <w:rFonts w:ascii="Book Antiqua" w:hAnsi="Book Antiqua"/>
          <w:lang w:val="sq-AL"/>
        </w:rPr>
        <w:t>e</w:t>
      </w:r>
      <w:r w:rsidR="00987D45" w:rsidRPr="00412DAC">
        <w:rPr>
          <w:rFonts w:ascii="Book Antiqua" w:hAnsi="Book Antiqua"/>
          <w:lang w:val="sq-AL"/>
        </w:rPr>
        <w:t xml:space="preserve">p arsyet </w:t>
      </w:r>
      <w:r w:rsidR="00603613" w:rsidRPr="00412DAC">
        <w:rPr>
          <w:rFonts w:ascii="Book Antiqua" w:hAnsi="Book Antiqua"/>
          <w:lang w:val="sq-AL"/>
        </w:rPr>
        <w:t>p</w:t>
      </w:r>
      <w:r w:rsidR="00603613" w:rsidRPr="00412DAC">
        <w:rPr>
          <w:rFonts w:ascii="Book Antiqua" w:eastAsia="Calibri" w:hAnsi="Book Antiqua" w:cs="Times New Roman"/>
          <w:color w:val="000000"/>
          <w:lang w:val="sq-AL"/>
        </w:rPr>
        <w:t xml:space="preserve">ërkatëse </w:t>
      </w:r>
      <w:r w:rsidR="00987D45" w:rsidRPr="00412DAC">
        <w:rPr>
          <w:rFonts w:ascii="Book Antiqua" w:hAnsi="Book Antiqua"/>
          <w:lang w:val="sq-AL"/>
        </w:rPr>
        <w:t>për ndërprerjen e marrëdhënies</w:t>
      </w:r>
    </w:p>
    <w:p w:rsidR="00E44577" w:rsidRPr="00412DAC" w:rsidRDefault="00987D45" w:rsidP="00F13B31">
      <w:pPr>
        <w:pStyle w:val="Heading3"/>
        <w:ind w:left="786"/>
        <w:rPr>
          <w:rStyle w:val="Strong"/>
          <w:rFonts w:asciiTheme="minorHAnsi" w:eastAsiaTheme="minorHAnsi" w:hAnsiTheme="minorHAnsi" w:cstheme="minorBidi"/>
          <w:caps/>
          <w:lang w:val="sq-AL"/>
        </w:rPr>
      </w:pPr>
      <w:bookmarkStart w:id="71" w:name="_Toc512249806"/>
      <w:bookmarkStart w:id="72" w:name="_Toc501347596"/>
      <w:bookmarkStart w:id="73" w:name="_Toc1385109"/>
      <w:r w:rsidRPr="00412DAC">
        <w:rPr>
          <w:rStyle w:val="Strong"/>
          <w:rFonts w:hint="eastAsia"/>
          <w:b/>
          <w:bCs w:val="0"/>
          <w:lang w:val="sq-AL"/>
        </w:rPr>
        <w:t>Neni 27 Kërkesa për njohjen e personit të licencuar në një vend të huaj</w:t>
      </w:r>
      <w:bookmarkEnd w:id="71"/>
      <w:bookmarkEnd w:id="72"/>
      <w:bookmarkEnd w:id="73"/>
    </w:p>
    <w:p w:rsidR="00E44577" w:rsidRPr="00412DAC" w:rsidRDefault="00987D45" w:rsidP="00E45AD6">
      <w:pPr>
        <w:pStyle w:val="ListParagraph"/>
        <w:numPr>
          <w:ilvl w:val="0"/>
          <w:numId w:val="76"/>
        </w:numPr>
        <w:spacing w:line="240" w:lineRule="auto"/>
        <w:jc w:val="both"/>
        <w:rPr>
          <w:rFonts w:ascii="Book Antiqua" w:hAnsi="Book Antiqua"/>
          <w:lang w:val="sq-AL"/>
        </w:rPr>
      </w:pPr>
      <w:r w:rsidRPr="00412DAC">
        <w:rPr>
          <w:rFonts w:ascii="Book Antiqua" w:hAnsi="Book Antiqua"/>
          <w:lang w:val="sq-AL"/>
        </w:rPr>
        <w:t>Kur personi juridik i vendosur në një vend të</w:t>
      </w:r>
      <w:r w:rsidR="00A965A7" w:rsidRPr="00412DAC">
        <w:rPr>
          <w:rFonts w:ascii="Book Antiqua" w:hAnsi="Book Antiqua"/>
          <w:lang w:val="sq-AL"/>
        </w:rPr>
        <w:t xml:space="preserve"> huaj</w:t>
      </w:r>
      <w:r w:rsidRPr="00412DAC">
        <w:rPr>
          <w:rFonts w:ascii="Book Antiqua" w:hAnsi="Book Antiqua"/>
          <w:lang w:val="sq-AL"/>
        </w:rPr>
        <w:t xml:space="preserve"> dëshiron të ushtrojë veprimtari investime</w:t>
      </w:r>
      <w:r w:rsidR="00A965A7" w:rsidRPr="00412DAC">
        <w:rPr>
          <w:rFonts w:ascii="Book Antiqua" w:hAnsi="Book Antiqua"/>
          <w:lang w:val="sq-AL"/>
        </w:rPr>
        <w:t>sh</w:t>
      </w:r>
      <w:r w:rsidRPr="00412DAC">
        <w:rPr>
          <w:rFonts w:ascii="Book Antiqua" w:hAnsi="Book Antiqua"/>
          <w:lang w:val="sq-AL"/>
        </w:rPr>
        <w:t xml:space="preserve"> në </w:t>
      </w:r>
      <w:r w:rsidR="00A965A7" w:rsidRPr="00412DAC">
        <w:rPr>
          <w:rFonts w:ascii="Book Antiqua" w:hAnsi="Book Antiqua"/>
          <w:lang w:val="sq-AL"/>
        </w:rPr>
        <w:t>tituj n</w:t>
      </w:r>
      <w:r w:rsidR="00A965A7" w:rsidRPr="00412DAC">
        <w:rPr>
          <w:rFonts w:ascii="Book Antiqua" w:eastAsia="Calibri" w:hAnsi="Book Antiqua" w:cs="Times New Roman"/>
          <w:color w:val="000000"/>
          <w:lang w:val="sq-AL"/>
        </w:rPr>
        <w:t xml:space="preserve">ë </w:t>
      </w:r>
      <w:r w:rsidRPr="00412DAC">
        <w:rPr>
          <w:rFonts w:ascii="Book Antiqua" w:hAnsi="Book Antiqua"/>
          <w:lang w:val="sq-AL"/>
        </w:rPr>
        <w:t>Republikën e Shqipërisë dhe është i licencuar nga një autoritet i huaj rregullator, Autoriteti mund t</w:t>
      </w:r>
      <w:r w:rsidR="00A965A7" w:rsidRPr="00412DAC">
        <w:rPr>
          <w:rFonts w:ascii="Book Antiqua" w:eastAsia="Calibri" w:hAnsi="Book Antiqua" w:cs="Times New Roman"/>
          <w:color w:val="000000"/>
          <w:lang w:val="sq-AL"/>
        </w:rPr>
        <w:t>ë</w:t>
      </w:r>
      <w:r w:rsidRPr="00412DAC">
        <w:rPr>
          <w:rFonts w:ascii="Book Antiqua" w:hAnsi="Book Antiqua"/>
          <w:lang w:val="sq-AL"/>
        </w:rPr>
        <w:t xml:space="preserve"> njohë licencën e dhënë nga autoriteti kompetent i huaj kur konstaton se:</w:t>
      </w:r>
    </w:p>
    <w:p w:rsidR="00E44577" w:rsidRPr="00412DAC" w:rsidRDefault="00987D45" w:rsidP="00E45AD6">
      <w:pPr>
        <w:pStyle w:val="ListParagraph"/>
        <w:numPr>
          <w:ilvl w:val="0"/>
          <w:numId w:val="75"/>
        </w:numPr>
        <w:spacing w:line="240" w:lineRule="auto"/>
        <w:ind w:left="754" w:hanging="357"/>
        <w:jc w:val="both"/>
        <w:rPr>
          <w:rFonts w:ascii="Book Antiqua" w:hAnsi="Book Antiqua"/>
          <w:lang w:val="sq-AL"/>
        </w:rPr>
      </w:pPr>
      <w:r w:rsidRPr="00412DAC">
        <w:rPr>
          <w:rFonts w:ascii="Book Antiqua" w:hAnsi="Book Antiqua"/>
          <w:lang w:val="sq-AL"/>
        </w:rPr>
        <w:t>personi juridik është vendosur jashtë Republikës së Shqipërisë;</w:t>
      </w:r>
    </w:p>
    <w:p w:rsidR="00E44577" w:rsidRPr="00412DAC" w:rsidRDefault="00987D45" w:rsidP="00E45AD6">
      <w:pPr>
        <w:pStyle w:val="ListParagraph"/>
        <w:numPr>
          <w:ilvl w:val="0"/>
          <w:numId w:val="75"/>
        </w:numPr>
        <w:spacing w:line="240" w:lineRule="auto"/>
        <w:ind w:left="754" w:hanging="357"/>
        <w:jc w:val="both"/>
        <w:rPr>
          <w:rFonts w:ascii="Book Antiqua" w:hAnsi="Book Antiqua"/>
          <w:lang w:val="sq-AL"/>
        </w:rPr>
      </w:pPr>
      <w:r w:rsidRPr="00412DAC">
        <w:rPr>
          <w:rFonts w:ascii="Book Antiqua" w:hAnsi="Book Antiqua"/>
          <w:lang w:val="sq-AL"/>
        </w:rPr>
        <w:t>personi juridik është i licencuar sipas ligjit të vendi</w:t>
      </w:r>
      <w:r w:rsidR="00A965A7" w:rsidRPr="00412DAC">
        <w:rPr>
          <w:rFonts w:ascii="Book Antiqua" w:hAnsi="Book Antiqua"/>
          <w:lang w:val="sq-AL"/>
        </w:rPr>
        <w:t xml:space="preserve">t </w:t>
      </w:r>
      <w:r w:rsidR="00FF7595" w:rsidRPr="00412DAC">
        <w:rPr>
          <w:rFonts w:ascii="Book Antiqua" w:hAnsi="Book Antiqua"/>
          <w:lang w:val="sq-AL"/>
        </w:rPr>
        <w:t xml:space="preserve">ku </w:t>
      </w:r>
      <w:r w:rsidR="00FF7595" w:rsidRPr="00412DAC">
        <w:rPr>
          <w:rFonts w:ascii="Book Antiqua" w:eastAsia="Calibri" w:hAnsi="Book Antiqua" w:cs="Times New Roman"/>
          <w:color w:val="000000"/>
          <w:lang w:val="sq-AL"/>
        </w:rPr>
        <w:t>është vendosur</w:t>
      </w:r>
      <w:r w:rsidRPr="00412DAC">
        <w:rPr>
          <w:rFonts w:ascii="Book Antiqua" w:hAnsi="Book Antiqua"/>
          <w:lang w:val="sq-AL"/>
        </w:rPr>
        <w:t xml:space="preserve"> për të ushtruar veprimtarinë e investimeve </w:t>
      </w:r>
      <w:r w:rsidR="00A965A7" w:rsidRPr="00412DAC">
        <w:rPr>
          <w:rFonts w:ascii="Book Antiqua" w:hAnsi="Book Antiqua"/>
          <w:lang w:val="sq-AL"/>
        </w:rPr>
        <w:t>n</w:t>
      </w:r>
      <w:r w:rsidR="00A965A7" w:rsidRPr="00412DAC">
        <w:rPr>
          <w:rFonts w:ascii="Book Antiqua" w:eastAsia="Calibri" w:hAnsi="Book Antiqua" w:cs="Times New Roman"/>
          <w:color w:val="000000"/>
          <w:lang w:val="sq-AL"/>
        </w:rPr>
        <w:t xml:space="preserve">ë tituj </w:t>
      </w:r>
      <w:r w:rsidRPr="00412DAC">
        <w:rPr>
          <w:rFonts w:ascii="Book Antiqua" w:hAnsi="Book Antiqua"/>
          <w:lang w:val="sq-AL"/>
        </w:rPr>
        <w:t xml:space="preserve">në përgjithësi ose llojin e </w:t>
      </w:r>
      <w:r w:rsidR="00A965A7" w:rsidRPr="00412DAC">
        <w:rPr>
          <w:rFonts w:ascii="Book Antiqua" w:hAnsi="Book Antiqua"/>
          <w:lang w:val="sq-AL"/>
        </w:rPr>
        <w:t>caktuar t</w:t>
      </w:r>
      <w:r w:rsidR="00A965A7" w:rsidRPr="00412DAC">
        <w:rPr>
          <w:rFonts w:ascii="Book Antiqua" w:eastAsia="Calibri" w:hAnsi="Book Antiqua" w:cs="Times New Roman"/>
          <w:color w:val="000000"/>
          <w:lang w:val="sq-AL"/>
        </w:rPr>
        <w:t xml:space="preserve">ë </w:t>
      </w:r>
      <w:r w:rsidRPr="00412DAC">
        <w:rPr>
          <w:rFonts w:ascii="Book Antiqua" w:hAnsi="Book Antiqua"/>
          <w:lang w:val="sq-AL"/>
        </w:rPr>
        <w:t>veprimtarisë së investimeve që dëshiron të ushtrojë në Republikën e Shqipërisë;</w:t>
      </w:r>
    </w:p>
    <w:p w:rsidR="00E44577" w:rsidRPr="00412DAC" w:rsidRDefault="00987D45" w:rsidP="00E45AD6">
      <w:pPr>
        <w:pStyle w:val="ListParagraph"/>
        <w:numPr>
          <w:ilvl w:val="0"/>
          <w:numId w:val="75"/>
        </w:numPr>
        <w:spacing w:line="240" w:lineRule="auto"/>
        <w:ind w:left="754" w:hanging="357"/>
        <w:jc w:val="both"/>
        <w:rPr>
          <w:rFonts w:ascii="Book Antiqua" w:hAnsi="Book Antiqua"/>
          <w:lang w:val="sq-AL"/>
        </w:rPr>
      </w:pPr>
      <w:r w:rsidRPr="00412DAC">
        <w:rPr>
          <w:rFonts w:ascii="Book Antiqua" w:hAnsi="Book Antiqua"/>
          <w:lang w:val="sq-AL"/>
        </w:rPr>
        <w:t>personi juridik dëshmon se anëtarët e organ</w:t>
      </w:r>
      <w:r w:rsidR="00FF7595" w:rsidRPr="00412DAC">
        <w:rPr>
          <w:rFonts w:ascii="Book Antiqua" w:hAnsi="Book Antiqua"/>
          <w:lang w:val="sq-AL"/>
        </w:rPr>
        <w:t>eve</w:t>
      </w:r>
      <w:r w:rsidRPr="00412DAC">
        <w:rPr>
          <w:rFonts w:ascii="Book Antiqua" w:hAnsi="Book Antiqua"/>
          <w:lang w:val="sq-AL"/>
        </w:rPr>
        <w:t xml:space="preserve"> drejtues</w:t>
      </w:r>
      <w:r w:rsidR="00FF7595" w:rsidRPr="00412DAC">
        <w:rPr>
          <w:rFonts w:ascii="Book Antiqua" w:hAnsi="Book Antiqua"/>
          <w:lang w:val="sq-AL"/>
        </w:rPr>
        <w:t>e</w:t>
      </w:r>
      <w:r w:rsidRPr="00412DAC">
        <w:rPr>
          <w:rFonts w:ascii="Book Antiqua" w:hAnsi="Book Antiqua"/>
          <w:lang w:val="sq-AL"/>
        </w:rPr>
        <w:t xml:space="preserve">, funksionarët e lartë dhe personat që ushtrojnë kontroll mbi subjektin kërkues </w:t>
      </w:r>
      <w:r w:rsidR="00FF7595" w:rsidRPr="00412DAC">
        <w:rPr>
          <w:rFonts w:ascii="Book Antiqua" w:hAnsi="Book Antiqua"/>
          <w:lang w:val="sq-AL"/>
        </w:rPr>
        <w:t>plot</w:t>
      </w:r>
      <w:r w:rsidR="00FF7595" w:rsidRPr="00412DAC">
        <w:rPr>
          <w:rFonts w:ascii="Book Antiqua" w:eastAsia="Calibri" w:hAnsi="Book Antiqua" w:cs="Times New Roman"/>
          <w:color w:val="000000"/>
          <w:lang w:val="sq-AL"/>
        </w:rPr>
        <w:t xml:space="preserve">ësojnë kriteret e </w:t>
      </w:r>
      <w:r w:rsidRPr="00412DAC">
        <w:rPr>
          <w:rFonts w:ascii="Book Antiqua" w:hAnsi="Book Antiqua"/>
          <w:lang w:val="sq-AL"/>
        </w:rPr>
        <w:t>aftë</w:t>
      </w:r>
      <w:r w:rsidR="00FF7595" w:rsidRPr="00412DAC">
        <w:rPr>
          <w:rFonts w:ascii="Book Antiqua" w:hAnsi="Book Antiqua"/>
          <w:lang w:val="sq-AL"/>
        </w:rPr>
        <w:t>sis</w:t>
      </w:r>
      <w:r w:rsidR="00FF7595" w:rsidRPr="00412DAC">
        <w:rPr>
          <w:rFonts w:ascii="Book Antiqua" w:eastAsia="Calibri" w:hAnsi="Book Antiqua" w:cs="Times New Roman"/>
          <w:color w:val="000000"/>
          <w:lang w:val="sq-AL"/>
        </w:rPr>
        <w:t>ë</w:t>
      </w:r>
      <w:r w:rsidRPr="00412DAC">
        <w:rPr>
          <w:rFonts w:ascii="Book Antiqua" w:hAnsi="Book Antiqua"/>
          <w:lang w:val="sq-AL"/>
        </w:rPr>
        <w:t xml:space="preserve"> dhe të përshtatshm</w:t>
      </w:r>
      <w:r w:rsidR="00FF7595" w:rsidRPr="00412DAC">
        <w:rPr>
          <w:rFonts w:ascii="Book Antiqua" w:eastAsia="Calibri" w:hAnsi="Book Antiqua" w:cs="Times New Roman"/>
          <w:color w:val="000000"/>
          <w:lang w:val="sq-AL"/>
        </w:rPr>
        <w:t>ërisë</w:t>
      </w:r>
      <w:r w:rsidRPr="00412DAC">
        <w:rPr>
          <w:rFonts w:ascii="Book Antiqua" w:hAnsi="Book Antiqua"/>
          <w:lang w:val="sq-AL"/>
        </w:rPr>
        <w:t>.</w:t>
      </w:r>
    </w:p>
    <w:p w:rsidR="00E44577" w:rsidRPr="00412DAC" w:rsidRDefault="00987D45" w:rsidP="00E45AD6">
      <w:pPr>
        <w:pStyle w:val="ListParagraph"/>
        <w:numPr>
          <w:ilvl w:val="0"/>
          <w:numId w:val="76"/>
        </w:numPr>
        <w:spacing w:line="240" w:lineRule="auto"/>
        <w:jc w:val="both"/>
        <w:rPr>
          <w:rFonts w:ascii="Book Antiqua" w:hAnsi="Book Antiqua"/>
          <w:lang w:val="sq-AL"/>
        </w:rPr>
      </w:pPr>
      <w:r w:rsidRPr="00412DAC">
        <w:rPr>
          <w:rFonts w:ascii="Book Antiqua" w:hAnsi="Book Antiqua"/>
          <w:lang w:val="sq-AL"/>
        </w:rPr>
        <w:t xml:space="preserve">Në kuptim të këtij ligji, personi juridik quhet se është i vendosur në një vend të huaj, nëse selia e tij qendrore ndodhet në atë vend dhe nuk kryen transaksione investimi nga një </w:t>
      </w:r>
      <w:r w:rsidR="00DB2104" w:rsidRPr="00412DAC">
        <w:rPr>
          <w:rFonts w:ascii="Book Antiqua" w:hAnsi="Book Antiqua"/>
          <w:lang w:val="sq-AL"/>
        </w:rPr>
        <w:t xml:space="preserve">seli </w:t>
      </w:r>
      <w:r w:rsidRPr="00412DAC">
        <w:rPr>
          <w:rFonts w:ascii="Book Antiqua" w:hAnsi="Book Antiqua"/>
          <w:lang w:val="sq-AL"/>
        </w:rPr>
        <w:t xml:space="preserve">e përhershme </w:t>
      </w:r>
      <w:r w:rsidR="00DB2104" w:rsidRPr="00412DAC">
        <w:rPr>
          <w:rFonts w:ascii="Book Antiqua" w:hAnsi="Book Antiqua"/>
          <w:lang w:val="sq-AL"/>
        </w:rPr>
        <w:t xml:space="preserve">tregtare </w:t>
      </w:r>
      <w:r w:rsidRPr="00412DAC">
        <w:rPr>
          <w:rFonts w:ascii="Book Antiqua" w:hAnsi="Book Antiqua"/>
          <w:lang w:val="sq-AL"/>
        </w:rPr>
        <w:t>në Republikën e Shqipërisë.</w:t>
      </w:r>
    </w:p>
    <w:p w:rsidR="00E44577" w:rsidRPr="00412DAC" w:rsidRDefault="00987D45" w:rsidP="00E45AD6">
      <w:pPr>
        <w:pStyle w:val="ListParagraph"/>
        <w:numPr>
          <w:ilvl w:val="0"/>
          <w:numId w:val="76"/>
        </w:numPr>
        <w:spacing w:line="240" w:lineRule="auto"/>
        <w:jc w:val="both"/>
        <w:rPr>
          <w:rFonts w:ascii="Book Antiqua" w:hAnsi="Book Antiqua"/>
          <w:lang w:val="sq-AL"/>
        </w:rPr>
      </w:pPr>
      <w:r w:rsidRPr="00412DAC">
        <w:rPr>
          <w:rFonts w:ascii="Book Antiqua" w:hAnsi="Book Antiqua"/>
          <w:lang w:val="sq-AL"/>
        </w:rPr>
        <w:t>Autoriteti</w:t>
      </w:r>
      <w:r w:rsidR="00DB2104" w:rsidRPr="00412DAC">
        <w:rPr>
          <w:rFonts w:ascii="Book Antiqua" w:hAnsi="Book Antiqua"/>
          <w:lang w:val="sq-AL"/>
        </w:rPr>
        <w:t xml:space="preserve"> </w:t>
      </w:r>
      <w:r w:rsidR="00037D58" w:rsidRPr="00412DAC">
        <w:rPr>
          <w:rFonts w:ascii="Book Antiqua" w:hAnsi="Book Antiqua"/>
          <w:lang w:val="sq-AL"/>
        </w:rPr>
        <w:t xml:space="preserve">mund të </w:t>
      </w:r>
      <w:r w:rsidR="00DB2104" w:rsidRPr="00412DAC">
        <w:rPr>
          <w:rFonts w:ascii="Book Antiqua" w:hAnsi="Book Antiqua"/>
          <w:lang w:val="sq-AL"/>
        </w:rPr>
        <w:t>p</w:t>
      </w:r>
      <w:r w:rsidR="00DB2104" w:rsidRPr="00412DAC">
        <w:rPr>
          <w:rFonts w:ascii="Book Antiqua" w:eastAsia="Calibri" w:hAnsi="Book Antiqua" w:cs="Times New Roman"/>
          <w:color w:val="000000"/>
          <w:lang w:val="sq-AL"/>
        </w:rPr>
        <w:t>ërcakto</w:t>
      </w:r>
      <w:r w:rsidR="00037D58" w:rsidRPr="00412DAC">
        <w:rPr>
          <w:rFonts w:ascii="Book Antiqua" w:eastAsia="Calibri" w:hAnsi="Book Antiqua" w:cs="Times New Roman"/>
          <w:color w:val="000000"/>
          <w:lang w:val="sq-AL"/>
        </w:rPr>
        <w:t>j</w:t>
      </w:r>
      <w:r w:rsidR="00037D58" w:rsidRPr="00412DAC">
        <w:rPr>
          <w:rFonts w:ascii="Book Antiqua" w:hAnsi="Book Antiqua"/>
          <w:lang w:val="sq-AL"/>
        </w:rPr>
        <w:t>ë</w:t>
      </w:r>
      <w:r w:rsidR="00DB2104" w:rsidRPr="00412DAC">
        <w:rPr>
          <w:rFonts w:ascii="Book Antiqua" w:eastAsia="Calibri" w:hAnsi="Book Antiqua" w:cs="Times New Roman"/>
          <w:color w:val="000000"/>
          <w:lang w:val="sq-AL"/>
        </w:rPr>
        <w:t xml:space="preserve"> me akt nënligjor procedurën që ndiqet për të kërkuar njohjen e licen</w:t>
      </w:r>
      <w:r w:rsidR="00037D58" w:rsidRPr="00412DAC">
        <w:rPr>
          <w:rFonts w:ascii="Book Antiqua" w:eastAsia="Calibri" w:hAnsi="Book Antiqua" w:cs="Times New Roman"/>
          <w:color w:val="000000"/>
          <w:lang w:val="sq-AL"/>
        </w:rPr>
        <w:t>c</w:t>
      </w:r>
      <w:r w:rsidR="00DB2104" w:rsidRPr="00412DAC">
        <w:rPr>
          <w:rFonts w:ascii="Book Antiqua" w:eastAsia="Calibri" w:hAnsi="Book Antiqua" w:cs="Times New Roman"/>
          <w:color w:val="000000"/>
          <w:lang w:val="sq-AL"/>
        </w:rPr>
        <w:t>ës së personit të huaj</w:t>
      </w:r>
      <w:r w:rsidRPr="00412DAC">
        <w:rPr>
          <w:rFonts w:ascii="Book Antiqua" w:hAnsi="Book Antiqua"/>
          <w:lang w:val="sq-AL"/>
        </w:rPr>
        <w:t>.</w:t>
      </w:r>
    </w:p>
    <w:p w:rsidR="00E44577" w:rsidRPr="00412DAC" w:rsidRDefault="00987D45" w:rsidP="00E45AD6">
      <w:pPr>
        <w:pStyle w:val="ListParagraph"/>
        <w:numPr>
          <w:ilvl w:val="0"/>
          <w:numId w:val="76"/>
        </w:numPr>
        <w:spacing w:line="240" w:lineRule="auto"/>
        <w:jc w:val="both"/>
        <w:rPr>
          <w:rFonts w:ascii="Book Antiqua" w:hAnsi="Book Antiqua"/>
          <w:lang w:val="sq-AL"/>
        </w:rPr>
      </w:pPr>
      <w:r w:rsidRPr="00412DAC">
        <w:rPr>
          <w:rFonts w:ascii="Book Antiqua" w:hAnsi="Book Antiqua"/>
          <w:lang w:val="sq-AL"/>
        </w:rPr>
        <w:t xml:space="preserve">Ky nen zbatohet për personin juridik </w:t>
      </w:r>
      <w:r w:rsidR="00543BF0" w:rsidRPr="00412DAC">
        <w:rPr>
          <w:rFonts w:ascii="Book Antiqua" w:hAnsi="Book Antiqua"/>
          <w:lang w:val="sq-AL"/>
        </w:rPr>
        <w:t>t</w:t>
      </w:r>
      <w:r w:rsidR="00543BF0" w:rsidRPr="00412DAC">
        <w:rPr>
          <w:rFonts w:ascii="Book Antiqua" w:eastAsia="Calibri" w:hAnsi="Book Antiqua" w:cs="Times New Roman"/>
          <w:color w:val="000000"/>
          <w:lang w:val="sq-AL"/>
        </w:rPr>
        <w:t xml:space="preserve">ë huaj </w:t>
      </w:r>
      <w:r w:rsidRPr="00412DAC">
        <w:rPr>
          <w:rFonts w:ascii="Book Antiqua" w:hAnsi="Book Antiqua"/>
          <w:lang w:val="sq-AL"/>
        </w:rPr>
        <w:t xml:space="preserve">vetëm nëse, sipas </w:t>
      </w:r>
      <w:r w:rsidR="00543BF0" w:rsidRPr="00412DAC">
        <w:rPr>
          <w:rFonts w:ascii="Book Antiqua" w:hAnsi="Book Antiqua"/>
          <w:lang w:val="sq-AL"/>
        </w:rPr>
        <w:t>vler</w:t>
      </w:r>
      <w:r w:rsidR="00543BF0" w:rsidRPr="00412DAC">
        <w:rPr>
          <w:rFonts w:ascii="Book Antiqua" w:eastAsia="Calibri" w:hAnsi="Book Antiqua" w:cs="Times New Roman"/>
          <w:color w:val="000000"/>
          <w:lang w:val="sq-AL"/>
        </w:rPr>
        <w:t>ësimit</w:t>
      </w:r>
      <w:r w:rsidRPr="00412DAC">
        <w:rPr>
          <w:rFonts w:ascii="Book Antiqua" w:hAnsi="Book Antiqua"/>
          <w:lang w:val="sq-AL"/>
        </w:rPr>
        <w:t xml:space="preserve"> të Autoritetit, dispozitat e ligjit në zbatim të të cilave është licencuar </w:t>
      </w:r>
      <w:r w:rsidR="00543BF0" w:rsidRPr="00412DAC">
        <w:rPr>
          <w:rFonts w:ascii="Book Antiqua" w:hAnsi="Book Antiqua"/>
          <w:lang w:val="sq-AL"/>
        </w:rPr>
        <w:t xml:space="preserve">perosoni </w:t>
      </w:r>
      <w:r w:rsidRPr="00412DAC">
        <w:rPr>
          <w:rFonts w:ascii="Book Antiqua" w:hAnsi="Book Antiqua"/>
          <w:lang w:val="sq-AL"/>
        </w:rPr>
        <w:t xml:space="preserve">për të ushtruar veprimtarinë e rregulluar në fjalë, u ofrojnë investitorëve në Republikën e Shqipërisë mbrojtje të </w:t>
      </w:r>
      <w:r w:rsidR="00543BF0" w:rsidRPr="00412DAC">
        <w:rPr>
          <w:rFonts w:ascii="Book Antiqua" w:hAnsi="Book Antiqua"/>
          <w:lang w:val="sq-AL"/>
        </w:rPr>
        <w:t>pakt</w:t>
      </w:r>
      <w:r w:rsidR="00543BF0" w:rsidRPr="00412DAC">
        <w:rPr>
          <w:rFonts w:ascii="Book Antiqua" w:eastAsia="Calibri" w:hAnsi="Book Antiqua" w:cs="Times New Roman"/>
          <w:color w:val="000000"/>
          <w:lang w:val="sq-AL"/>
        </w:rPr>
        <w:t xml:space="preserve">ën të </w:t>
      </w:r>
      <w:r w:rsidRPr="00412DAC">
        <w:rPr>
          <w:rFonts w:ascii="Book Antiqua" w:hAnsi="Book Antiqua"/>
          <w:lang w:val="sq-AL"/>
        </w:rPr>
        <w:t xml:space="preserve">barabartë me atë që </w:t>
      </w:r>
      <w:r w:rsidR="00543BF0" w:rsidRPr="00412DAC">
        <w:rPr>
          <w:rFonts w:ascii="Book Antiqua" w:hAnsi="Book Antiqua"/>
          <w:lang w:val="sq-AL"/>
        </w:rPr>
        <w:t xml:space="preserve">u ofrohet </w:t>
      </w:r>
      <w:r w:rsidRPr="00412DAC">
        <w:rPr>
          <w:rFonts w:ascii="Book Antiqua" w:hAnsi="Book Antiqua"/>
          <w:lang w:val="sq-AL"/>
        </w:rPr>
        <w:t>nga dispozitat e këtij ligji.</w:t>
      </w:r>
    </w:p>
    <w:p w:rsidR="00E44577" w:rsidRPr="00412DAC" w:rsidRDefault="00543BF0" w:rsidP="00E45AD6">
      <w:pPr>
        <w:pStyle w:val="ListParagraph"/>
        <w:numPr>
          <w:ilvl w:val="0"/>
          <w:numId w:val="76"/>
        </w:numPr>
        <w:spacing w:line="240" w:lineRule="auto"/>
        <w:jc w:val="both"/>
        <w:rPr>
          <w:rFonts w:ascii="Book Antiqua" w:hAnsi="Book Antiqua"/>
          <w:bCs/>
          <w:lang w:val="sq-AL"/>
        </w:rPr>
      </w:pPr>
      <w:r w:rsidRPr="00412DAC">
        <w:rPr>
          <w:rFonts w:ascii="Book Antiqua" w:hAnsi="Book Antiqua"/>
          <w:lang w:val="sq-AL"/>
        </w:rPr>
        <w:t>K</w:t>
      </w:r>
      <w:r w:rsidR="00987D45" w:rsidRPr="00412DAC">
        <w:rPr>
          <w:rFonts w:ascii="Book Antiqua" w:hAnsi="Book Antiqua"/>
          <w:lang w:val="sq-AL"/>
        </w:rPr>
        <w:t xml:space="preserve">ur </w:t>
      </w:r>
      <w:r w:rsidRPr="00412DAC">
        <w:rPr>
          <w:rFonts w:ascii="Book Antiqua" w:hAnsi="Book Antiqua"/>
          <w:lang w:val="sq-AL"/>
        </w:rPr>
        <w:t>vler</w:t>
      </w:r>
      <w:r w:rsidRPr="00412DAC">
        <w:rPr>
          <w:rFonts w:ascii="Book Antiqua" w:eastAsia="Calibri" w:hAnsi="Book Antiqua" w:cs="Times New Roman"/>
          <w:color w:val="000000"/>
          <w:lang w:val="sq-AL"/>
        </w:rPr>
        <w:t>ëson kërkesën</w:t>
      </w:r>
      <w:r w:rsidR="00987D45" w:rsidRPr="00412DAC">
        <w:rPr>
          <w:rFonts w:ascii="Book Antiqua" w:hAnsi="Book Antiqua"/>
          <w:lang w:val="sq-AL"/>
        </w:rPr>
        <w:t xml:space="preserve"> për njohjen e firmave të huaja të investimit</w:t>
      </w:r>
      <w:r w:rsidRPr="00412DAC">
        <w:rPr>
          <w:rFonts w:ascii="Book Antiqua" w:hAnsi="Book Antiqua"/>
          <w:lang w:val="sq-AL"/>
        </w:rPr>
        <w:t xml:space="preserve"> Autoriteti</w:t>
      </w:r>
      <w:r w:rsidR="00987D45" w:rsidRPr="00412DAC">
        <w:rPr>
          <w:rFonts w:ascii="Book Antiqua" w:hAnsi="Book Antiqua"/>
          <w:lang w:val="sq-AL"/>
        </w:rPr>
        <w:t xml:space="preserve"> merr në konsideratë ekzistencën e </w:t>
      </w:r>
      <w:r w:rsidR="00D32443" w:rsidRPr="00412DAC">
        <w:rPr>
          <w:rFonts w:ascii="Book Antiqua" w:hAnsi="Book Antiqua"/>
          <w:lang w:val="sq-AL"/>
        </w:rPr>
        <w:t xml:space="preserve">rregullave </w:t>
      </w:r>
      <w:r w:rsidR="00987D45" w:rsidRPr="00412DAC">
        <w:rPr>
          <w:rFonts w:ascii="Book Antiqua" w:hAnsi="Book Antiqua"/>
          <w:lang w:val="sq-AL"/>
        </w:rPr>
        <w:t>ekuivalente për njohjen e firmave të huaja të administrimit në legjislacionin e vendit të origjinës të sipërmarrjes kërkuese.</w:t>
      </w:r>
    </w:p>
    <w:p w:rsidR="00E44577" w:rsidRPr="00412DAC" w:rsidRDefault="00987D45" w:rsidP="00F13B31">
      <w:pPr>
        <w:pStyle w:val="Heading3"/>
        <w:ind w:left="786"/>
        <w:rPr>
          <w:rFonts w:hint="eastAsia"/>
          <w:lang w:val="sq-AL"/>
        </w:rPr>
      </w:pPr>
      <w:bookmarkStart w:id="74" w:name="_Toc1385110"/>
      <w:r w:rsidRPr="00412DAC">
        <w:rPr>
          <w:rFonts w:hint="eastAsia"/>
          <w:lang w:val="sq-AL"/>
        </w:rPr>
        <w:t xml:space="preserve">Neni 28  </w:t>
      </w:r>
      <w:r w:rsidR="00D32443" w:rsidRPr="00412DAC">
        <w:rPr>
          <w:lang w:val="sq-AL"/>
        </w:rPr>
        <w:t>Regjistrimi i</w:t>
      </w:r>
      <w:r w:rsidRPr="00412DAC">
        <w:rPr>
          <w:rFonts w:hint="eastAsia"/>
          <w:lang w:val="sq-AL"/>
        </w:rPr>
        <w:t xml:space="preserve"> degës në Republikën e Shqipërisë</w:t>
      </w:r>
      <w:bookmarkEnd w:id="74"/>
    </w:p>
    <w:p w:rsidR="00E44577" w:rsidRPr="00412DAC" w:rsidRDefault="00BB2A1B" w:rsidP="00E45AD6">
      <w:pPr>
        <w:pStyle w:val="ListParagraph"/>
        <w:numPr>
          <w:ilvl w:val="0"/>
          <w:numId w:val="77"/>
        </w:numPr>
        <w:spacing w:line="240" w:lineRule="auto"/>
        <w:jc w:val="both"/>
        <w:rPr>
          <w:rFonts w:ascii="Book Antiqua" w:hAnsi="Book Antiqua"/>
          <w:lang w:val="sq-AL"/>
        </w:rPr>
      </w:pPr>
      <w:r w:rsidRPr="00412DAC">
        <w:rPr>
          <w:rFonts w:ascii="Book Antiqua" w:hAnsi="Book Antiqua"/>
          <w:lang w:val="sq-AL"/>
        </w:rPr>
        <w:t xml:space="preserve">Firma e huaj e investimit mund të ofrojë shërbime të investimit </w:t>
      </w:r>
      <w:r w:rsidR="00F07ED9" w:rsidRPr="00412DAC">
        <w:rPr>
          <w:rFonts w:ascii="Book Antiqua" w:hAnsi="Book Antiqua"/>
          <w:lang w:val="sq-AL"/>
        </w:rPr>
        <w:t xml:space="preserve">në tituj </w:t>
      </w:r>
      <w:r w:rsidRPr="00412DAC">
        <w:rPr>
          <w:rFonts w:ascii="Book Antiqua" w:hAnsi="Book Antiqua"/>
          <w:lang w:val="sq-AL"/>
        </w:rPr>
        <w:t xml:space="preserve">në Republikën e Shqipërisë në përputhje me këtë ligj dhe me çdo akt nënligjor të nxjerrë në zbatim të këtij ligji, ose nëpërmjet </w:t>
      </w:r>
      <w:r w:rsidR="00F07ED9" w:rsidRPr="00412DAC">
        <w:rPr>
          <w:rFonts w:ascii="Book Antiqua" w:hAnsi="Book Antiqua"/>
          <w:lang w:val="sq-AL"/>
        </w:rPr>
        <w:t>regjistrimit t</w:t>
      </w:r>
      <w:r w:rsidRPr="00412DAC">
        <w:rPr>
          <w:rFonts w:ascii="Book Antiqua" w:hAnsi="Book Antiqua"/>
          <w:lang w:val="sq-AL"/>
        </w:rPr>
        <w:t>ë një dege apo zyre përfaqësimi</w:t>
      </w:r>
      <w:r w:rsidR="00F07ED9" w:rsidRPr="00412DAC">
        <w:rPr>
          <w:rFonts w:ascii="Book Antiqua" w:hAnsi="Book Antiqua"/>
          <w:lang w:val="sq-AL"/>
        </w:rPr>
        <w:t xml:space="preserve"> në Shqipëri</w:t>
      </w:r>
      <w:r w:rsidRPr="00412DAC">
        <w:rPr>
          <w:rFonts w:ascii="Book Antiqua" w:hAnsi="Book Antiqua"/>
          <w:lang w:val="sq-AL"/>
        </w:rPr>
        <w:t>, ose duke përdorur një agjent të lidhur në Republikën e Shqipërisë me kusht që këto shërbime dhe veprimtari të mbulohen nga një licencë e dhënë nga autoriteti kompetent i vendit të saj.</w:t>
      </w:r>
    </w:p>
    <w:p w:rsidR="00E44577" w:rsidRPr="00412DAC" w:rsidRDefault="00BB2A1B" w:rsidP="00E45AD6">
      <w:pPr>
        <w:pStyle w:val="ListParagraph"/>
        <w:numPr>
          <w:ilvl w:val="0"/>
          <w:numId w:val="77"/>
        </w:numPr>
        <w:spacing w:line="240" w:lineRule="auto"/>
        <w:jc w:val="both"/>
        <w:rPr>
          <w:rFonts w:ascii="Book Antiqua" w:hAnsi="Book Antiqua"/>
          <w:lang w:val="sq-AL"/>
        </w:rPr>
      </w:pPr>
      <w:r w:rsidRPr="00412DAC">
        <w:rPr>
          <w:rFonts w:ascii="Book Antiqua" w:hAnsi="Book Antiqua"/>
          <w:lang w:val="sq-AL"/>
        </w:rPr>
        <w:t xml:space="preserve">Çdo firmë e huaj investimi që dëshiron të </w:t>
      </w:r>
      <w:r w:rsidR="00F07ED9" w:rsidRPr="00412DAC">
        <w:rPr>
          <w:rFonts w:ascii="Book Antiqua" w:hAnsi="Book Antiqua"/>
          <w:lang w:val="sq-AL"/>
        </w:rPr>
        <w:t xml:space="preserve">regjistrojë </w:t>
      </w:r>
      <w:r w:rsidRPr="00412DAC">
        <w:rPr>
          <w:rFonts w:ascii="Book Antiqua" w:hAnsi="Book Antiqua"/>
          <w:lang w:val="sq-AL"/>
        </w:rPr>
        <w:t>një degë në Republikën e Shqipërisë ose të përdorë agjentë të lidhur të vendosur në Republikën e Shqipërisë njofto</w:t>
      </w:r>
      <w:r w:rsidR="00F07ED9" w:rsidRPr="00412DAC">
        <w:rPr>
          <w:rFonts w:ascii="Book Antiqua" w:hAnsi="Book Antiqua"/>
          <w:lang w:val="sq-AL"/>
        </w:rPr>
        <w:t>n paraprakisht</w:t>
      </w:r>
      <w:r w:rsidRPr="00412DAC">
        <w:rPr>
          <w:rFonts w:ascii="Book Antiqua" w:hAnsi="Book Antiqua"/>
          <w:lang w:val="sq-AL"/>
        </w:rPr>
        <w:t xml:space="preserve"> Autoritetin dhe </w:t>
      </w:r>
      <w:r w:rsidR="00F07ED9" w:rsidRPr="00412DAC">
        <w:rPr>
          <w:rFonts w:ascii="Book Antiqua" w:hAnsi="Book Antiqua"/>
          <w:lang w:val="sq-AL"/>
        </w:rPr>
        <w:t>i</w:t>
      </w:r>
      <w:r w:rsidRPr="00412DAC">
        <w:rPr>
          <w:rFonts w:ascii="Book Antiqua" w:hAnsi="Book Antiqua"/>
          <w:lang w:val="sq-AL"/>
        </w:rPr>
        <w:t xml:space="preserve"> j</w:t>
      </w:r>
      <w:r w:rsidR="00F07ED9" w:rsidRPr="00412DAC">
        <w:rPr>
          <w:rFonts w:ascii="Book Antiqua" w:hAnsi="Book Antiqua"/>
          <w:lang w:val="sq-AL"/>
        </w:rPr>
        <w:t>e</w:t>
      </w:r>
      <w:r w:rsidRPr="00412DAC">
        <w:rPr>
          <w:rFonts w:ascii="Book Antiqua" w:hAnsi="Book Antiqua"/>
          <w:lang w:val="sq-AL"/>
        </w:rPr>
        <w:t>p informacionet e mëposhtme:</w:t>
      </w:r>
    </w:p>
    <w:p w:rsidR="00E44577" w:rsidRPr="00412DAC" w:rsidRDefault="00BB2A1B" w:rsidP="00E45AD6">
      <w:pPr>
        <w:pStyle w:val="ListParagraph"/>
        <w:numPr>
          <w:ilvl w:val="0"/>
          <w:numId w:val="78"/>
        </w:numPr>
        <w:spacing w:line="240" w:lineRule="auto"/>
        <w:jc w:val="both"/>
        <w:rPr>
          <w:rFonts w:ascii="Book Antiqua" w:hAnsi="Book Antiqua"/>
          <w:lang w:val="sq-AL"/>
        </w:rPr>
      </w:pPr>
      <w:r w:rsidRPr="00412DAC">
        <w:rPr>
          <w:rFonts w:ascii="Book Antiqua" w:hAnsi="Book Antiqua"/>
          <w:lang w:val="sq-AL"/>
        </w:rPr>
        <w:t>të dhënat e licencës që ka marrë nga autoriteti kompetent i vendit të saj;</w:t>
      </w:r>
    </w:p>
    <w:p w:rsidR="00E44577" w:rsidRPr="00412DAC" w:rsidRDefault="00BB2A1B" w:rsidP="00E45AD6">
      <w:pPr>
        <w:pStyle w:val="ListParagraph"/>
        <w:numPr>
          <w:ilvl w:val="0"/>
          <w:numId w:val="78"/>
        </w:numPr>
        <w:spacing w:line="240" w:lineRule="auto"/>
        <w:jc w:val="both"/>
        <w:rPr>
          <w:rFonts w:ascii="Book Antiqua" w:hAnsi="Book Antiqua"/>
          <w:lang w:val="sq-AL"/>
        </w:rPr>
      </w:pPr>
      <w:r w:rsidRPr="00412DAC">
        <w:rPr>
          <w:rFonts w:ascii="Book Antiqua" w:hAnsi="Book Antiqua"/>
          <w:lang w:val="sq-AL"/>
        </w:rPr>
        <w:t xml:space="preserve">programin e </w:t>
      </w:r>
      <w:r w:rsidR="00F07ED9" w:rsidRPr="00412DAC">
        <w:rPr>
          <w:rFonts w:ascii="Book Antiqua" w:hAnsi="Book Antiqua"/>
          <w:lang w:val="sq-AL"/>
        </w:rPr>
        <w:t>veprimtarive</w:t>
      </w:r>
      <w:r w:rsidRPr="00412DAC">
        <w:rPr>
          <w:rFonts w:ascii="Book Antiqua" w:hAnsi="Book Antiqua"/>
          <w:lang w:val="sq-AL"/>
        </w:rPr>
        <w:t xml:space="preserve"> ku përshkruhen shërbimet e investimit që propozon të ofrojë në Republikën e Shqipërisë;</w:t>
      </w:r>
    </w:p>
    <w:p w:rsidR="00E44577" w:rsidRPr="00412DAC" w:rsidRDefault="00BB2A1B" w:rsidP="00E45AD6">
      <w:pPr>
        <w:pStyle w:val="ListParagraph"/>
        <w:numPr>
          <w:ilvl w:val="0"/>
          <w:numId w:val="78"/>
        </w:numPr>
        <w:spacing w:line="240" w:lineRule="auto"/>
        <w:jc w:val="both"/>
        <w:rPr>
          <w:rFonts w:ascii="Book Antiqua" w:hAnsi="Book Antiqua"/>
          <w:lang w:val="sq-AL"/>
        </w:rPr>
      </w:pPr>
      <w:r w:rsidRPr="00412DAC">
        <w:rPr>
          <w:rFonts w:ascii="Book Antiqua" w:hAnsi="Book Antiqua"/>
          <w:lang w:val="sq-AL"/>
        </w:rPr>
        <w:t xml:space="preserve">strukturën organizative të degës, </w:t>
      </w:r>
      <w:r w:rsidR="00F07ED9" w:rsidRPr="00412DAC">
        <w:rPr>
          <w:rFonts w:ascii="Book Antiqua" w:hAnsi="Book Antiqua"/>
          <w:lang w:val="sq-AL"/>
        </w:rPr>
        <w:t>përfshirë informacionin</w:t>
      </w:r>
      <w:r w:rsidRPr="00412DAC">
        <w:rPr>
          <w:rFonts w:ascii="Book Antiqua" w:hAnsi="Book Antiqua"/>
          <w:lang w:val="sq-AL"/>
        </w:rPr>
        <w:t xml:space="preserve"> nëse dega synon të përdorë agjentë të lidhur, dhe identitetin e këtyre agjentëve të lidhur;</w:t>
      </w:r>
    </w:p>
    <w:p w:rsidR="00E44577" w:rsidRPr="00412DAC" w:rsidRDefault="00BB2A1B" w:rsidP="00E45AD6">
      <w:pPr>
        <w:pStyle w:val="ListParagraph"/>
        <w:numPr>
          <w:ilvl w:val="0"/>
          <w:numId w:val="78"/>
        </w:numPr>
        <w:spacing w:line="240" w:lineRule="auto"/>
        <w:jc w:val="both"/>
        <w:rPr>
          <w:rFonts w:ascii="Book Antiqua" w:hAnsi="Book Antiqua"/>
          <w:lang w:val="sq-AL"/>
        </w:rPr>
      </w:pPr>
      <w:r w:rsidRPr="00412DAC">
        <w:rPr>
          <w:rFonts w:ascii="Book Antiqua" w:hAnsi="Book Antiqua"/>
          <w:lang w:val="sq-AL"/>
        </w:rPr>
        <w:t xml:space="preserve">nëse do të përdoren agjentë të lidhur në Republikën e Shqipërisë, kur firma e huaj e investimit nuk </w:t>
      </w:r>
      <w:r w:rsidR="004D1A24" w:rsidRPr="00412DAC">
        <w:rPr>
          <w:rFonts w:ascii="Book Antiqua" w:hAnsi="Book Antiqua"/>
          <w:lang w:val="sq-AL"/>
        </w:rPr>
        <w:t>synon</w:t>
      </w:r>
      <w:r w:rsidRPr="00412DAC">
        <w:rPr>
          <w:rFonts w:ascii="Book Antiqua" w:hAnsi="Book Antiqua"/>
          <w:lang w:val="sq-AL"/>
        </w:rPr>
        <w:t xml:space="preserve"> të </w:t>
      </w:r>
      <w:r w:rsidR="00F07ED9" w:rsidRPr="00412DAC">
        <w:rPr>
          <w:rFonts w:ascii="Book Antiqua" w:hAnsi="Book Antiqua"/>
          <w:lang w:val="sq-AL"/>
        </w:rPr>
        <w:t>themelojë</w:t>
      </w:r>
      <w:r w:rsidRPr="00412DAC">
        <w:rPr>
          <w:rFonts w:ascii="Book Antiqua" w:hAnsi="Book Antiqua"/>
          <w:lang w:val="sq-AL"/>
        </w:rPr>
        <w:t xml:space="preserve"> një degë, një përshkrim të </w:t>
      </w:r>
      <w:r w:rsidR="00F07ED9" w:rsidRPr="00412DAC">
        <w:rPr>
          <w:rFonts w:ascii="Book Antiqua" w:hAnsi="Book Antiqua"/>
          <w:lang w:val="sq-AL"/>
        </w:rPr>
        <w:t xml:space="preserve">shërbimeve </w:t>
      </w:r>
      <w:r w:rsidRPr="00412DAC">
        <w:rPr>
          <w:rFonts w:ascii="Book Antiqua" w:hAnsi="Book Antiqua"/>
          <w:lang w:val="sq-AL"/>
        </w:rPr>
        <w:t>të synuar</w:t>
      </w:r>
      <w:r w:rsidR="00F07ED9" w:rsidRPr="00412DAC">
        <w:rPr>
          <w:rFonts w:ascii="Book Antiqua" w:hAnsi="Book Antiqua"/>
          <w:lang w:val="sq-AL"/>
        </w:rPr>
        <w:t>a që do të ofrohen nga</w:t>
      </w:r>
      <w:r w:rsidRPr="00412DAC">
        <w:rPr>
          <w:rFonts w:ascii="Book Antiqua" w:hAnsi="Book Antiqua"/>
          <w:lang w:val="sq-AL"/>
        </w:rPr>
        <w:t xml:space="preserve"> agjentë</w:t>
      </w:r>
      <w:r w:rsidR="00F07ED9" w:rsidRPr="00412DAC">
        <w:rPr>
          <w:rFonts w:ascii="Book Antiqua" w:hAnsi="Book Antiqua"/>
          <w:lang w:val="sq-AL"/>
        </w:rPr>
        <w:t>t</w:t>
      </w:r>
      <w:r w:rsidRPr="00412DAC">
        <w:rPr>
          <w:rFonts w:ascii="Book Antiqua" w:hAnsi="Book Antiqua"/>
          <w:lang w:val="sq-AL"/>
        </w:rPr>
        <w:t xml:space="preserve"> </w:t>
      </w:r>
      <w:r w:rsidR="00F07ED9" w:rsidRPr="00412DAC">
        <w:rPr>
          <w:rFonts w:ascii="Book Antiqua" w:hAnsi="Book Antiqua"/>
          <w:lang w:val="sq-AL"/>
        </w:rPr>
        <w:t>e</w:t>
      </w:r>
      <w:r w:rsidRPr="00412DAC">
        <w:rPr>
          <w:rFonts w:ascii="Book Antiqua" w:hAnsi="Book Antiqua"/>
          <w:lang w:val="sq-AL"/>
        </w:rPr>
        <w:t xml:space="preserve"> lidhur dhe  strukturë</w:t>
      </w:r>
      <w:r w:rsidR="00F07ED9" w:rsidRPr="00412DAC">
        <w:rPr>
          <w:rFonts w:ascii="Book Antiqua" w:hAnsi="Book Antiqua"/>
          <w:lang w:val="sq-AL"/>
        </w:rPr>
        <w:t>n</w:t>
      </w:r>
      <w:r w:rsidRPr="00412DAC">
        <w:rPr>
          <w:rFonts w:ascii="Book Antiqua" w:hAnsi="Book Antiqua"/>
          <w:lang w:val="sq-AL"/>
        </w:rPr>
        <w:t xml:space="preserve"> organizative, përfshirë linjat e raportimit, </w:t>
      </w:r>
      <w:r w:rsidR="00F07ED9" w:rsidRPr="00412DAC">
        <w:rPr>
          <w:rFonts w:ascii="Book Antiqua" w:hAnsi="Book Antiqua"/>
          <w:lang w:val="sq-AL"/>
        </w:rPr>
        <w:t>dhe informacion mbi mënyrën</w:t>
      </w:r>
      <w:r w:rsidRPr="00412DAC">
        <w:rPr>
          <w:rFonts w:ascii="Book Antiqua" w:hAnsi="Book Antiqua"/>
          <w:lang w:val="sq-AL"/>
        </w:rPr>
        <w:t xml:space="preserve"> se si firma e huaj e investimit do të sigurojë përputhshmërinë me aktet ligjore dhe nënligjore të Republikës së Shqipërisë;</w:t>
      </w:r>
    </w:p>
    <w:p w:rsidR="00BB2A1B" w:rsidRPr="00412DAC" w:rsidRDefault="00BB2A1B" w:rsidP="00E45AD6">
      <w:pPr>
        <w:pStyle w:val="ListParagraph"/>
        <w:numPr>
          <w:ilvl w:val="0"/>
          <w:numId w:val="78"/>
        </w:numPr>
        <w:spacing w:line="240" w:lineRule="auto"/>
        <w:jc w:val="both"/>
        <w:rPr>
          <w:rFonts w:ascii="Book Antiqua" w:hAnsi="Book Antiqua"/>
          <w:lang w:val="sq-AL"/>
        </w:rPr>
      </w:pPr>
      <w:r w:rsidRPr="00412DAC">
        <w:rPr>
          <w:rFonts w:ascii="Book Antiqua" w:hAnsi="Book Antiqua"/>
          <w:lang w:val="sq-AL"/>
        </w:rPr>
        <w:t>adresën në Republikën e Shqipërisë nga e cila mund të merren dokumente; dhe</w:t>
      </w:r>
    </w:p>
    <w:p w:rsidR="00E44577" w:rsidRPr="00412DAC" w:rsidRDefault="00BB2A1B" w:rsidP="00E45AD6">
      <w:pPr>
        <w:pStyle w:val="ListParagraph"/>
        <w:numPr>
          <w:ilvl w:val="0"/>
          <w:numId w:val="78"/>
        </w:numPr>
        <w:spacing w:line="240" w:lineRule="auto"/>
        <w:jc w:val="both"/>
        <w:rPr>
          <w:rFonts w:ascii="Book Antiqua" w:hAnsi="Book Antiqua"/>
          <w:lang w:val="sq-AL"/>
        </w:rPr>
      </w:pPr>
      <w:r w:rsidRPr="00412DAC">
        <w:rPr>
          <w:rFonts w:ascii="Book Antiqua" w:hAnsi="Book Antiqua"/>
          <w:lang w:val="sq-AL"/>
        </w:rPr>
        <w:t>emrat e funksionarëve të lartë në Republikën e Shqipërisë ose në vendin e huaj, të cilët janë përgjegjës për administrimin e degës ose të agjentit të lidhur.</w:t>
      </w:r>
    </w:p>
    <w:p w:rsidR="00E44577" w:rsidRPr="00412DAC" w:rsidRDefault="00BB2A1B" w:rsidP="00E45AD6">
      <w:pPr>
        <w:pStyle w:val="ListParagraph"/>
        <w:numPr>
          <w:ilvl w:val="0"/>
          <w:numId w:val="77"/>
        </w:numPr>
        <w:spacing w:line="240" w:lineRule="auto"/>
        <w:jc w:val="both"/>
        <w:rPr>
          <w:rFonts w:ascii="Book Antiqua" w:hAnsi="Book Antiqua"/>
          <w:lang w:val="sq-AL"/>
        </w:rPr>
      </w:pPr>
      <w:r w:rsidRPr="00412DAC">
        <w:rPr>
          <w:rFonts w:ascii="Book Antiqua" w:hAnsi="Book Antiqua"/>
          <w:lang w:val="sq-AL"/>
        </w:rPr>
        <w:t xml:space="preserve">Nëse nuk ka arsye për të dyshuar </w:t>
      </w:r>
      <w:r w:rsidR="00F530A5" w:rsidRPr="00412DAC">
        <w:rPr>
          <w:rFonts w:ascii="Book Antiqua" w:hAnsi="Book Antiqua"/>
          <w:lang w:val="sq-AL"/>
        </w:rPr>
        <w:t xml:space="preserve">mbi përshtatshmërinë </w:t>
      </w:r>
      <w:r w:rsidRPr="00412DAC">
        <w:rPr>
          <w:rFonts w:ascii="Book Antiqua" w:hAnsi="Book Antiqua"/>
          <w:lang w:val="sq-AL"/>
        </w:rPr>
        <w:t xml:space="preserve">e strukturës administrative ose </w:t>
      </w:r>
      <w:r w:rsidR="00F530A5" w:rsidRPr="00412DAC">
        <w:rPr>
          <w:rFonts w:ascii="Book Antiqua" w:hAnsi="Book Antiqua"/>
          <w:lang w:val="sq-AL"/>
        </w:rPr>
        <w:t xml:space="preserve">gjendjen </w:t>
      </w:r>
      <w:r w:rsidRPr="00412DAC">
        <w:rPr>
          <w:rFonts w:ascii="Book Antiqua" w:hAnsi="Book Antiqua"/>
          <w:lang w:val="sq-AL"/>
        </w:rPr>
        <w:t xml:space="preserve">financiare të firmës së huaj të investimit, duke pasur parasysh veprimtaritë e parashikuara, brenda tri muajve pas marrjes së informacioneve, Autoriteti njeh firmën e huaj të investimit dhe </w:t>
      </w:r>
      <w:r w:rsidR="00F530A5" w:rsidRPr="00412DAC">
        <w:rPr>
          <w:rFonts w:ascii="Book Antiqua" w:hAnsi="Book Antiqua"/>
          <w:lang w:val="sq-AL"/>
        </w:rPr>
        <w:t>i njofton vendimin</w:t>
      </w:r>
      <w:r w:rsidRPr="00412DAC">
        <w:rPr>
          <w:rFonts w:ascii="Book Antiqua" w:hAnsi="Book Antiqua"/>
          <w:lang w:val="sq-AL"/>
        </w:rPr>
        <w:t xml:space="preserve"> autoriteti</w:t>
      </w:r>
      <w:r w:rsidR="00F530A5" w:rsidRPr="00412DAC">
        <w:rPr>
          <w:rFonts w:ascii="Book Antiqua" w:hAnsi="Book Antiqua"/>
          <w:lang w:val="sq-AL"/>
        </w:rPr>
        <w:t>t</w:t>
      </w:r>
      <w:r w:rsidRPr="00412DAC">
        <w:rPr>
          <w:rFonts w:ascii="Book Antiqua" w:hAnsi="Book Antiqua"/>
          <w:lang w:val="sq-AL"/>
        </w:rPr>
        <w:t xml:space="preserve"> rregullator të vendit të origjinës dhe firmë</w:t>
      </w:r>
      <w:r w:rsidR="00F530A5" w:rsidRPr="00412DAC">
        <w:rPr>
          <w:rFonts w:ascii="Book Antiqua" w:hAnsi="Book Antiqua"/>
          <w:lang w:val="sq-AL"/>
        </w:rPr>
        <w:t>s</w:t>
      </w:r>
      <w:r w:rsidRPr="00412DAC">
        <w:rPr>
          <w:rFonts w:ascii="Book Antiqua" w:hAnsi="Book Antiqua"/>
          <w:lang w:val="sq-AL"/>
        </w:rPr>
        <w:t xml:space="preserve"> </w:t>
      </w:r>
      <w:r w:rsidR="00F530A5" w:rsidRPr="00412DAC">
        <w:rPr>
          <w:rFonts w:ascii="Book Antiqua" w:hAnsi="Book Antiqua"/>
          <w:lang w:val="sq-AL"/>
        </w:rPr>
        <w:t>së</w:t>
      </w:r>
      <w:r w:rsidRPr="00412DAC">
        <w:rPr>
          <w:rFonts w:ascii="Book Antiqua" w:hAnsi="Book Antiqua"/>
          <w:lang w:val="sq-AL"/>
        </w:rPr>
        <w:t xml:space="preserve"> huaj të investimit.</w:t>
      </w:r>
    </w:p>
    <w:p w:rsidR="00E44577" w:rsidRPr="00412DAC" w:rsidRDefault="00BB2A1B" w:rsidP="00E45AD6">
      <w:pPr>
        <w:pStyle w:val="ListParagraph"/>
        <w:numPr>
          <w:ilvl w:val="0"/>
          <w:numId w:val="77"/>
        </w:numPr>
        <w:spacing w:line="240" w:lineRule="auto"/>
        <w:jc w:val="both"/>
        <w:rPr>
          <w:rFonts w:ascii="Book Antiqua" w:hAnsi="Book Antiqua"/>
          <w:lang w:val="sq-AL"/>
        </w:rPr>
      </w:pPr>
      <w:r w:rsidRPr="00412DAC">
        <w:rPr>
          <w:rFonts w:ascii="Book Antiqua" w:hAnsi="Book Antiqua" w:cs="Helvetica-Bold"/>
          <w:bCs/>
          <w:lang w:val="sq-AL"/>
        </w:rPr>
        <w:t xml:space="preserve">Leja për të </w:t>
      </w:r>
      <w:r w:rsidR="00F530A5" w:rsidRPr="00412DAC">
        <w:rPr>
          <w:rFonts w:ascii="Book Antiqua" w:hAnsi="Book Antiqua" w:cs="Helvetica-Bold"/>
          <w:bCs/>
          <w:lang w:val="sq-AL"/>
        </w:rPr>
        <w:t xml:space="preserve">regjistruar </w:t>
      </w:r>
      <w:r w:rsidRPr="00412DAC">
        <w:rPr>
          <w:rFonts w:ascii="Book Antiqua" w:hAnsi="Book Antiqua" w:cs="Helvetica-Bold"/>
          <w:bCs/>
          <w:lang w:val="sq-AL"/>
        </w:rPr>
        <w:t xml:space="preserve">një degë </w:t>
      </w:r>
      <w:r w:rsidR="00F530A5" w:rsidRPr="00412DAC">
        <w:rPr>
          <w:rFonts w:ascii="Book Antiqua" w:hAnsi="Book Antiqua" w:cs="Helvetica-Bold"/>
          <w:bCs/>
          <w:lang w:val="sq-AL"/>
        </w:rPr>
        <w:t>n</w:t>
      </w:r>
      <w:r w:rsidR="00F530A5" w:rsidRPr="00412DAC">
        <w:rPr>
          <w:rFonts w:ascii="Book Antiqua" w:hAnsi="Book Antiqua"/>
          <w:lang w:val="sq-AL"/>
        </w:rPr>
        <w:t xml:space="preserve">ë Republikën e Shqipërisë </w:t>
      </w:r>
      <w:r w:rsidRPr="00412DAC">
        <w:rPr>
          <w:rFonts w:ascii="Book Antiqua" w:hAnsi="Book Antiqua" w:cs="Helvetica-Bold"/>
          <w:bCs/>
          <w:lang w:val="sq-AL"/>
        </w:rPr>
        <w:t>mund të jepet vetëm nëse:</w:t>
      </w:r>
    </w:p>
    <w:p w:rsidR="00E44577" w:rsidRPr="00412DAC" w:rsidRDefault="00BB2A1B" w:rsidP="00E45AD6">
      <w:pPr>
        <w:pStyle w:val="ListParagraph"/>
        <w:numPr>
          <w:ilvl w:val="0"/>
          <w:numId w:val="605"/>
        </w:numPr>
        <w:spacing w:after="200" w:line="276" w:lineRule="auto"/>
        <w:ind w:left="754" w:hanging="357"/>
        <w:jc w:val="both"/>
        <w:rPr>
          <w:rFonts w:ascii="Book Antiqua" w:hAnsi="Book Antiqua"/>
          <w:lang w:val="sq-AL"/>
        </w:rPr>
      </w:pPr>
      <w:bookmarkStart w:id="75" w:name="_Hlk507754670"/>
      <w:r w:rsidRPr="00412DAC">
        <w:rPr>
          <w:rFonts w:ascii="Book Antiqua" w:hAnsi="Book Antiqua"/>
          <w:lang w:val="sq-AL"/>
        </w:rPr>
        <w:t>Firma e huaj e investimit ose autoriteti rregullator i vendit të origjinës të firmës së huaj të investimit i ka përcjellë Autoritetit informacionet e përcaktuara ose të kërkuara nga Autoriteti;</w:t>
      </w:r>
    </w:p>
    <w:bookmarkEnd w:id="75"/>
    <w:p w:rsidR="00E44577" w:rsidRPr="00412DAC" w:rsidRDefault="00BB2A1B" w:rsidP="00E45AD6">
      <w:pPr>
        <w:pStyle w:val="ListParagraph"/>
        <w:numPr>
          <w:ilvl w:val="0"/>
          <w:numId w:val="605"/>
        </w:numPr>
        <w:spacing w:after="200" w:line="276" w:lineRule="auto"/>
        <w:ind w:left="754" w:hanging="357"/>
        <w:jc w:val="both"/>
        <w:rPr>
          <w:rFonts w:ascii="Book Antiqua" w:hAnsi="Book Antiqua" w:cs="Helvetica-Bold"/>
          <w:bCs/>
          <w:lang w:val="sq-AL"/>
        </w:rPr>
      </w:pPr>
      <w:r w:rsidRPr="00412DAC">
        <w:rPr>
          <w:rFonts w:ascii="Book Antiqua" w:hAnsi="Book Antiqua" w:cs="Helvetica-Bold"/>
          <w:bCs/>
          <w:lang w:val="sq-AL"/>
        </w:rPr>
        <w:t>Është vendosur bashkëpunim i kënaqshëm mbikëqyrës midis autoritetit rregullator të vendit të origjinës të firmës së investimit dhe Autoritetit;</w:t>
      </w:r>
    </w:p>
    <w:p w:rsidR="00E44577" w:rsidRPr="00412DAC" w:rsidRDefault="00610300" w:rsidP="00E45AD6">
      <w:pPr>
        <w:pStyle w:val="ListParagraph"/>
        <w:numPr>
          <w:ilvl w:val="0"/>
          <w:numId w:val="605"/>
        </w:numPr>
        <w:spacing w:after="200" w:line="276" w:lineRule="auto"/>
        <w:ind w:left="754" w:hanging="357"/>
        <w:jc w:val="both"/>
        <w:rPr>
          <w:rFonts w:ascii="Book Antiqua" w:hAnsi="Book Antiqua" w:cs="Helvetica-Bold"/>
          <w:bCs/>
          <w:lang w:val="sq-AL"/>
        </w:rPr>
      </w:pPr>
      <w:r w:rsidRPr="00412DAC">
        <w:rPr>
          <w:rFonts w:ascii="Book Antiqua" w:hAnsi="Book Antiqua" w:cs="Helvetica-Bold"/>
          <w:bCs/>
          <w:lang w:val="sq-AL"/>
        </w:rPr>
        <w:t>Shoqëria e titujve</w:t>
      </w:r>
      <w:r w:rsidR="00BB2A1B" w:rsidRPr="00412DAC">
        <w:rPr>
          <w:rFonts w:ascii="Book Antiqua" w:hAnsi="Book Antiqua" w:cs="Helvetica-Bold"/>
          <w:bCs/>
          <w:lang w:val="sq-AL"/>
        </w:rPr>
        <w:t xml:space="preserve"> është objekt i mbikëqyrjes adekuate në vendin e vet të origjinës;</w:t>
      </w:r>
    </w:p>
    <w:p w:rsidR="00E44577" w:rsidRPr="00412DAC" w:rsidRDefault="00610300" w:rsidP="00E45AD6">
      <w:pPr>
        <w:pStyle w:val="ListParagraph"/>
        <w:numPr>
          <w:ilvl w:val="0"/>
          <w:numId w:val="605"/>
        </w:numPr>
        <w:spacing w:after="0" w:line="240" w:lineRule="auto"/>
        <w:ind w:left="754" w:hanging="357"/>
        <w:jc w:val="both"/>
        <w:rPr>
          <w:rFonts w:ascii="Book Antiqua" w:hAnsi="Book Antiqua"/>
          <w:lang w:val="sq-AL"/>
        </w:rPr>
      </w:pPr>
      <w:r w:rsidRPr="00412DAC">
        <w:rPr>
          <w:rFonts w:ascii="Book Antiqua" w:hAnsi="Book Antiqua" w:cs="Helvetica-Bold"/>
          <w:bCs/>
          <w:lang w:val="sq-AL"/>
        </w:rPr>
        <w:t>Shoqëria e titujve</w:t>
      </w:r>
      <w:r w:rsidR="00E25A11" w:rsidRPr="00412DAC">
        <w:rPr>
          <w:rFonts w:ascii="Book Antiqua" w:hAnsi="Book Antiqua" w:cs="Helvetica-Bold"/>
          <w:bCs/>
          <w:lang w:val="sq-AL"/>
        </w:rPr>
        <w:t xml:space="preserve"> përmbush kërkesat e vendosura për ushtrimin e veprimtarisë tregtare në vendin e origjinës dhe këto kërkesa u </w:t>
      </w:r>
      <w:r w:rsidR="004D1A24" w:rsidRPr="00412DAC">
        <w:rPr>
          <w:rFonts w:ascii="Book Antiqua" w:hAnsi="Book Antiqua" w:cs="Helvetica-Bold"/>
          <w:bCs/>
          <w:lang w:val="sq-AL"/>
        </w:rPr>
        <w:t>sigurojn</w:t>
      </w:r>
      <w:r w:rsidR="004D1A24" w:rsidRPr="00412DAC">
        <w:rPr>
          <w:rFonts w:ascii="Book Antiqua" w:hAnsi="Book Antiqua"/>
          <w:lang w:val="sq-AL"/>
        </w:rPr>
        <w:t>ë</w:t>
      </w:r>
      <w:r w:rsidR="004D1A24" w:rsidRPr="00412DAC">
        <w:rPr>
          <w:rFonts w:ascii="Book Antiqua" w:hAnsi="Book Antiqua" w:cs="Helvetica-Bold"/>
          <w:bCs/>
          <w:lang w:val="sq-AL"/>
        </w:rPr>
        <w:t xml:space="preserve"> </w:t>
      </w:r>
      <w:r w:rsidR="00E25A11" w:rsidRPr="00412DAC">
        <w:rPr>
          <w:rFonts w:ascii="Book Antiqua" w:hAnsi="Book Antiqua" w:cs="Helvetica-Bold"/>
          <w:bCs/>
          <w:lang w:val="sq-AL"/>
        </w:rPr>
        <w:t xml:space="preserve">investitorëve në Republikën e Shqipërisë </w:t>
      </w:r>
      <w:r w:rsidR="004D1A24" w:rsidRPr="00412DAC">
        <w:rPr>
          <w:rFonts w:ascii="Book Antiqua" w:hAnsi="Book Antiqua" w:cs="Helvetica-Bold"/>
          <w:bCs/>
          <w:lang w:val="sq-AL"/>
        </w:rPr>
        <w:t xml:space="preserve">mbrojtje </w:t>
      </w:r>
      <w:r w:rsidR="00E25A11" w:rsidRPr="00412DAC">
        <w:rPr>
          <w:rFonts w:ascii="Book Antiqua" w:hAnsi="Book Antiqua" w:cs="Helvetica-Bold"/>
          <w:bCs/>
          <w:lang w:val="sq-AL"/>
        </w:rPr>
        <w:t xml:space="preserve">të paktën </w:t>
      </w:r>
      <w:r w:rsidR="004D1A24" w:rsidRPr="00412DAC">
        <w:rPr>
          <w:rFonts w:ascii="Book Antiqua" w:hAnsi="Book Antiqua" w:cs="Helvetica-Bold"/>
          <w:bCs/>
          <w:lang w:val="sq-AL"/>
        </w:rPr>
        <w:t>ekuivalente me at</w:t>
      </w:r>
      <w:r w:rsidR="004D1A24" w:rsidRPr="00412DAC">
        <w:rPr>
          <w:rFonts w:ascii="Book Antiqua" w:hAnsi="Book Antiqua"/>
          <w:lang w:val="sq-AL"/>
        </w:rPr>
        <w:t>ë</w:t>
      </w:r>
      <w:r w:rsidR="00E25A11" w:rsidRPr="00412DAC">
        <w:rPr>
          <w:rFonts w:ascii="Book Antiqua" w:hAnsi="Book Antiqua" w:cs="Helvetica-Bold"/>
          <w:bCs/>
          <w:lang w:val="sq-AL"/>
        </w:rPr>
        <w:t xml:space="preserve"> që u jepet kur investojnë pranë firmave vendase të investimit;</w:t>
      </w:r>
    </w:p>
    <w:p w:rsidR="00E44577" w:rsidRPr="00412DAC" w:rsidRDefault="00E25A11" w:rsidP="00E45AD6">
      <w:pPr>
        <w:pStyle w:val="ListParagraph"/>
        <w:numPr>
          <w:ilvl w:val="0"/>
          <w:numId w:val="77"/>
        </w:numPr>
        <w:spacing w:after="0" w:line="240" w:lineRule="auto"/>
        <w:jc w:val="both"/>
        <w:rPr>
          <w:rFonts w:ascii="Book Antiqua" w:hAnsi="Book Antiqua"/>
          <w:lang w:val="sq-AL"/>
        </w:rPr>
      </w:pPr>
      <w:r w:rsidRPr="00412DAC">
        <w:rPr>
          <w:rFonts w:ascii="Book Antiqua" w:hAnsi="Book Antiqua"/>
          <w:lang w:val="sq-AL"/>
        </w:rPr>
        <w:t>Kur Autoriteti refuzon t</w:t>
      </w:r>
      <w:r w:rsidR="004D1A24" w:rsidRPr="00412DAC">
        <w:rPr>
          <w:rFonts w:ascii="Book Antiqua" w:hAnsi="Book Antiqua"/>
          <w:lang w:val="sq-AL"/>
        </w:rPr>
        <w:t>ë</w:t>
      </w:r>
      <w:r w:rsidRPr="00412DAC">
        <w:rPr>
          <w:rFonts w:ascii="Book Antiqua" w:hAnsi="Book Antiqua"/>
          <w:lang w:val="sq-AL"/>
        </w:rPr>
        <w:t xml:space="preserve"> njohë firmën e huaj të investimit, </w:t>
      </w:r>
      <w:r w:rsidR="004D1A24" w:rsidRPr="00412DAC">
        <w:rPr>
          <w:rFonts w:ascii="Book Antiqua" w:hAnsi="Book Antiqua"/>
          <w:lang w:val="sq-AL"/>
        </w:rPr>
        <w:t>ai</w:t>
      </w:r>
      <w:r w:rsidRPr="00412DAC">
        <w:rPr>
          <w:rFonts w:ascii="Book Antiqua" w:hAnsi="Book Antiqua"/>
          <w:lang w:val="sq-AL"/>
        </w:rPr>
        <w:t xml:space="preserve"> njofto</w:t>
      </w:r>
      <w:r w:rsidR="004D1A24" w:rsidRPr="00412DAC">
        <w:rPr>
          <w:rFonts w:ascii="Book Antiqua" w:hAnsi="Book Antiqua"/>
          <w:lang w:val="sq-AL"/>
        </w:rPr>
        <w:t>n</w:t>
      </w:r>
      <w:r w:rsidRPr="00412DAC">
        <w:rPr>
          <w:rFonts w:ascii="Book Antiqua" w:hAnsi="Book Antiqua"/>
          <w:lang w:val="sq-AL"/>
        </w:rPr>
        <w:t xml:space="preserve"> autoritetin rregullator të vendit të origjinës dhe firmën e huaj të investimit, duke dhënë arsyet për refuzimin, brenda tre muajve.</w:t>
      </w:r>
    </w:p>
    <w:p w:rsidR="00E44577" w:rsidRPr="00412DAC" w:rsidRDefault="00E25A11" w:rsidP="00E45AD6">
      <w:pPr>
        <w:pStyle w:val="ListParagraph"/>
        <w:numPr>
          <w:ilvl w:val="0"/>
          <w:numId w:val="77"/>
        </w:numPr>
        <w:spacing w:line="240" w:lineRule="auto"/>
        <w:jc w:val="both"/>
        <w:rPr>
          <w:rFonts w:ascii="Book Antiqua" w:hAnsi="Book Antiqua"/>
          <w:lang w:val="sq-AL"/>
        </w:rPr>
      </w:pPr>
      <w:r w:rsidRPr="00412DAC">
        <w:rPr>
          <w:rFonts w:ascii="Book Antiqua" w:hAnsi="Book Antiqua"/>
          <w:lang w:val="sq-AL"/>
        </w:rPr>
        <w:t>Në rast se ndryshon ndonjë prej informacioneve të vendosura në dispozicion sipas pikës 2</w:t>
      </w:r>
      <w:r w:rsidR="004D1A24" w:rsidRPr="00412DAC">
        <w:rPr>
          <w:rFonts w:ascii="Book Antiqua" w:hAnsi="Book Antiqua"/>
          <w:lang w:val="sq-AL"/>
        </w:rPr>
        <w:t xml:space="preserve"> të këtij neni</w:t>
      </w:r>
      <w:r w:rsidRPr="00412DAC">
        <w:rPr>
          <w:rFonts w:ascii="Book Antiqua" w:hAnsi="Book Antiqua"/>
          <w:lang w:val="sq-AL"/>
        </w:rPr>
        <w:t>, firma e huaj e investimit njoft</w:t>
      </w:r>
      <w:r w:rsidR="004D1A24" w:rsidRPr="00412DAC">
        <w:rPr>
          <w:rFonts w:ascii="Book Antiqua" w:hAnsi="Book Antiqua"/>
          <w:lang w:val="sq-AL"/>
        </w:rPr>
        <w:t>on</w:t>
      </w:r>
      <w:r w:rsidRPr="00412DAC">
        <w:rPr>
          <w:rFonts w:ascii="Book Antiqua" w:hAnsi="Book Antiqua"/>
          <w:lang w:val="sq-AL"/>
        </w:rPr>
        <w:t xml:space="preserve"> me shkrim Autoriteti</w:t>
      </w:r>
      <w:r w:rsidR="004D1A24" w:rsidRPr="00412DAC">
        <w:rPr>
          <w:rFonts w:ascii="Book Antiqua" w:hAnsi="Book Antiqua"/>
          <w:lang w:val="sq-AL"/>
        </w:rPr>
        <w:t>n</w:t>
      </w:r>
      <w:r w:rsidRPr="00412DAC">
        <w:rPr>
          <w:rFonts w:ascii="Book Antiqua" w:hAnsi="Book Antiqua"/>
          <w:lang w:val="sq-AL"/>
        </w:rPr>
        <w:t xml:space="preserve"> për këtë ndryshim, të paktën një muaj përpara vënies në zbatim të ndryshimit.</w:t>
      </w:r>
    </w:p>
    <w:p w:rsidR="00E44577" w:rsidRPr="00412DAC" w:rsidRDefault="00E25A11" w:rsidP="00F13B31">
      <w:pPr>
        <w:pStyle w:val="Heading3"/>
        <w:ind w:left="786"/>
        <w:rPr>
          <w:rFonts w:hint="eastAsia"/>
          <w:lang w:val="sq-AL"/>
        </w:rPr>
      </w:pPr>
      <w:bookmarkStart w:id="76" w:name="_Toc1385111"/>
      <w:r w:rsidRPr="00412DAC">
        <w:rPr>
          <w:rFonts w:hint="eastAsia"/>
          <w:lang w:val="sq-AL"/>
        </w:rPr>
        <w:t>Neni 29 Ofrimi i shërbimeve në një vend të huaj nga firma shqiptare e investimit</w:t>
      </w:r>
      <w:bookmarkEnd w:id="76"/>
    </w:p>
    <w:p w:rsidR="00E44577" w:rsidRPr="00412DAC" w:rsidRDefault="00E25A11" w:rsidP="00E45AD6">
      <w:pPr>
        <w:pStyle w:val="ListParagraph"/>
        <w:numPr>
          <w:ilvl w:val="0"/>
          <w:numId w:val="79"/>
        </w:numPr>
        <w:spacing w:line="240" w:lineRule="auto"/>
        <w:jc w:val="both"/>
        <w:rPr>
          <w:rFonts w:ascii="Book Antiqua" w:hAnsi="Book Antiqua"/>
          <w:lang w:val="sq-AL"/>
        </w:rPr>
      </w:pPr>
      <w:r w:rsidRPr="00412DAC">
        <w:rPr>
          <w:rFonts w:ascii="Book Antiqua" w:hAnsi="Book Antiqua"/>
          <w:lang w:val="sq-AL"/>
        </w:rPr>
        <w:t>Firma vendase e investimit mund të ofrojë shërbime të investimit jashtë Republikës së Shqipërisë nëpërmjet vendosjes së një dege ose duke përdorur një agjent të lidhur në një vend të huaj, me kusht që shërbimet dhe veprimtaritë që propozon të ofrojë jashtë Republikës së Shqipërisë të mbulohen nga një licencë e dhënë nga Autoriteti.</w:t>
      </w:r>
    </w:p>
    <w:p w:rsidR="00E44577" w:rsidRPr="00412DAC" w:rsidRDefault="00E25A11" w:rsidP="00E45AD6">
      <w:pPr>
        <w:pStyle w:val="ListParagraph"/>
        <w:numPr>
          <w:ilvl w:val="0"/>
          <w:numId w:val="79"/>
        </w:numPr>
        <w:spacing w:line="240" w:lineRule="auto"/>
        <w:jc w:val="both"/>
        <w:rPr>
          <w:rFonts w:ascii="Book Antiqua" w:hAnsi="Book Antiqua"/>
          <w:lang w:val="sq-AL"/>
        </w:rPr>
      </w:pPr>
      <w:r w:rsidRPr="00412DAC">
        <w:rPr>
          <w:rFonts w:ascii="Book Antiqua" w:hAnsi="Book Antiqua"/>
          <w:lang w:val="sq-AL"/>
        </w:rPr>
        <w:t xml:space="preserve">Firma vendase e investimit që dëshiron të </w:t>
      </w:r>
      <w:r w:rsidR="004D1A24" w:rsidRPr="00412DAC">
        <w:rPr>
          <w:rFonts w:ascii="Book Antiqua" w:hAnsi="Book Antiqua"/>
          <w:lang w:val="sq-AL"/>
        </w:rPr>
        <w:t xml:space="preserve">regjistrojë </w:t>
      </w:r>
      <w:r w:rsidRPr="00412DAC">
        <w:rPr>
          <w:rFonts w:ascii="Book Antiqua" w:hAnsi="Book Antiqua"/>
          <w:lang w:val="sq-AL"/>
        </w:rPr>
        <w:t>një degë ose të përdorë agjentë të lidhur jashtë Republikës së Shqipërisë  njofto</w:t>
      </w:r>
      <w:r w:rsidR="004D1A24" w:rsidRPr="00412DAC">
        <w:rPr>
          <w:rFonts w:ascii="Book Antiqua" w:hAnsi="Book Antiqua"/>
          <w:lang w:val="sq-AL"/>
        </w:rPr>
        <w:t>n paraprakisht</w:t>
      </w:r>
      <w:r w:rsidRPr="00412DAC">
        <w:rPr>
          <w:rFonts w:ascii="Book Antiqua" w:hAnsi="Book Antiqua"/>
          <w:lang w:val="sq-AL"/>
        </w:rPr>
        <w:t xml:space="preserve"> Autoritetin dhe i j</w:t>
      </w:r>
      <w:r w:rsidR="004D1A24" w:rsidRPr="00412DAC">
        <w:rPr>
          <w:rFonts w:ascii="Book Antiqua" w:hAnsi="Book Antiqua"/>
          <w:lang w:val="sq-AL"/>
        </w:rPr>
        <w:t>e</w:t>
      </w:r>
      <w:r w:rsidRPr="00412DAC">
        <w:rPr>
          <w:rFonts w:ascii="Book Antiqua" w:hAnsi="Book Antiqua"/>
          <w:lang w:val="sq-AL"/>
        </w:rPr>
        <w:t>p informacionet e mëposhtme:</w:t>
      </w:r>
    </w:p>
    <w:p w:rsidR="00E44577" w:rsidRPr="00412DAC" w:rsidRDefault="00E25A11" w:rsidP="00E45AD6">
      <w:pPr>
        <w:pStyle w:val="ListParagraph"/>
        <w:numPr>
          <w:ilvl w:val="0"/>
          <w:numId w:val="80"/>
        </w:numPr>
        <w:spacing w:line="240" w:lineRule="auto"/>
        <w:jc w:val="both"/>
        <w:rPr>
          <w:rFonts w:ascii="Book Antiqua" w:hAnsi="Book Antiqua"/>
          <w:lang w:val="sq-AL"/>
        </w:rPr>
      </w:pPr>
      <w:r w:rsidRPr="00412DAC">
        <w:rPr>
          <w:rFonts w:ascii="Book Antiqua" w:hAnsi="Book Antiqua"/>
          <w:lang w:val="sq-AL"/>
        </w:rPr>
        <w:t xml:space="preserve">programin e </w:t>
      </w:r>
      <w:r w:rsidR="004D1A24" w:rsidRPr="00412DAC">
        <w:rPr>
          <w:rFonts w:ascii="Book Antiqua" w:hAnsi="Book Antiqua"/>
          <w:lang w:val="sq-AL"/>
        </w:rPr>
        <w:t xml:space="preserve">veprimtarive </w:t>
      </w:r>
      <w:r w:rsidRPr="00412DAC">
        <w:rPr>
          <w:rFonts w:ascii="Book Antiqua" w:hAnsi="Book Antiqua"/>
          <w:lang w:val="sq-AL"/>
        </w:rPr>
        <w:t>ku përshkruhen, ndër të tjera, shërbimet e investimit që propozon të ofrojë në vendin e huaj;</w:t>
      </w:r>
    </w:p>
    <w:p w:rsidR="00E44577" w:rsidRPr="00412DAC" w:rsidRDefault="00E25A11" w:rsidP="00E45AD6">
      <w:pPr>
        <w:pStyle w:val="ListParagraph"/>
        <w:numPr>
          <w:ilvl w:val="0"/>
          <w:numId w:val="80"/>
        </w:numPr>
        <w:spacing w:line="240" w:lineRule="auto"/>
        <w:jc w:val="both"/>
        <w:rPr>
          <w:rFonts w:ascii="Book Antiqua" w:hAnsi="Book Antiqua"/>
          <w:lang w:val="sq-AL"/>
        </w:rPr>
      </w:pPr>
      <w:r w:rsidRPr="00412DAC">
        <w:rPr>
          <w:rFonts w:ascii="Book Antiqua" w:hAnsi="Book Antiqua"/>
          <w:lang w:val="sq-AL"/>
        </w:rPr>
        <w:t xml:space="preserve">strukturën organizative të degës, </w:t>
      </w:r>
      <w:r w:rsidR="004D1A24" w:rsidRPr="00412DAC">
        <w:rPr>
          <w:rFonts w:ascii="Book Antiqua" w:hAnsi="Book Antiqua"/>
          <w:lang w:val="sq-AL"/>
        </w:rPr>
        <w:t>përfshirë informacionin</w:t>
      </w:r>
      <w:r w:rsidRPr="00412DAC">
        <w:rPr>
          <w:rFonts w:ascii="Book Antiqua" w:hAnsi="Book Antiqua"/>
          <w:lang w:val="sq-AL"/>
        </w:rPr>
        <w:t xml:space="preserve"> nëse dega synon të përdorë agjentë të lidhur, dhe identitetin e këtyre agjentëve të lidhur;</w:t>
      </w:r>
    </w:p>
    <w:p w:rsidR="00E44577" w:rsidRPr="00412DAC" w:rsidRDefault="00E25A11" w:rsidP="00E45AD6">
      <w:pPr>
        <w:pStyle w:val="ListParagraph"/>
        <w:numPr>
          <w:ilvl w:val="0"/>
          <w:numId w:val="80"/>
        </w:numPr>
        <w:spacing w:line="240" w:lineRule="auto"/>
        <w:jc w:val="both"/>
        <w:rPr>
          <w:rFonts w:ascii="Book Antiqua" w:hAnsi="Book Antiqua"/>
          <w:lang w:val="sq-AL"/>
        </w:rPr>
      </w:pPr>
      <w:r w:rsidRPr="00412DAC">
        <w:rPr>
          <w:rFonts w:ascii="Book Antiqua" w:hAnsi="Book Antiqua"/>
          <w:lang w:val="sq-AL"/>
        </w:rPr>
        <w:t xml:space="preserve">kur përdoren agjentë të lidhur në vendin e huaj dhe kur firma vendase e investimit nuk </w:t>
      </w:r>
      <w:r w:rsidR="008B7B18" w:rsidRPr="00412DAC">
        <w:rPr>
          <w:rFonts w:ascii="Book Antiqua" w:hAnsi="Book Antiqua"/>
          <w:lang w:val="sq-AL"/>
        </w:rPr>
        <w:t>synon</w:t>
      </w:r>
      <w:r w:rsidRPr="00412DAC">
        <w:rPr>
          <w:rFonts w:ascii="Book Antiqua" w:hAnsi="Book Antiqua"/>
          <w:lang w:val="sq-AL"/>
        </w:rPr>
        <w:t xml:space="preserve"> të </w:t>
      </w:r>
      <w:r w:rsidR="008B7B18" w:rsidRPr="00412DAC">
        <w:rPr>
          <w:rFonts w:ascii="Book Antiqua" w:hAnsi="Book Antiqua"/>
          <w:lang w:val="sq-AL"/>
        </w:rPr>
        <w:t>regjistrojë</w:t>
      </w:r>
      <w:r w:rsidRPr="00412DAC">
        <w:rPr>
          <w:rFonts w:ascii="Book Antiqua" w:hAnsi="Book Antiqua"/>
          <w:lang w:val="sq-AL"/>
        </w:rPr>
        <w:t xml:space="preserve"> një degë, një përshkrim të përdorimit të synuar të agjentëve të lidhur dhe një strukturë organizative, përfshirë linjat e raportimit, duke </w:t>
      </w:r>
      <w:r w:rsidR="008B7B18" w:rsidRPr="00412DAC">
        <w:rPr>
          <w:rFonts w:ascii="Book Antiqua" w:hAnsi="Book Antiqua"/>
          <w:lang w:val="sq-AL"/>
        </w:rPr>
        <w:t>përcaktuar pozicionin e</w:t>
      </w:r>
      <w:r w:rsidRPr="00412DAC">
        <w:rPr>
          <w:rFonts w:ascii="Book Antiqua" w:hAnsi="Book Antiqua"/>
          <w:lang w:val="sq-AL"/>
        </w:rPr>
        <w:t xml:space="preserve"> agjentë</w:t>
      </w:r>
      <w:r w:rsidR="008B7B18" w:rsidRPr="00412DAC">
        <w:rPr>
          <w:rFonts w:ascii="Book Antiqua" w:hAnsi="Book Antiqua"/>
          <w:lang w:val="sq-AL"/>
        </w:rPr>
        <w:t>ve të</w:t>
      </w:r>
      <w:r w:rsidRPr="00412DAC">
        <w:rPr>
          <w:rFonts w:ascii="Book Antiqua" w:hAnsi="Book Antiqua"/>
          <w:lang w:val="sq-AL"/>
        </w:rPr>
        <w:t xml:space="preserve"> lidhur në strukturën e firmës vendase të investimit;</w:t>
      </w:r>
    </w:p>
    <w:p w:rsidR="00E44577" w:rsidRPr="00412DAC" w:rsidRDefault="00E25A11" w:rsidP="00E45AD6">
      <w:pPr>
        <w:pStyle w:val="ListParagraph"/>
        <w:numPr>
          <w:ilvl w:val="0"/>
          <w:numId w:val="80"/>
        </w:numPr>
        <w:spacing w:line="240" w:lineRule="auto"/>
        <w:jc w:val="both"/>
        <w:rPr>
          <w:rFonts w:ascii="Book Antiqua" w:hAnsi="Book Antiqua"/>
          <w:lang w:val="sq-AL"/>
        </w:rPr>
      </w:pPr>
      <w:r w:rsidRPr="00412DAC">
        <w:rPr>
          <w:rFonts w:ascii="Book Antiqua" w:hAnsi="Book Antiqua"/>
          <w:lang w:val="sq-AL"/>
        </w:rPr>
        <w:t>adresën në vendin e huaj nga e cila mund të merren dokumente;</w:t>
      </w:r>
    </w:p>
    <w:p w:rsidR="001A2E7C" w:rsidRPr="00412DAC" w:rsidRDefault="001A2E7C" w:rsidP="00E45AD6">
      <w:pPr>
        <w:pStyle w:val="ListParagraph"/>
        <w:numPr>
          <w:ilvl w:val="0"/>
          <w:numId w:val="80"/>
        </w:numPr>
        <w:spacing w:line="240" w:lineRule="auto"/>
        <w:jc w:val="both"/>
        <w:rPr>
          <w:rFonts w:ascii="Book Antiqua" w:hAnsi="Book Antiqua"/>
          <w:lang w:val="sq-AL"/>
        </w:rPr>
      </w:pPr>
      <w:r w:rsidRPr="00412DAC">
        <w:rPr>
          <w:rFonts w:ascii="Book Antiqua" w:hAnsi="Book Antiqua"/>
          <w:lang w:val="sq-AL"/>
        </w:rPr>
        <w:t>emrat e personave të cilët janë përgjegjës për administrimin e degës ose të agjentit të lidhur; dhe</w:t>
      </w:r>
    </w:p>
    <w:p w:rsidR="00E44577" w:rsidRPr="00412DAC" w:rsidRDefault="001A2E7C" w:rsidP="00E45AD6">
      <w:pPr>
        <w:pStyle w:val="ListParagraph"/>
        <w:numPr>
          <w:ilvl w:val="0"/>
          <w:numId w:val="80"/>
        </w:numPr>
        <w:spacing w:line="240" w:lineRule="auto"/>
        <w:jc w:val="both"/>
        <w:rPr>
          <w:rFonts w:ascii="Book Antiqua" w:hAnsi="Book Antiqua"/>
          <w:lang w:val="sq-AL"/>
        </w:rPr>
      </w:pPr>
      <w:r w:rsidRPr="00412DAC">
        <w:rPr>
          <w:rFonts w:ascii="Book Antiqua" w:hAnsi="Book Antiqua"/>
          <w:lang w:val="sq-AL"/>
        </w:rPr>
        <w:t xml:space="preserve">konfirmimin nga autoriteti i huaj rregullator se </w:t>
      </w:r>
      <w:r w:rsidR="008B7B18" w:rsidRPr="00412DAC">
        <w:rPr>
          <w:rFonts w:ascii="Book Antiqua" w:hAnsi="Book Antiqua"/>
          <w:lang w:val="sq-AL"/>
        </w:rPr>
        <w:t xml:space="preserve">firma vendase e investimit </w:t>
      </w:r>
      <w:r w:rsidRPr="00412DAC">
        <w:rPr>
          <w:rFonts w:ascii="Book Antiqua" w:hAnsi="Book Antiqua"/>
          <w:lang w:val="sq-AL"/>
        </w:rPr>
        <w:t>mund të kryejë veprimtaritë e propozuara në vendin e huaj.</w:t>
      </w:r>
    </w:p>
    <w:p w:rsidR="00E44577" w:rsidRPr="00412DAC" w:rsidRDefault="001A2E7C" w:rsidP="00F13B31">
      <w:pPr>
        <w:pStyle w:val="Heading3"/>
        <w:ind w:left="786"/>
        <w:rPr>
          <w:rStyle w:val="Strong"/>
          <w:rFonts w:asciiTheme="minorHAnsi" w:eastAsiaTheme="minorHAnsi" w:hAnsiTheme="minorHAnsi" w:cstheme="minorBidi"/>
          <w:caps/>
          <w:lang w:val="it-IT"/>
        </w:rPr>
      </w:pPr>
      <w:bookmarkStart w:id="77" w:name="_Toc1385112"/>
      <w:r w:rsidRPr="00412DAC">
        <w:rPr>
          <w:rStyle w:val="Strong"/>
          <w:rFonts w:hint="eastAsia"/>
          <w:b/>
          <w:bCs w:val="0"/>
          <w:lang w:val="sq-AL"/>
        </w:rPr>
        <w:t>Neni 30 Revokimi ose pezullimi i licencës, regjistrimit ose njohjes</w:t>
      </w:r>
      <w:bookmarkEnd w:id="77"/>
    </w:p>
    <w:p w:rsidR="00E44577" w:rsidRPr="00412DAC" w:rsidRDefault="001A2E7C" w:rsidP="00E45AD6">
      <w:pPr>
        <w:pStyle w:val="ListParagraph"/>
        <w:numPr>
          <w:ilvl w:val="0"/>
          <w:numId w:val="81"/>
        </w:numPr>
        <w:spacing w:line="240" w:lineRule="auto"/>
        <w:jc w:val="both"/>
        <w:rPr>
          <w:rFonts w:ascii="Book Antiqua" w:hAnsi="Book Antiqua"/>
          <w:lang w:val="it-IT"/>
        </w:rPr>
      </w:pPr>
      <w:r w:rsidRPr="00412DAC">
        <w:rPr>
          <w:rFonts w:ascii="Book Antiqua" w:hAnsi="Book Antiqua"/>
          <w:lang w:val="sq-AL"/>
        </w:rPr>
        <w:t xml:space="preserve">Nëse Autoriteti çmon se personi i licencuar, i regjistruar ose i njohur ka </w:t>
      </w:r>
      <w:r w:rsidR="00E33D85" w:rsidRPr="00412DAC">
        <w:rPr>
          <w:rFonts w:ascii="Book Antiqua" w:hAnsi="Book Antiqua"/>
          <w:lang w:val="sq-AL"/>
        </w:rPr>
        <w:t>shkelur</w:t>
      </w:r>
      <w:r w:rsidRPr="00412DAC">
        <w:rPr>
          <w:rFonts w:ascii="Book Antiqua" w:hAnsi="Book Antiqua"/>
          <w:lang w:val="sq-AL"/>
        </w:rPr>
        <w:t xml:space="preserve"> ndonjë </w:t>
      </w:r>
      <w:r w:rsidR="00E33D85" w:rsidRPr="00412DAC">
        <w:rPr>
          <w:rFonts w:ascii="Book Antiqua" w:hAnsi="Book Antiqua"/>
          <w:lang w:val="sq-AL"/>
        </w:rPr>
        <w:t xml:space="preserve">nga </w:t>
      </w:r>
      <w:r w:rsidRPr="00412DAC">
        <w:rPr>
          <w:rFonts w:ascii="Book Antiqua" w:hAnsi="Book Antiqua"/>
          <w:lang w:val="sq-AL"/>
        </w:rPr>
        <w:t>dispozit</w:t>
      </w:r>
      <w:r w:rsidR="00E33D85" w:rsidRPr="00412DAC">
        <w:rPr>
          <w:rFonts w:ascii="Book Antiqua" w:hAnsi="Book Antiqua"/>
          <w:lang w:val="sq-AL"/>
        </w:rPr>
        <w:t>at</w:t>
      </w:r>
      <w:r w:rsidRPr="00412DAC">
        <w:rPr>
          <w:rFonts w:ascii="Book Antiqua" w:hAnsi="Book Antiqua"/>
          <w:lang w:val="sq-AL"/>
        </w:rPr>
        <w:t xml:space="preserve"> </w:t>
      </w:r>
      <w:r w:rsidR="00E33D85" w:rsidRPr="00412DAC">
        <w:rPr>
          <w:rFonts w:ascii="Book Antiqua" w:hAnsi="Book Antiqua"/>
          <w:lang w:val="sq-AL"/>
        </w:rPr>
        <w:t>e</w:t>
      </w:r>
      <w:r w:rsidRPr="00412DAC">
        <w:rPr>
          <w:rFonts w:ascii="Book Antiqua" w:hAnsi="Book Antiqua"/>
          <w:lang w:val="sq-AL"/>
        </w:rPr>
        <w:t xml:space="preserve"> këtij ligji ose të akteve nënligjore të nxjerra në zbatim të tij ose i ka dhënë Autoritetit informacione të rreme, të pasakta ose </w:t>
      </w:r>
      <w:r w:rsidR="00E33D85" w:rsidRPr="00412DAC">
        <w:rPr>
          <w:rFonts w:ascii="Book Antiqua" w:hAnsi="Book Antiqua"/>
          <w:lang w:val="sq-AL"/>
        </w:rPr>
        <w:t>mashtruese</w:t>
      </w:r>
      <w:r w:rsidRPr="00412DAC">
        <w:rPr>
          <w:rFonts w:ascii="Book Antiqua" w:hAnsi="Book Antiqua"/>
          <w:lang w:val="sq-AL"/>
        </w:rPr>
        <w:t>, Autoriteti mund të japë urdhër me shkrim që:</w:t>
      </w:r>
    </w:p>
    <w:p w:rsidR="001A2E7C" w:rsidRPr="00412DAC" w:rsidRDefault="005E58CF" w:rsidP="00E45AD6">
      <w:pPr>
        <w:pStyle w:val="ListParagraph"/>
        <w:numPr>
          <w:ilvl w:val="0"/>
          <w:numId w:val="82"/>
        </w:numPr>
        <w:spacing w:line="240" w:lineRule="auto"/>
        <w:jc w:val="both"/>
        <w:rPr>
          <w:rFonts w:ascii="Book Antiqua" w:hAnsi="Book Antiqua"/>
          <w:lang w:val="it-IT"/>
        </w:rPr>
      </w:pPr>
      <w:r w:rsidRPr="00412DAC">
        <w:rPr>
          <w:rFonts w:ascii="Book Antiqua" w:hAnsi="Book Antiqua"/>
          <w:lang w:val="sq-AL"/>
        </w:rPr>
        <w:t>P</w:t>
      </w:r>
      <w:r w:rsidR="001A2E7C" w:rsidRPr="00412DAC">
        <w:rPr>
          <w:rFonts w:ascii="Book Antiqua" w:hAnsi="Book Antiqua"/>
          <w:lang w:val="sq-AL"/>
        </w:rPr>
        <w:t>ersoni</w:t>
      </w:r>
      <w:r w:rsidRPr="00412DAC">
        <w:rPr>
          <w:rFonts w:ascii="Book Antiqua" w:hAnsi="Book Antiqua"/>
          <w:lang w:val="sq-AL"/>
        </w:rPr>
        <w:t xml:space="preserve">t t’i revokohet licenca, të çregjistrohet </w:t>
      </w:r>
      <w:r w:rsidR="001A2E7C" w:rsidRPr="00412DAC">
        <w:rPr>
          <w:rFonts w:ascii="Book Antiqua" w:hAnsi="Book Antiqua"/>
          <w:lang w:val="sq-AL"/>
        </w:rPr>
        <w:t xml:space="preserve"> </w:t>
      </w:r>
      <w:r w:rsidRPr="00412DAC">
        <w:rPr>
          <w:rFonts w:ascii="Book Antiqua" w:hAnsi="Book Antiqua"/>
          <w:lang w:val="sq-AL"/>
        </w:rPr>
        <w:t xml:space="preserve">ose </w:t>
      </w:r>
      <w:r w:rsidR="001A2E7C" w:rsidRPr="00412DAC">
        <w:rPr>
          <w:rFonts w:ascii="Book Antiqua" w:hAnsi="Book Antiqua"/>
          <w:lang w:val="sq-AL"/>
        </w:rPr>
        <w:t xml:space="preserve">të mos jetë më </w:t>
      </w:r>
      <w:r w:rsidRPr="00412DAC">
        <w:rPr>
          <w:rFonts w:ascii="Book Antiqua" w:hAnsi="Book Antiqua"/>
          <w:lang w:val="sq-AL"/>
        </w:rPr>
        <w:t>perosn</w:t>
      </w:r>
      <w:r w:rsidR="001A2E7C" w:rsidRPr="00412DAC">
        <w:rPr>
          <w:rFonts w:ascii="Book Antiqua" w:hAnsi="Book Antiqua"/>
          <w:lang w:val="sq-AL"/>
        </w:rPr>
        <w:t xml:space="preserve"> i njohur; ose</w:t>
      </w:r>
    </w:p>
    <w:p w:rsidR="00E44577" w:rsidRPr="00412DAC" w:rsidRDefault="001A2E7C" w:rsidP="00E45AD6">
      <w:pPr>
        <w:pStyle w:val="ListParagraph"/>
        <w:numPr>
          <w:ilvl w:val="0"/>
          <w:numId w:val="82"/>
        </w:numPr>
        <w:spacing w:line="240" w:lineRule="auto"/>
        <w:jc w:val="both"/>
        <w:rPr>
          <w:rFonts w:ascii="Book Antiqua" w:hAnsi="Book Antiqua"/>
          <w:lang w:val="it-IT"/>
        </w:rPr>
      </w:pPr>
      <w:r w:rsidRPr="00412DAC">
        <w:rPr>
          <w:rFonts w:ascii="Book Antiqua" w:hAnsi="Book Antiqua"/>
          <w:lang w:val="sq-AL"/>
        </w:rPr>
        <w:t>licenca, regjistrimi ose njohja e personit pezullohet për një periudhë të përcaktuar ose deri në përmbushjen e kushteve të përcaktuara.</w:t>
      </w:r>
    </w:p>
    <w:p w:rsidR="00E44577" w:rsidRPr="00412DAC" w:rsidRDefault="001A2E7C" w:rsidP="00E45AD6">
      <w:pPr>
        <w:pStyle w:val="ListParagraph"/>
        <w:numPr>
          <w:ilvl w:val="0"/>
          <w:numId w:val="81"/>
        </w:numPr>
        <w:spacing w:line="240" w:lineRule="auto"/>
        <w:jc w:val="both"/>
        <w:rPr>
          <w:rFonts w:ascii="Book Antiqua" w:hAnsi="Book Antiqua"/>
          <w:lang w:val="sq-AL"/>
        </w:rPr>
      </w:pPr>
      <w:r w:rsidRPr="00412DAC">
        <w:rPr>
          <w:rFonts w:ascii="Book Antiqua" w:hAnsi="Book Antiqua"/>
          <w:lang w:val="sq-AL"/>
        </w:rPr>
        <w:t xml:space="preserve">Pezullimi sipas këtij neni nuk </w:t>
      </w:r>
      <w:r w:rsidR="005E58CF" w:rsidRPr="00412DAC">
        <w:rPr>
          <w:rFonts w:ascii="Book Antiqua" w:hAnsi="Book Antiqua"/>
          <w:lang w:val="sq-AL"/>
        </w:rPr>
        <w:t>mund</w:t>
      </w:r>
      <w:r w:rsidRPr="00412DAC">
        <w:rPr>
          <w:rFonts w:ascii="Book Antiqua" w:hAnsi="Book Antiqua"/>
          <w:lang w:val="sq-AL"/>
        </w:rPr>
        <w:t xml:space="preserve"> të bëhet për një periudhë më të gjatë se tre muaj. Megjithatë</w:t>
      </w:r>
      <w:r w:rsidR="005E58CF" w:rsidRPr="00412DAC">
        <w:rPr>
          <w:rFonts w:ascii="Book Antiqua" w:hAnsi="Book Antiqua"/>
          <w:lang w:val="sq-AL"/>
        </w:rPr>
        <w:t xml:space="preserve">, nëse e konsideron të nevojshme, </w:t>
      </w:r>
      <w:r w:rsidRPr="00412DAC">
        <w:rPr>
          <w:rFonts w:ascii="Book Antiqua" w:hAnsi="Book Antiqua"/>
          <w:lang w:val="sq-AL"/>
        </w:rPr>
        <w:t>Autoriteti</w:t>
      </w:r>
      <w:r w:rsidR="005E58CF" w:rsidRPr="00412DAC">
        <w:rPr>
          <w:rFonts w:ascii="Book Antiqua" w:hAnsi="Book Antiqua"/>
          <w:lang w:val="sq-AL"/>
        </w:rPr>
        <w:t xml:space="preserve"> </w:t>
      </w:r>
      <w:r w:rsidRPr="00412DAC">
        <w:rPr>
          <w:rFonts w:ascii="Book Antiqua" w:hAnsi="Book Antiqua"/>
          <w:lang w:val="sq-AL"/>
        </w:rPr>
        <w:t>mund t</w:t>
      </w:r>
      <w:r w:rsidR="005E58CF" w:rsidRPr="00412DAC">
        <w:rPr>
          <w:rFonts w:ascii="Book Antiqua" w:hAnsi="Book Antiqua"/>
          <w:lang w:val="sq-AL"/>
        </w:rPr>
        <w:t>ë</w:t>
      </w:r>
      <w:r w:rsidRPr="00412DAC">
        <w:rPr>
          <w:rFonts w:ascii="Book Antiqua" w:hAnsi="Book Antiqua"/>
          <w:lang w:val="sq-AL"/>
        </w:rPr>
        <w:t xml:space="preserve"> zgjasë </w:t>
      </w:r>
      <w:r w:rsidR="005E58CF" w:rsidRPr="00412DAC">
        <w:rPr>
          <w:rFonts w:ascii="Book Antiqua" w:hAnsi="Book Antiqua"/>
          <w:lang w:val="sq-AL"/>
        </w:rPr>
        <w:t xml:space="preserve">afatin e </w:t>
      </w:r>
      <w:r w:rsidRPr="00412DAC">
        <w:rPr>
          <w:rFonts w:ascii="Book Antiqua" w:hAnsi="Book Antiqua"/>
          <w:lang w:val="sq-AL"/>
        </w:rPr>
        <w:t>pezullimi</w:t>
      </w:r>
      <w:r w:rsidR="005E58CF" w:rsidRPr="00412DAC">
        <w:rPr>
          <w:rFonts w:ascii="Book Antiqua" w:hAnsi="Book Antiqua"/>
          <w:lang w:val="sq-AL"/>
        </w:rPr>
        <w:t>t</w:t>
      </w:r>
      <w:r w:rsidRPr="00412DAC">
        <w:rPr>
          <w:rFonts w:ascii="Book Antiqua" w:hAnsi="Book Antiqua"/>
          <w:lang w:val="sq-AL"/>
        </w:rPr>
        <w:t xml:space="preserve"> për një periudhë tjetër jo më të gjatë se tre muaj.</w:t>
      </w:r>
    </w:p>
    <w:p w:rsidR="00E44577" w:rsidRPr="00412DAC" w:rsidRDefault="001A2E7C" w:rsidP="00E45AD6">
      <w:pPr>
        <w:pStyle w:val="ListParagraph"/>
        <w:numPr>
          <w:ilvl w:val="0"/>
          <w:numId w:val="81"/>
        </w:numPr>
        <w:spacing w:line="240" w:lineRule="auto"/>
        <w:jc w:val="both"/>
        <w:rPr>
          <w:rFonts w:ascii="Book Antiqua" w:hAnsi="Book Antiqua"/>
          <w:lang w:val="sq-AL"/>
        </w:rPr>
      </w:pPr>
      <w:r w:rsidRPr="00412DAC">
        <w:rPr>
          <w:rFonts w:ascii="Book Antiqua" w:hAnsi="Book Antiqua"/>
          <w:lang w:val="sq-AL"/>
        </w:rPr>
        <w:t>Në përfundim të periudhës së pezullimit të parashikuar në pikën 2</w:t>
      </w:r>
      <w:r w:rsidR="005E58CF" w:rsidRPr="00412DAC">
        <w:rPr>
          <w:rFonts w:ascii="Book Antiqua" w:hAnsi="Book Antiqua"/>
          <w:lang w:val="sq-AL"/>
        </w:rPr>
        <w:t xml:space="preserve"> të këtij neni</w:t>
      </w:r>
      <w:r w:rsidRPr="00412DAC">
        <w:rPr>
          <w:rFonts w:ascii="Book Antiqua" w:hAnsi="Book Antiqua"/>
          <w:lang w:val="sq-AL"/>
        </w:rPr>
        <w:t xml:space="preserve">, Autoriteti heq </w:t>
      </w:r>
      <w:r w:rsidR="005E58CF" w:rsidRPr="00412DAC">
        <w:rPr>
          <w:rFonts w:ascii="Book Antiqua" w:hAnsi="Book Antiqua"/>
          <w:lang w:val="sq-AL"/>
        </w:rPr>
        <w:t xml:space="preserve">masën e </w:t>
      </w:r>
      <w:r w:rsidRPr="00412DAC">
        <w:rPr>
          <w:rFonts w:ascii="Book Antiqua" w:hAnsi="Book Antiqua"/>
          <w:lang w:val="sq-AL"/>
        </w:rPr>
        <w:t>pezullimi</w:t>
      </w:r>
      <w:r w:rsidR="005E58CF" w:rsidRPr="00412DAC">
        <w:rPr>
          <w:rFonts w:ascii="Book Antiqua" w:hAnsi="Book Antiqua"/>
          <w:lang w:val="sq-AL"/>
        </w:rPr>
        <w:t>t</w:t>
      </w:r>
      <w:r w:rsidRPr="00412DAC">
        <w:rPr>
          <w:rFonts w:ascii="Book Antiqua" w:hAnsi="Book Antiqua"/>
          <w:lang w:val="sq-AL"/>
        </w:rPr>
        <w:t xml:space="preserve"> ose revoko</w:t>
      </w:r>
      <w:r w:rsidR="005E58CF" w:rsidRPr="00412DAC">
        <w:rPr>
          <w:rFonts w:ascii="Book Antiqua" w:hAnsi="Book Antiqua"/>
          <w:lang w:val="sq-AL"/>
        </w:rPr>
        <w:t>n</w:t>
      </w:r>
      <w:r w:rsidRPr="00412DAC">
        <w:rPr>
          <w:rFonts w:ascii="Book Antiqua" w:hAnsi="Book Antiqua"/>
          <w:lang w:val="sq-AL"/>
        </w:rPr>
        <w:t xml:space="preserve"> licencën, regjistrimin ose njohjen, si</w:t>
      </w:r>
      <w:r w:rsidR="005E58CF" w:rsidRPr="00412DAC">
        <w:rPr>
          <w:rFonts w:ascii="Book Antiqua" w:hAnsi="Book Antiqua"/>
          <w:lang w:val="sq-AL"/>
        </w:rPr>
        <w:t>pas</w:t>
      </w:r>
      <w:r w:rsidRPr="00412DAC">
        <w:rPr>
          <w:rFonts w:ascii="Book Antiqua" w:hAnsi="Book Antiqua"/>
          <w:lang w:val="sq-AL"/>
        </w:rPr>
        <w:t xml:space="preserve"> gjyk</w:t>
      </w:r>
      <w:r w:rsidR="005E58CF" w:rsidRPr="00412DAC">
        <w:rPr>
          <w:rFonts w:ascii="Book Antiqua" w:hAnsi="Book Antiqua"/>
          <w:lang w:val="sq-AL"/>
        </w:rPr>
        <w:t>imit të</w:t>
      </w:r>
      <w:r w:rsidRPr="00412DAC">
        <w:rPr>
          <w:rFonts w:ascii="Book Antiqua" w:hAnsi="Book Antiqua"/>
          <w:lang w:val="sq-AL"/>
        </w:rPr>
        <w:t xml:space="preserve"> Autoriteti</w:t>
      </w:r>
      <w:r w:rsidR="005E58CF" w:rsidRPr="00412DAC">
        <w:rPr>
          <w:rFonts w:ascii="Book Antiqua" w:hAnsi="Book Antiqua"/>
          <w:lang w:val="sq-AL"/>
        </w:rPr>
        <w:t>t</w:t>
      </w:r>
      <w:r w:rsidRPr="00412DAC">
        <w:rPr>
          <w:rFonts w:ascii="Book Antiqua" w:hAnsi="Book Antiqua"/>
          <w:lang w:val="sq-AL"/>
        </w:rPr>
        <w:t>.</w:t>
      </w:r>
    </w:p>
    <w:p w:rsidR="00E44577" w:rsidRPr="00412DAC" w:rsidRDefault="001A2E7C" w:rsidP="00E45AD6">
      <w:pPr>
        <w:pStyle w:val="ListParagraph"/>
        <w:numPr>
          <w:ilvl w:val="0"/>
          <w:numId w:val="81"/>
        </w:numPr>
        <w:spacing w:line="240" w:lineRule="auto"/>
        <w:jc w:val="both"/>
        <w:rPr>
          <w:rFonts w:ascii="Book Antiqua" w:hAnsi="Book Antiqua"/>
          <w:lang w:val="sq-AL"/>
        </w:rPr>
      </w:pPr>
      <w:r w:rsidRPr="00412DAC">
        <w:rPr>
          <w:rFonts w:ascii="Book Antiqua" w:hAnsi="Book Antiqua"/>
          <w:lang w:val="sq-AL"/>
        </w:rPr>
        <w:t>Autoriteti mund të revokojë ose pezullojë licencën, regjistrimin ose njohjen pa i dhënë personit në fjalë mundësi të shprehet kur:</w:t>
      </w:r>
    </w:p>
    <w:p w:rsidR="00E44577" w:rsidRPr="00412DAC" w:rsidRDefault="008C5543" w:rsidP="00E45AD6">
      <w:pPr>
        <w:pStyle w:val="ListParagraph"/>
        <w:numPr>
          <w:ilvl w:val="0"/>
          <w:numId w:val="83"/>
        </w:numPr>
        <w:spacing w:line="240" w:lineRule="auto"/>
        <w:ind w:left="754" w:hanging="357"/>
        <w:jc w:val="both"/>
        <w:rPr>
          <w:rFonts w:ascii="Book Antiqua" w:hAnsi="Book Antiqua"/>
          <w:lang w:val="it-IT"/>
        </w:rPr>
      </w:pPr>
      <w:r w:rsidRPr="00412DAC">
        <w:rPr>
          <w:rFonts w:ascii="Book Antiqua" w:hAnsi="Book Antiqua"/>
          <w:lang w:val="sq-AL"/>
        </w:rPr>
        <w:t xml:space="preserve">ndaj </w:t>
      </w:r>
      <w:r w:rsidR="001A2E7C" w:rsidRPr="00412DAC">
        <w:rPr>
          <w:rFonts w:ascii="Book Antiqua" w:hAnsi="Book Antiqua"/>
          <w:lang w:val="sq-AL"/>
        </w:rPr>
        <w:t>personi</w:t>
      </w:r>
      <w:r w:rsidRPr="00412DAC">
        <w:rPr>
          <w:rFonts w:ascii="Book Antiqua" w:hAnsi="Book Antiqua"/>
          <w:lang w:val="sq-AL"/>
        </w:rPr>
        <w:t xml:space="preserve">t hapen </w:t>
      </w:r>
      <w:r w:rsidR="001A2E7C" w:rsidRPr="00412DAC">
        <w:rPr>
          <w:rFonts w:ascii="Book Antiqua" w:hAnsi="Book Antiqua"/>
          <w:lang w:val="sq-AL"/>
        </w:rPr>
        <w:t>procedur</w:t>
      </w:r>
      <w:r w:rsidRPr="00412DAC">
        <w:rPr>
          <w:rFonts w:ascii="Book Antiqua" w:hAnsi="Book Antiqua"/>
          <w:lang w:val="sq-AL"/>
        </w:rPr>
        <w:t>a</w:t>
      </w:r>
      <w:r w:rsidR="001A2E7C" w:rsidRPr="00412DAC">
        <w:rPr>
          <w:rFonts w:ascii="Book Antiqua" w:hAnsi="Book Antiqua"/>
          <w:lang w:val="sq-AL"/>
        </w:rPr>
        <w:t xml:space="preserve"> likuidimi ose falimentimi;</w:t>
      </w:r>
    </w:p>
    <w:p w:rsidR="00E44577" w:rsidRPr="00412DAC" w:rsidRDefault="001A2E7C" w:rsidP="00E45AD6">
      <w:pPr>
        <w:pStyle w:val="ListParagraph"/>
        <w:numPr>
          <w:ilvl w:val="0"/>
          <w:numId w:val="83"/>
        </w:numPr>
        <w:spacing w:line="240" w:lineRule="auto"/>
        <w:ind w:left="754" w:hanging="357"/>
        <w:jc w:val="both"/>
        <w:rPr>
          <w:rFonts w:ascii="Book Antiqua" w:hAnsi="Book Antiqua"/>
          <w:lang w:val="it-IT"/>
        </w:rPr>
      </w:pPr>
      <w:r w:rsidRPr="00412DAC">
        <w:rPr>
          <w:rFonts w:ascii="Book Antiqua" w:hAnsi="Book Antiqua"/>
          <w:lang w:val="sq-AL"/>
        </w:rPr>
        <w:t xml:space="preserve">personi kryen veprimtari të rregulluara </w:t>
      </w:r>
      <w:r w:rsidR="008C5543" w:rsidRPr="00412DAC">
        <w:rPr>
          <w:rFonts w:ascii="Book Antiqua" w:hAnsi="Book Antiqua"/>
          <w:lang w:val="sq-AL"/>
        </w:rPr>
        <w:t xml:space="preserve">të cilat nuk përfshihen në </w:t>
      </w:r>
      <w:r w:rsidRPr="00412DAC">
        <w:rPr>
          <w:rFonts w:ascii="Book Antiqua" w:hAnsi="Book Antiqua"/>
          <w:lang w:val="sq-AL"/>
        </w:rPr>
        <w:t>objekti</w:t>
      </w:r>
      <w:r w:rsidR="008C5543" w:rsidRPr="00412DAC">
        <w:rPr>
          <w:rFonts w:ascii="Book Antiqua" w:hAnsi="Book Antiqua"/>
          <w:lang w:val="sq-AL"/>
        </w:rPr>
        <w:t>n</w:t>
      </w:r>
      <w:r w:rsidRPr="00412DAC">
        <w:rPr>
          <w:rFonts w:ascii="Book Antiqua" w:hAnsi="Book Antiqua"/>
          <w:lang w:val="sq-AL"/>
        </w:rPr>
        <w:t xml:space="preserve"> </w:t>
      </w:r>
      <w:r w:rsidR="008C5543" w:rsidRPr="00412DAC">
        <w:rPr>
          <w:rFonts w:ascii="Book Antiqua" w:hAnsi="Book Antiqua"/>
          <w:lang w:val="sq-AL"/>
        </w:rPr>
        <w:t>e</w:t>
      </w:r>
      <w:r w:rsidRPr="00412DAC">
        <w:rPr>
          <w:rFonts w:ascii="Book Antiqua" w:hAnsi="Book Antiqua"/>
          <w:lang w:val="sq-AL"/>
        </w:rPr>
        <w:t xml:space="preserve"> licencës;</w:t>
      </w:r>
    </w:p>
    <w:p w:rsidR="00E44577" w:rsidRPr="00412DAC" w:rsidRDefault="001A2E7C" w:rsidP="00E45AD6">
      <w:pPr>
        <w:pStyle w:val="ListParagraph"/>
        <w:numPr>
          <w:ilvl w:val="0"/>
          <w:numId w:val="83"/>
        </w:numPr>
        <w:spacing w:line="240" w:lineRule="auto"/>
        <w:ind w:left="754" w:hanging="357"/>
        <w:jc w:val="both"/>
        <w:rPr>
          <w:rFonts w:ascii="Book Antiqua" w:hAnsi="Book Antiqua"/>
          <w:lang w:val="it-IT"/>
        </w:rPr>
      </w:pPr>
      <w:r w:rsidRPr="00412DAC">
        <w:rPr>
          <w:rFonts w:ascii="Book Antiqua" w:hAnsi="Book Antiqua"/>
          <w:lang w:val="sq-AL"/>
        </w:rPr>
        <w:t>për personin vendoset një administrator i caktuar;</w:t>
      </w:r>
    </w:p>
    <w:p w:rsidR="00E44577" w:rsidRPr="00412DAC" w:rsidRDefault="001A2E7C" w:rsidP="00E45AD6">
      <w:pPr>
        <w:pStyle w:val="ListParagraph"/>
        <w:numPr>
          <w:ilvl w:val="0"/>
          <w:numId w:val="83"/>
        </w:numPr>
        <w:spacing w:line="240" w:lineRule="auto"/>
        <w:ind w:left="754" w:hanging="357"/>
        <w:jc w:val="both"/>
        <w:rPr>
          <w:rFonts w:ascii="Book Antiqua" w:hAnsi="Book Antiqua"/>
          <w:lang w:val="sq-AL"/>
        </w:rPr>
      </w:pPr>
      <w:r w:rsidRPr="00412DAC">
        <w:rPr>
          <w:rFonts w:ascii="Book Antiqua" w:hAnsi="Book Antiqua"/>
          <w:lang w:val="sq-AL"/>
        </w:rPr>
        <w:t xml:space="preserve">personi pushon së ushtruari veprimtarinë e rregulluar për një periudhë prej më shumë se 30 ditësh, me përjashtim kur </w:t>
      </w:r>
      <w:r w:rsidR="008C5543" w:rsidRPr="00412DAC">
        <w:rPr>
          <w:rFonts w:ascii="Book Antiqua" w:hAnsi="Book Antiqua"/>
          <w:lang w:val="sq-AL"/>
        </w:rPr>
        <w:t xml:space="preserve">kjo është </w:t>
      </w:r>
      <w:r w:rsidRPr="00412DAC">
        <w:rPr>
          <w:rFonts w:ascii="Book Antiqua" w:hAnsi="Book Antiqua"/>
          <w:lang w:val="sq-AL"/>
        </w:rPr>
        <w:t>mirat</w:t>
      </w:r>
      <w:r w:rsidR="008C5543" w:rsidRPr="00412DAC">
        <w:rPr>
          <w:rFonts w:ascii="Book Antiqua" w:hAnsi="Book Antiqua"/>
          <w:lang w:val="sq-AL"/>
        </w:rPr>
        <w:t>uar</w:t>
      </w:r>
      <w:r w:rsidRPr="00412DAC">
        <w:rPr>
          <w:rFonts w:ascii="Book Antiqua" w:hAnsi="Book Antiqua"/>
          <w:lang w:val="sq-AL"/>
        </w:rPr>
        <w:t xml:space="preserve"> paraprak</w:t>
      </w:r>
      <w:r w:rsidR="008C5543" w:rsidRPr="00412DAC">
        <w:rPr>
          <w:rFonts w:ascii="Book Antiqua" w:hAnsi="Book Antiqua"/>
          <w:lang w:val="sq-AL"/>
        </w:rPr>
        <w:t>isht</w:t>
      </w:r>
      <w:r w:rsidRPr="00412DAC">
        <w:rPr>
          <w:rFonts w:ascii="Book Antiqua" w:hAnsi="Book Antiqua"/>
          <w:lang w:val="sq-AL"/>
        </w:rPr>
        <w:t xml:space="preserve"> </w:t>
      </w:r>
      <w:r w:rsidR="008C5543" w:rsidRPr="00412DAC">
        <w:rPr>
          <w:rFonts w:ascii="Book Antiqua" w:hAnsi="Book Antiqua"/>
          <w:lang w:val="sq-AL"/>
        </w:rPr>
        <w:t>nga</w:t>
      </w:r>
      <w:r w:rsidRPr="00412DAC">
        <w:rPr>
          <w:rFonts w:ascii="Book Antiqua" w:hAnsi="Book Antiqua"/>
          <w:lang w:val="sq-AL"/>
        </w:rPr>
        <w:t xml:space="preserve"> Autoriteti;</w:t>
      </w:r>
    </w:p>
    <w:p w:rsidR="00E44577" w:rsidRPr="00412DAC" w:rsidRDefault="001A2E7C" w:rsidP="00E45AD6">
      <w:pPr>
        <w:pStyle w:val="ListParagraph"/>
        <w:numPr>
          <w:ilvl w:val="0"/>
          <w:numId w:val="83"/>
        </w:numPr>
        <w:spacing w:line="240" w:lineRule="auto"/>
        <w:ind w:left="754" w:hanging="357"/>
        <w:jc w:val="both"/>
        <w:rPr>
          <w:rFonts w:ascii="Book Antiqua" w:hAnsi="Book Antiqua"/>
          <w:lang w:val="sq-AL"/>
        </w:rPr>
      </w:pPr>
      <w:r w:rsidRPr="00412DAC">
        <w:rPr>
          <w:rFonts w:ascii="Book Antiqua" w:hAnsi="Book Antiqua"/>
          <w:lang w:val="sq-AL"/>
        </w:rPr>
        <w:t xml:space="preserve">anëtarët e këshillit të administrimit ose punonjësit kyç të personit në fjalë, sipas </w:t>
      </w:r>
      <w:r w:rsidR="00C970B3" w:rsidRPr="00412DAC">
        <w:rPr>
          <w:rFonts w:ascii="Book Antiqua" w:hAnsi="Book Antiqua"/>
          <w:lang w:val="sq-AL"/>
        </w:rPr>
        <w:t xml:space="preserve">vlerësimit </w:t>
      </w:r>
      <w:r w:rsidRPr="00412DAC">
        <w:rPr>
          <w:rFonts w:ascii="Book Antiqua" w:hAnsi="Book Antiqua"/>
          <w:lang w:val="sq-AL"/>
        </w:rPr>
        <w:t xml:space="preserve">të Autoritetit, nuk i kanë kryer </w:t>
      </w:r>
      <w:r w:rsidR="00C970B3" w:rsidRPr="00412DAC">
        <w:rPr>
          <w:rFonts w:ascii="Book Antiqua" w:hAnsi="Book Antiqua"/>
          <w:lang w:val="sq-AL"/>
        </w:rPr>
        <w:t xml:space="preserve">funksionet </w:t>
      </w:r>
      <w:r w:rsidRPr="00412DAC">
        <w:rPr>
          <w:rFonts w:ascii="Book Antiqua" w:hAnsi="Book Antiqua"/>
          <w:lang w:val="sq-AL"/>
        </w:rPr>
        <w:t xml:space="preserve">e tyre </w:t>
      </w:r>
      <w:r w:rsidR="00C970B3" w:rsidRPr="00412DAC">
        <w:rPr>
          <w:rFonts w:ascii="Book Antiqua" w:hAnsi="Book Antiqua"/>
          <w:lang w:val="sq-AL"/>
        </w:rPr>
        <w:t>në mënyrë të ndershme dhe të drejtë</w:t>
      </w:r>
      <w:r w:rsidRPr="00412DAC">
        <w:rPr>
          <w:rFonts w:ascii="Book Antiqua" w:hAnsi="Book Antiqua"/>
          <w:lang w:val="sq-AL"/>
        </w:rPr>
        <w:t>;</w:t>
      </w:r>
    </w:p>
    <w:p w:rsidR="00E44577" w:rsidRPr="00412DAC" w:rsidRDefault="001A2E7C" w:rsidP="00E45AD6">
      <w:pPr>
        <w:pStyle w:val="ListParagraph"/>
        <w:numPr>
          <w:ilvl w:val="0"/>
          <w:numId w:val="83"/>
        </w:numPr>
        <w:spacing w:line="240" w:lineRule="auto"/>
        <w:ind w:left="754" w:hanging="357"/>
        <w:jc w:val="both"/>
        <w:rPr>
          <w:rFonts w:ascii="Book Antiqua" w:hAnsi="Book Antiqua"/>
          <w:lang w:val="sq-AL"/>
        </w:rPr>
      </w:pPr>
      <w:r w:rsidRPr="00412DAC">
        <w:rPr>
          <w:rFonts w:ascii="Book Antiqua" w:hAnsi="Book Antiqua"/>
          <w:lang w:val="sq-AL"/>
        </w:rPr>
        <w:t xml:space="preserve">personi ka </w:t>
      </w:r>
      <w:r w:rsidR="00743269" w:rsidRPr="00412DAC">
        <w:rPr>
          <w:rFonts w:ascii="Book Antiqua" w:hAnsi="Book Antiqua"/>
          <w:lang w:val="sq-AL"/>
        </w:rPr>
        <w:t>shkelur</w:t>
      </w:r>
      <w:r w:rsidRPr="00412DAC">
        <w:rPr>
          <w:rFonts w:ascii="Book Antiqua" w:hAnsi="Book Antiqua"/>
          <w:lang w:val="sq-AL"/>
        </w:rPr>
        <w:t xml:space="preserve"> ose nuk ka përmbushur një kusht të zbatueshëm në lidhje me licencën;</w:t>
      </w:r>
    </w:p>
    <w:p w:rsidR="00E44577" w:rsidRPr="00412DAC" w:rsidRDefault="001A2E7C" w:rsidP="00E45AD6">
      <w:pPr>
        <w:pStyle w:val="ListParagraph"/>
        <w:numPr>
          <w:ilvl w:val="0"/>
          <w:numId w:val="83"/>
        </w:numPr>
        <w:spacing w:line="240" w:lineRule="auto"/>
        <w:ind w:left="754" w:hanging="357"/>
        <w:jc w:val="both"/>
        <w:rPr>
          <w:rFonts w:ascii="Book Antiqua" w:hAnsi="Book Antiqua"/>
          <w:lang w:val="sq-AL"/>
        </w:rPr>
      </w:pPr>
      <w:r w:rsidRPr="00412DAC">
        <w:rPr>
          <w:rFonts w:ascii="Book Antiqua" w:hAnsi="Book Antiqua"/>
          <w:lang w:val="sq-AL"/>
        </w:rPr>
        <w:t>personi nuk ka zbatuar një urdhër të Autoritetit;</w:t>
      </w:r>
    </w:p>
    <w:p w:rsidR="00E44577" w:rsidRPr="00412DAC" w:rsidRDefault="001A2E7C" w:rsidP="00E45AD6">
      <w:pPr>
        <w:pStyle w:val="ListParagraph"/>
        <w:numPr>
          <w:ilvl w:val="0"/>
          <w:numId w:val="83"/>
        </w:numPr>
        <w:spacing w:line="240" w:lineRule="auto"/>
        <w:ind w:left="754" w:hanging="357"/>
        <w:jc w:val="both"/>
        <w:rPr>
          <w:rFonts w:ascii="Book Antiqua" w:hAnsi="Book Antiqua"/>
          <w:lang w:val="sq-AL"/>
        </w:rPr>
      </w:pPr>
      <w:r w:rsidRPr="00412DAC">
        <w:rPr>
          <w:rFonts w:ascii="Book Antiqua" w:hAnsi="Book Antiqua"/>
          <w:lang w:val="sq-AL"/>
        </w:rPr>
        <w:t xml:space="preserve">personi nuk i jep Autoritetit informacionet </w:t>
      </w:r>
      <w:r w:rsidR="00743269" w:rsidRPr="00412DAC">
        <w:rPr>
          <w:rFonts w:ascii="Book Antiqua" w:hAnsi="Book Antiqua"/>
          <w:lang w:val="sq-AL"/>
        </w:rPr>
        <w:t>e</w:t>
      </w:r>
      <w:r w:rsidRPr="00412DAC">
        <w:rPr>
          <w:rFonts w:ascii="Book Antiqua" w:hAnsi="Book Antiqua"/>
          <w:lang w:val="sq-AL"/>
        </w:rPr>
        <w:t xml:space="preserve"> kërk</w:t>
      </w:r>
      <w:r w:rsidR="00743269" w:rsidRPr="00412DAC">
        <w:rPr>
          <w:rFonts w:ascii="Book Antiqua" w:hAnsi="Book Antiqua"/>
          <w:lang w:val="sq-AL"/>
        </w:rPr>
        <w:t>uara nga</w:t>
      </w:r>
      <w:r w:rsidRPr="00412DAC">
        <w:rPr>
          <w:rFonts w:ascii="Book Antiqua" w:hAnsi="Book Antiqua"/>
          <w:lang w:val="sq-AL"/>
        </w:rPr>
        <w:t xml:space="preserve"> ky i fundit;</w:t>
      </w:r>
    </w:p>
    <w:p w:rsidR="00E44577" w:rsidRPr="00412DAC" w:rsidRDefault="001A2E7C" w:rsidP="00E45AD6">
      <w:pPr>
        <w:pStyle w:val="ListParagraph"/>
        <w:numPr>
          <w:ilvl w:val="0"/>
          <w:numId w:val="83"/>
        </w:numPr>
        <w:spacing w:line="240" w:lineRule="auto"/>
        <w:ind w:left="754" w:hanging="357"/>
        <w:jc w:val="both"/>
        <w:rPr>
          <w:rFonts w:ascii="Book Antiqua" w:hAnsi="Book Antiqua"/>
          <w:lang w:val="sq-AL"/>
        </w:rPr>
      </w:pPr>
      <w:r w:rsidRPr="00412DAC">
        <w:rPr>
          <w:rFonts w:ascii="Book Antiqua" w:hAnsi="Book Antiqua"/>
          <w:lang w:val="sq-AL"/>
        </w:rPr>
        <w:t xml:space="preserve">personi jep informacion të </w:t>
      </w:r>
      <w:r w:rsidR="00743269" w:rsidRPr="00412DAC">
        <w:rPr>
          <w:rFonts w:ascii="Book Antiqua" w:hAnsi="Book Antiqua"/>
          <w:lang w:val="sq-AL"/>
        </w:rPr>
        <w:t xml:space="preserve">rreme </w:t>
      </w:r>
      <w:r w:rsidRPr="00412DAC">
        <w:rPr>
          <w:rFonts w:ascii="Book Antiqua" w:hAnsi="Book Antiqua"/>
          <w:lang w:val="sq-AL"/>
        </w:rPr>
        <w:t xml:space="preserve">ose </w:t>
      </w:r>
      <w:r w:rsidR="00743269" w:rsidRPr="00412DAC">
        <w:rPr>
          <w:rFonts w:ascii="Book Antiqua" w:hAnsi="Book Antiqua"/>
          <w:lang w:val="sq-AL"/>
        </w:rPr>
        <w:t>mashtruese</w:t>
      </w:r>
      <w:r w:rsidRPr="00412DAC">
        <w:rPr>
          <w:rFonts w:ascii="Book Antiqua" w:hAnsi="Book Antiqua"/>
          <w:lang w:val="sq-AL"/>
        </w:rPr>
        <w:t>;</w:t>
      </w:r>
    </w:p>
    <w:p w:rsidR="001A2E7C" w:rsidRPr="00412DAC" w:rsidRDefault="001A2E7C" w:rsidP="00E45AD6">
      <w:pPr>
        <w:pStyle w:val="ListParagraph"/>
        <w:numPr>
          <w:ilvl w:val="0"/>
          <w:numId w:val="83"/>
        </w:numPr>
        <w:spacing w:line="240" w:lineRule="auto"/>
        <w:ind w:left="754" w:hanging="357"/>
        <w:jc w:val="both"/>
        <w:rPr>
          <w:rFonts w:ascii="Book Antiqua" w:hAnsi="Book Antiqua"/>
          <w:lang w:val="sq-AL"/>
        </w:rPr>
      </w:pPr>
      <w:r w:rsidRPr="00412DAC">
        <w:rPr>
          <w:rFonts w:ascii="Book Antiqua" w:hAnsi="Book Antiqua"/>
          <w:lang w:val="sq-AL"/>
        </w:rPr>
        <w:t xml:space="preserve">për ndonjë arsye tjetër, personi nuk </w:t>
      </w:r>
      <w:r w:rsidR="00743269" w:rsidRPr="00412DAC">
        <w:rPr>
          <w:rFonts w:ascii="Book Antiqua" w:hAnsi="Book Antiqua"/>
          <w:lang w:val="sq-AL"/>
        </w:rPr>
        <w:t xml:space="preserve">plotëson më kriteret e </w:t>
      </w:r>
      <w:r w:rsidRPr="00412DAC">
        <w:rPr>
          <w:rFonts w:ascii="Book Antiqua" w:hAnsi="Book Antiqua"/>
          <w:lang w:val="sq-AL"/>
        </w:rPr>
        <w:t>aftësi</w:t>
      </w:r>
      <w:r w:rsidR="00743269" w:rsidRPr="00412DAC">
        <w:rPr>
          <w:rFonts w:ascii="Book Antiqua" w:hAnsi="Book Antiqua"/>
          <w:lang w:val="sq-AL"/>
        </w:rPr>
        <w:t>s</w:t>
      </w:r>
      <w:r w:rsidRPr="00412DAC">
        <w:rPr>
          <w:rFonts w:ascii="Book Antiqua" w:hAnsi="Book Antiqua"/>
          <w:lang w:val="sq-AL"/>
        </w:rPr>
        <w:t>ë dhe përshtatshmëri</w:t>
      </w:r>
      <w:r w:rsidR="00743269" w:rsidRPr="00412DAC">
        <w:rPr>
          <w:rFonts w:ascii="Book Antiqua" w:hAnsi="Book Antiqua"/>
          <w:lang w:val="sq-AL"/>
        </w:rPr>
        <w:t>s</w:t>
      </w:r>
      <w:r w:rsidRPr="00412DAC">
        <w:rPr>
          <w:rFonts w:ascii="Book Antiqua" w:hAnsi="Book Antiqua"/>
          <w:lang w:val="sq-AL"/>
        </w:rPr>
        <w:t>ë për të mbajtur licencën; ose</w:t>
      </w:r>
    </w:p>
    <w:p w:rsidR="00E44577" w:rsidRPr="00412DAC" w:rsidRDefault="001A2E7C" w:rsidP="00E45AD6">
      <w:pPr>
        <w:pStyle w:val="ListParagraph"/>
        <w:numPr>
          <w:ilvl w:val="0"/>
          <w:numId w:val="83"/>
        </w:numPr>
        <w:spacing w:line="240" w:lineRule="auto"/>
        <w:ind w:left="754" w:hanging="357"/>
        <w:jc w:val="both"/>
        <w:rPr>
          <w:rFonts w:ascii="Book Antiqua" w:hAnsi="Book Antiqua"/>
          <w:lang w:val="sq-AL"/>
        </w:rPr>
      </w:pPr>
      <w:r w:rsidRPr="00412DAC">
        <w:rPr>
          <w:rFonts w:ascii="Book Antiqua" w:hAnsi="Book Antiqua"/>
          <w:lang w:val="sq-AL"/>
        </w:rPr>
        <w:t xml:space="preserve">personi </w:t>
      </w:r>
      <w:r w:rsidR="00743269" w:rsidRPr="00412DAC">
        <w:rPr>
          <w:rFonts w:ascii="Book Antiqua" w:hAnsi="Book Antiqua"/>
          <w:lang w:val="sq-AL"/>
        </w:rPr>
        <w:t>shkel</w:t>
      </w:r>
      <w:r w:rsidRPr="00412DAC">
        <w:rPr>
          <w:rFonts w:ascii="Book Antiqua" w:hAnsi="Book Antiqua"/>
          <w:lang w:val="sq-AL"/>
        </w:rPr>
        <w:t xml:space="preserve"> ndonjë dispozitë tjetër të këtij ligji.</w:t>
      </w:r>
    </w:p>
    <w:p w:rsidR="00E44577" w:rsidRPr="00412DAC" w:rsidRDefault="001A2E7C" w:rsidP="00E45AD6">
      <w:pPr>
        <w:pStyle w:val="ListParagraph"/>
        <w:numPr>
          <w:ilvl w:val="0"/>
          <w:numId w:val="81"/>
        </w:numPr>
        <w:spacing w:line="240" w:lineRule="auto"/>
        <w:jc w:val="both"/>
        <w:rPr>
          <w:rFonts w:ascii="Book Antiqua" w:hAnsi="Book Antiqua"/>
          <w:lang w:val="sq-AL"/>
        </w:rPr>
      </w:pPr>
      <w:r w:rsidRPr="00412DAC">
        <w:rPr>
          <w:rFonts w:ascii="Book Antiqua" w:hAnsi="Book Antiqua"/>
          <w:lang w:val="sq-AL"/>
        </w:rPr>
        <w:t xml:space="preserve">Në rastin e një personi të huaj të njohur, Autoriteti mund të konsultohet me autoritetin e huaj kompetent përkatës përpara dhënies së urdhrit </w:t>
      </w:r>
      <w:r w:rsidR="00765CED" w:rsidRPr="00412DAC">
        <w:rPr>
          <w:rFonts w:ascii="Book Antiqua" w:hAnsi="Book Antiqua"/>
          <w:lang w:val="sq-AL"/>
        </w:rPr>
        <w:t xml:space="preserve">të revokimit të njohjes </w:t>
      </w:r>
      <w:r w:rsidRPr="00412DAC">
        <w:rPr>
          <w:rFonts w:ascii="Book Antiqua" w:hAnsi="Book Antiqua"/>
          <w:lang w:val="sq-AL"/>
        </w:rPr>
        <w:t>në zbatim të këtij neni</w:t>
      </w:r>
      <w:r w:rsidR="00765CED" w:rsidRPr="00412DAC">
        <w:rPr>
          <w:rFonts w:ascii="Book Antiqua" w:hAnsi="Book Antiqua"/>
          <w:lang w:val="sq-AL"/>
        </w:rPr>
        <w:t>, me përjashtim të rastit kur</w:t>
      </w:r>
      <w:r w:rsidRPr="00412DAC">
        <w:rPr>
          <w:rFonts w:ascii="Book Antiqua" w:hAnsi="Book Antiqua"/>
          <w:lang w:val="sq-AL"/>
        </w:rPr>
        <w:t xml:space="preserve"> çmon </w:t>
      </w:r>
      <w:r w:rsidR="00765CED" w:rsidRPr="00412DAC">
        <w:rPr>
          <w:rFonts w:ascii="Book Antiqua" w:hAnsi="Book Antiqua"/>
          <w:lang w:val="sq-AL"/>
        </w:rPr>
        <w:t>se është në</w:t>
      </w:r>
      <w:r w:rsidRPr="00412DAC">
        <w:rPr>
          <w:rFonts w:ascii="Book Antiqua" w:hAnsi="Book Antiqua"/>
          <w:lang w:val="sq-AL"/>
        </w:rPr>
        <w:t xml:space="preserve"> interes</w:t>
      </w:r>
      <w:r w:rsidR="00765CED" w:rsidRPr="00412DAC">
        <w:rPr>
          <w:rFonts w:ascii="Book Antiqua" w:hAnsi="Book Antiqua"/>
          <w:lang w:val="sq-AL"/>
        </w:rPr>
        <w:t>in thelbësor</w:t>
      </w:r>
      <w:r w:rsidRPr="00412DAC">
        <w:rPr>
          <w:rFonts w:ascii="Book Antiqua" w:hAnsi="Book Antiqua"/>
          <w:lang w:val="sq-AL"/>
        </w:rPr>
        <w:t xml:space="preserve"> të investitorëve që urdhri të jepet </w:t>
      </w:r>
      <w:r w:rsidR="00765CED" w:rsidRPr="00412DAC">
        <w:rPr>
          <w:rFonts w:ascii="Book Antiqua" w:hAnsi="Book Antiqua"/>
          <w:lang w:val="sq-AL"/>
        </w:rPr>
        <w:t>menjëherë</w:t>
      </w:r>
      <w:r w:rsidRPr="00412DAC">
        <w:rPr>
          <w:rFonts w:ascii="Book Antiqua" w:hAnsi="Book Antiqua"/>
          <w:lang w:val="sq-AL"/>
        </w:rPr>
        <w:t>.</w:t>
      </w:r>
    </w:p>
    <w:p w:rsidR="00E44577" w:rsidRPr="00412DAC" w:rsidRDefault="001A2E7C" w:rsidP="00E45AD6">
      <w:pPr>
        <w:pStyle w:val="ListParagraph"/>
        <w:numPr>
          <w:ilvl w:val="0"/>
          <w:numId w:val="81"/>
        </w:numPr>
        <w:spacing w:line="240" w:lineRule="auto"/>
        <w:jc w:val="both"/>
        <w:rPr>
          <w:rFonts w:ascii="Book Antiqua" w:hAnsi="Book Antiqua"/>
          <w:lang w:val="sq-AL"/>
        </w:rPr>
      </w:pPr>
      <w:r w:rsidRPr="00412DAC">
        <w:rPr>
          <w:rFonts w:ascii="Book Antiqua" w:hAnsi="Book Antiqua"/>
          <w:lang w:val="sq-AL"/>
        </w:rPr>
        <w:t>Autoriteti publik</w:t>
      </w:r>
      <w:r w:rsidR="00432CAC" w:rsidRPr="00412DAC">
        <w:rPr>
          <w:rFonts w:ascii="Book Antiqua" w:hAnsi="Book Antiqua"/>
          <w:lang w:val="sq-AL"/>
        </w:rPr>
        <w:t>on</w:t>
      </w:r>
      <w:r w:rsidRPr="00412DAC">
        <w:rPr>
          <w:rFonts w:ascii="Book Antiqua" w:hAnsi="Book Antiqua"/>
          <w:lang w:val="sq-AL"/>
        </w:rPr>
        <w:t xml:space="preserve"> çdo vendim të marrë për pezullim ose revokim licence.</w:t>
      </w:r>
    </w:p>
    <w:p w:rsidR="001A2E7C" w:rsidRPr="00412DAC" w:rsidRDefault="001A2E7C" w:rsidP="00E45AD6">
      <w:pPr>
        <w:pStyle w:val="ListParagraph"/>
        <w:numPr>
          <w:ilvl w:val="0"/>
          <w:numId w:val="81"/>
        </w:numPr>
        <w:spacing w:line="240" w:lineRule="auto"/>
        <w:jc w:val="both"/>
        <w:rPr>
          <w:rFonts w:ascii="Book Antiqua" w:hAnsi="Book Antiqua"/>
          <w:lang w:val="sq-AL"/>
        </w:rPr>
      </w:pPr>
      <w:r w:rsidRPr="00412DAC">
        <w:rPr>
          <w:rFonts w:ascii="Book Antiqua" w:hAnsi="Book Antiqua"/>
          <w:lang w:val="sq-AL"/>
        </w:rPr>
        <w:t>Autoriteti</w:t>
      </w:r>
      <w:r w:rsidR="00F3418A" w:rsidRPr="00412DAC">
        <w:rPr>
          <w:rFonts w:ascii="Book Antiqua" w:hAnsi="Book Antiqua"/>
          <w:lang w:val="sq-AL"/>
        </w:rPr>
        <w:t xml:space="preserve"> </w:t>
      </w:r>
      <w:r w:rsidR="008643F1" w:rsidRPr="00412DAC">
        <w:rPr>
          <w:rFonts w:ascii="Book Antiqua" w:hAnsi="Book Antiqua"/>
          <w:lang w:val="sq-AL"/>
        </w:rPr>
        <w:t>revokon</w:t>
      </w:r>
      <w:r w:rsidRPr="00412DAC">
        <w:rPr>
          <w:rFonts w:ascii="Book Antiqua" w:hAnsi="Book Antiqua"/>
          <w:lang w:val="sq-AL"/>
        </w:rPr>
        <w:t xml:space="preserve"> licencën e </w:t>
      </w:r>
      <w:r w:rsidR="00F3418A" w:rsidRPr="00412DAC">
        <w:rPr>
          <w:rFonts w:ascii="Book Antiqua" w:hAnsi="Book Antiqua"/>
          <w:lang w:val="sq-AL"/>
        </w:rPr>
        <w:t>b</w:t>
      </w:r>
      <w:r w:rsidRPr="00412DAC">
        <w:rPr>
          <w:rFonts w:ascii="Book Antiqua" w:hAnsi="Book Antiqua"/>
          <w:lang w:val="sq-AL"/>
        </w:rPr>
        <w:t xml:space="preserve">ankës për </w:t>
      </w:r>
      <w:r w:rsidR="008643F1" w:rsidRPr="00412DAC">
        <w:rPr>
          <w:rFonts w:ascii="Book Antiqua" w:hAnsi="Book Antiqua"/>
          <w:lang w:val="sq-AL"/>
        </w:rPr>
        <w:t xml:space="preserve">ofrim </w:t>
      </w:r>
      <w:r w:rsidR="00F3418A" w:rsidRPr="00412DAC">
        <w:rPr>
          <w:rFonts w:ascii="Book Antiqua" w:hAnsi="Book Antiqua"/>
          <w:lang w:val="sq-AL"/>
        </w:rPr>
        <w:t>të</w:t>
      </w:r>
      <w:r w:rsidRPr="00412DAC">
        <w:rPr>
          <w:rFonts w:ascii="Book Antiqua" w:hAnsi="Book Antiqua"/>
          <w:lang w:val="sq-AL"/>
        </w:rPr>
        <w:t xml:space="preserve"> shërbime</w:t>
      </w:r>
      <w:r w:rsidR="00F3418A" w:rsidRPr="00412DAC">
        <w:rPr>
          <w:rFonts w:ascii="Book Antiqua" w:hAnsi="Book Antiqua"/>
          <w:lang w:val="sq-AL"/>
        </w:rPr>
        <w:t>ve</w:t>
      </w:r>
      <w:r w:rsidRPr="00412DAC">
        <w:rPr>
          <w:rFonts w:ascii="Book Antiqua" w:hAnsi="Book Antiqua"/>
          <w:lang w:val="sq-AL"/>
        </w:rPr>
        <w:t xml:space="preserve"> </w:t>
      </w:r>
      <w:r w:rsidR="00F3418A" w:rsidRPr="00412DAC">
        <w:rPr>
          <w:rFonts w:ascii="Book Antiqua" w:hAnsi="Book Antiqua"/>
          <w:lang w:val="sq-AL"/>
        </w:rPr>
        <w:t xml:space="preserve">të </w:t>
      </w:r>
      <w:r w:rsidRPr="00412DAC">
        <w:rPr>
          <w:rFonts w:ascii="Book Antiqua" w:hAnsi="Book Antiqua"/>
          <w:lang w:val="sq-AL"/>
        </w:rPr>
        <w:t>investimi</w:t>
      </w:r>
      <w:r w:rsidR="00F3418A" w:rsidRPr="00412DAC">
        <w:rPr>
          <w:rFonts w:ascii="Book Antiqua" w:hAnsi="Book Antiqua"/>
          <w:lang w:val="sq-AL"/>
        </w:rPr>
        <w:t>t</w:t>
      </w:r>
      <w:r w:rsidRPr="00412DAC">
        <w:rPr>
          <w:rFonts w:ascii="Book Antiqua" w:hAnsi="Book Antiqua"/>
          <w:lang w:val="sq-AL"/>
        </w:rPr>
        <w:t xml:space="preserve"> kur</w:t>
      </w:r>
      <w:r w:rsidR="00F3418A" w:rsidRPr="00412DAC">
        <w:rPr>
          <w:rFonts w:ascii="Book Antiqua" w:hAnsi="Book Antiqua"/>
          <w:lang w:val="sq-AL"/>
        </w:rPr>
        <w:t>:</w:t>
      </w:r>
    </w:p>
    <w:p w:rsidR="00F3418A" w:rsidRPr="00412DAC" w:rsidRDefault="00F3418A" w:rsidP="00F3418A">
      <w:pPr>
        <w:pStyle w:val="ListParagraph"/>
        <w:spacing w:line="240" w:lineRule="auto"/>
        <w:jc w:val="both"/>
        <w:rPr>
          <w:rFonts w:ascii="Book Antiqua" w:hAnsi="Book Antiqua"/>
          <w:lang w:val="sq-AL"/>
        </w:rPr>
      </w:pPr>
      <w:r w:rsidRPr="00412DAC">
        <w:rPr>
          <w:rFonts w:ascii="Book Antiqua" w:hAnsi="Book Antiqua"/>
          <w:lang w:val="sq-AL"/>
        </w:rPr>
        <w:t>a) Banka e Shqipërisë revoko</w:t>
      </w:r>
      <w:r w:rsidR="008643F1" w:rsidRPr="00412DAC">
        <w:rPr>
          <w:rFonts w:ascii="Book Antiqua" w:hAnsi="Book Antiqua"/>
          <w:lang w:val="sq-AL"/>
        </w:rPr>
        <w:t>n</w:t>
      </w:r>
      <w:r w:rsidRPr="00412DAC">
        <w:rPr>
          <w:rFonts w:ascii="Book Antiqua" w:hAnsi="Book Antiqua"/>
          <w:lang w:val="sq-AL"/>
        </w:rPr>
        <w:t xml:space="preserve"> licencën e bankës për të ushtruar veprimtari të tilla</w:t>
      </w:r>
    </w:p>
    <w:p w:rsidR="00F3418A" w:rsidRPr="00412DAC" w:rsidRDefault="00F3418A" w:rsidP="00F3418A">
      <w:pPr>
        <w:pStyle w:val="ListParagraph"/>
        <w:spacing w:line="240" w:lineRule="auto"/>
        <w:jc w:val="both"/>
        <w:rPr>
          <w:rFonts w:ascii="Book Antiqua" w:hAnsi="Book Antiqua"/>
          <w:lang w:val="sq-AL"/>
        </w:rPr>
      </w:pPr>
      <w:r w:rsidRPr="00412DAC">
        <w:rPr>
          <w:rFonts w:ascii="Book Antiqua" w:hAnsi="Book Antiqua"/>
          <w:lang w:val="sq-AL"/>
        </w:rPr>
        <w:t>b) banka ndodhet në kushtet e parashikuara në nenin 30, pika 4 të këtij ligji.</w:t>
      </w:r>
    </w:p>
    <w:p w:rsidR="00E44577" w:rsidRPr="00412DAC" w:rsidRDefault="00E44577" w:rsidP="00BB6FA1">
      <w:pPr>
        <w:pStyle w:val="ListParagraph"/>
        <w:spacing w:line="240" w:lineRule="auto"/>
        <w:jc w:val="both"/>
        <w:rPr>
          <w:rFonts w:ascii="Book Antiqua" w:hAnsi="Book Antiqua"/>
          <w:lang w:val="sq-AL"/>
        </w:rPr>
      </w:pPr>
    </w:p>
    <w:p w:rsidR="00E44577" w:rsidRPr="00412DAC" w:rsidRDefault="00F3418A" w:rsidP="00F13B31">
      <w:pPr>
        <w:pStyle w:val="Heading3"/>
        <w:ind w:left="786"/>
        <w:rPr>
          <w:rStyle w:val="Strong"/>
          <w:rFonts w:asciiTheme="minorHAnsi" w:eastAsiaTheme="minorHAnsi" w:hAnsiTheme="minorHAnsi" w:cstheme="minorBidi"/>
          <w:b/>
          <w:szCs w:val="22"/>
          <w:lang w:val="sq-AL"/>
        </w:rPr>
      </w:pPr>
      <w:bookmarkStart w:id="78" w:name="#comref-1519743"/>
      <w:bookmarkStart w:id="79" w:name="#comref-1519744"/>
      <w:bookmarkStart w:id="80" w:name="#comref-1519746"/>
      <w:bookmarkStart w:id="81" w:name="#comref-1519747"/>
      <w:bookmarkStart w:id="82" w:name="#comref-1519748"/>
      <w:bookmarkStart w:id="83" w:name="#comref-1519749"/>
      <w:bookmarkStart w:id="84" w:name="#comref-1519750"/>
      <w:bookmarkStart w:id="85" w:name="_Toc1385113"/>
      <w:bookmarkEnd w:id="78"/>
      <w:bookmarkEnd w:id="79"/>
      <w:bookmarkEnd w:id="80"/>
      <w:bookmarkEnd w:id="81"/>
      <w:bookmarkEnd w:id="82"/>
      <w:bookmarkEnd w:id="83"/>
      <w:bookmarkEnd w:id="84"/>
      <w:r w:rsidRPr="00412DAC">
        <w:rPr>
          <w:rStyle w:val="Strong"/>
          <w:rFonts w:hint="eastAsia"/>
          <w:b/>
          <w:bCs w:val="0"/>
          <w:lang w:val="sq-AL"/>
        </w:rPr>
        <w:t>Neni 31 Procedura e dhënies së urdhrit, pezullimit ose revokimit</w:t>
      </w:r>
      <w:bookmarkEnd w:id="85"/>
    </w:p>
    <w:p w:rsidR="00E44577" w:rsidRPr="00412DAC" w:rsidRDefault="00F3418A" w:rsidP="00E45AD6">
      <w:pPr>
        <w:pStyle w:val="ListParagraph"/>
        <w:numPr>
          <w:ilvl w:val="0"/>
          <w:numId w:val="84"/>
        </w:numPr>
        <w:spacing w:line="240" w:lineRule="auto"/>
        <w:jc w:val="both"/>
        <w:rPr>
          <w:rFonts w:ascii="Book Antiqua" w:hAnsi="Book Antiqua"/>
          <w:lang w:val="it-IT"/>
        </w:rPr>
      </w:pPr>
      <w:r w:rsidRPr="00412DAC">
        <w:rPr>
          <w:rFonts w:ascii="Book Antiqua" w:hAnsi="Book Antiqua"/>
          <w:lang w:val="sq-AL"/>
        </w:rPr>
        <w:t>Përpara dhënies së urdhrit ose revokimit, Autoriteti:</w:t>
      </w:r>
    </w:p>
    <w:p w:rsidR="00F3418A" w:rsidRPr="00412DAC" w:rsidRDefault="00F3418A" w:rsidP="00E45AD6">
      <w:pPr>
        <w:pStyle w:val="ListParagraph"/>
        <w:numPr>
          <w:ilvl w:val="0"/>
          <w:numId w:val="85"/>
        </w:numPr>
        <w:spacing w:line="240" w:lineRule="auto"/>
        <w:ind w:left="754" w:hanging="357"/>
        <w:jc w:val="both"/>
        <w:rPr>
          <w:rFonts w:ascii="Book Antiqua" w:hAnsi="Book Antiqua"/>
          <w:lang w:val="it-IT"/>
        </w:rPr>
      </w:pPr>
      <w:r w:rsidRPr="00412DAC">
        <w:rPr>
          <w:rFonts w:ascii="Book Antiqua" w:hAnsi="Book Antiqua"/>
          <w:lang w:val="sq-AL"/>
        </w:rPr>
        <w:t>njofto</w:t>
      </w:r>
      <w:r w:rsidR="000732E8" w:rsidRPr="00412DAC">
        <w:rPr>
          <w:rFonts w:ascii="Book Antiqua" w:hAnsi="Book Antiqua"/>
          <w:lang w:val="sq-AL"/>
        </w:rPr>
        <w:t>n</w:t>
      </w:r>
      <w:r w:rsidRPr="00412DAC">
        <w:rPr>
          <w:rFonts w:ascii="Book Antiqua" w:hAnsi="Book Antiqua"/>
          <w:lang w:val="sq-AL"/>
        </w:rPr>
        <w:t xml:space="preserve"> personin në fjalë, duke parashtruar arsyet për veprimin e propozuar dhe duke i dhënë personit në fjalë mundësinë të shprehet me shkrim; dhe</w:t>
      </w:r>
    </w:p>
    <w:p w:rsidR="00E44577" w:rsidRPr="00412DAC" w:rsidRDefault="00F3418A" w:rsidP="00E45AD6">
      <w:pPr>
        <w:pStyle w:val="ListParagraph"/>
        <w:numPr>
          <w:ilvl w:val="0"/>
          <w:numId w:val="85"/>
        </w:numPr>
        <w:spacing w:line="240" w:lineRule="auto"/>
        <w:ind w:left="754" w:hanging="357"/>
        <w:jc w:val="both"/>
        <w:rPr>
          <w:rFonts w:ascii="Book Antiqua" w:hAnsi="Book Antiqua"/>
          <w:lang w:val="it-IT"/>
        </w:rPr>
      </w:pPr>
      <w:r w:rsidRPr="00412DAC">
        <w:rPr>
          <w:rFonts w:ascii="Book Antiqua" w:hAnsi="Book Antiqua"/>
          <w:lang w:val="sq-AL"/>
        </w:rPr>
        <w:t>m</w:t>
      </w:r>
      <w:r w:rsidR="000732E8" w:rsidRPr="00412DAC">
        <w:rPr>
          <w:rFonts w:ascii="Book Antiqua" w:hAnsi="Book Antiqua"/>
          <w:lang w:val="sq-AL"/>
        </w:rPr>
        <w:t>e</w:t>
      </w:r>
      <w:r w:rsidRPr="00412DAC">
        <w:rPr>
          <w:rFonts w:ascii="Book Antiqua" w:hAnsi="Book Antiqua"/>
          <w:lang w:val="sq-AL"/>
        </w:rPr>
        <w:t>rr hapat që i çmon të realizueshëm në mënyrë të arsyeshme për t’ua sjellë njoftimin në vëmendje personave të tjerë të cilët, sipas mendimit të Autoritetit, ka të ngjarë të preken nga njoftimi në fjalë.</w:t>
      </w:r>
    </w:p>
    <w:p w:rsidR="00E44577" w:rsidRPr="00412DAC" w:rsidRDefault="00F3418A" w:rsidP="00E45AD6">
      <w:pPr>
        <w:pStyle w:val="ListParagraph"/>
        <w:numPr>
          <w:ilvl w:val="0"/>
          <w:numId w:val="84"/>
        </w:numPr>
        <w:spacing w:line="240" w:lineRule="auto"/>
        <w:jc w:val="both"/>
        <w:rPr>
          <w:rFonts w:ascii="Book Antiqua" w:hAnsi="Book Antiqua"/>
          <w:lang w:val="it-IT"/>
        </w:rPr>
      </w:pPr>
      <w:r w:rsidRPr="00412DAC">
        <w:rPr>
          <w:rFonts w:ascii="Book Antiqua" w:hAnsi="Book Antiqua"/>
          <w:lang w:val="sq-AL"/>
        </w:rPr>
        <w:t>Nëse Autoriteti e çmon thelbësore, mund të japë urdhër</w:t>
      </w:r>
    </w:p>
    <w:p w:rsidR="00F3418A" w:rsidRPr="00412DAC" w:rsidRDefault="00F3418A" w:rsidP="00E45AD6">
      <w:pPr>
        <w:pStyle w:val="ListParagraph"/>
        <w:numPr>
          <w:ilvl w:val="0"/>
          <w:numId w:val="86"/>
        </w:numPr>
        <w:spacing w:line="240" w:lineRule="auto"/>
        <w:ind w:left="754" w:hanging="357"/>
        <w:jc w:val="both"/>
        <w:rPr>
          <w:rFonts w:ascii="Book Antiqua" w:hAnsi="Book Antiqua"/>
          <w:lang w:val="it-IT"/>
        </w:rPr>
      </w:pPr>
      <w:r w:rsidRPr="00412DAC">
        <w:rPr>
          <w:rFonts w:ascii="Book Antiqua" w:hAnsi="Book Antiqua"/>
          <w:lang w:val="sq-AL"/>
        </w:rPr>
        <w:t>pa e ndjekur këtë procedurë; ose</w:t>
      </w:r>
    </w:p>
    <w:p w:rsidR="00E44577" w:rsidRPr="00412DAC" w:rsidRDefault="00F3418A" w:rsidP="00E45AD6">
      <w:pPr>
        <w:pStyle w:val="ListParagraph"/>
        <w:numPr>
          <w:ilvl w:val="0"/>
          <w:numId w:val="86"/>
        </w:numPr>
        <w:spacing w:line="240" w:lineRule="auto"/>
        <w:ind w:left="754" w:hanging="357"/>
        <w:jc w:val="both"/>
        <w:rPr>
          <w:rFonts w:ascii="Book Antiqua" w:hAnsi="Book Antiqua"/>
          <w:lang w:val="it-IT"/>
        </w:rPr>
      </w:pPr>
      <w:r w:rsidRPr="00412DAC">
        <w:rPr>
          <w:rFonts w:ascii="Book Antiqua" w:hAnsi="Book Antiqua"/>
          <w:lang w:val="sq-AL"/>
        </w:rPr>
        <w:t>nëse Autoriteti ka filluar ta ndjekë procedurën, pavarësisht nëse ka përfunduar ose jo afati që personi të shprehet.</w:t>
      </w:r>
    </w:p>
    <w:p w:rsidR="00E44577" w:rsidRPr="00412DAC" w:rsidRDefault="00F3418A" w:rsidP="00F13B31">
      <w:pPr>
        <w:pStyle w:val="Heading3"/>
        <w:ind w:left="786"/>
        <w:rPr>
          <w:rStyle w:val="Strong"/>
          <w:rFonts w:hint="eastAsia"/>
          <w:b/>
          <w:bCs w:val="0"/>
          <w:lang w:val="it-IT"/>
        </w:rPr>
      </w:pPr>
      <w:bookmarkStart w:id="86" w:name="_Toc501347600"/>
      <w:bookmarkStart w:id="87" w:name="_Toc1385114"/>
      <w:bookmarkStart w:id="88" w:name="_Toc219122746"/>
      <w:bookmarkStart w:id="89" w:name="_Toc219122185"/>
      <w:r w:rsidRPr="00412DAC">
        <w:rPr>
          <w:rStyle w:val="Strong"/>
          <w:rFonts w:hint="eastAsia"/>
          <w:b/>
          <w:bCs w:val="0"/>
          <w:lang w:val="sq-AL"/>
        </w:rPr>
        <w:t>Neni 32 Pasojat e revokimit të licencës, regjistrimit ose njohjes</w:t>
      </w:r>
      <w:bookmarkEnd w:id="86"/>
      <w:bookmarkEnd w:id="87"/>
    </w:p>
    <w:p w:rsidR="00E44577" w:rsidRPr="00412DAC" w:rsidRDefault="00F3418A" w:rsidP="00E45AD6">
      <w:pPr>
        <w:pStyle w:val="ListParagraph"/>
        <w:numPr>
          <w:ilvl w:val="0"/>
          <w:numId w:val="87"/>
        </w:numPr>
        <w:spacing w:line="240" w:lineRule="auto"/>
        <w:jc w:val="both"/>
        <w:rPr>
          <w:rFonts w:ascii="Book Antiqua" w:hAnsi="Book Antiqua"/>
          <w:lang w:val="it-IT"/>
        </w:rPr>
      </w:pPr>
      <w:r w:rsidRPr="00412DAC">
        <w:rPr>
          <w:rFonts w:ascii="Book Antiqua" w:hAnsi="Book Antiqua"/>
          <w:lang w:val="sq-AL"/>
        </w:rPr>
        <w:t>Revokimi ose pezullimi i licencës, regjistrimit ose njohjes:</w:t>
      </w:r>
    </w:p>
    <w:p w:rsidR="00F3418A" w:rsidRPr="00412DAC" w:rsidRDefault="00F3418A" w:rsidP="00E45AD6">
      <w:pPr>
        <w:pStyle w:val="ListParagraph"/>
        <w:numPr>
          <w:ilvl w:val="0"/>
          <w:numId w:val="88"/>
        </w:numPr>
        <w:spacing w:line="240" w:lineRule="auto"/>
        <w:ind w:left="754" w:hanging="357"/>
        <w:jc w:val="both"/>
        <w:rPr>
          <w:rFonts w:ascii="Book Antiqua" w:hAnsi="Book Antiqua"/>
          <w:lang w:val="it-IT"/>
        </w:rPr>
      </w:pPr>
      <w:r w:rsidRPr="00412DAC">
        <w:rPr>
          <w:rFonts w:ascii="Book Antiqua" w:hAnsi="Book Antiqua"/>
          <w:lang w:val="sq-AL"/>
        </w:rPr>
        <w:t>nuk e bën të pavlefshme një marrëveshje, kontratë</w:t>
      </w:r>
      <w:r w:rsidR="007E4FD8" w:rsidRPr="00412DAC">
        <w:rPr>
          <w:rFonts w:ascii="Book Antiqua" w:hAnsi="Book Antiqua"/>
          <w:lang w:val="sq-AL"/>
        </w:rPr>
        <w:t xml:space="preserve"> ose</w:t>
      </w:r>
      <w:r w:rsidRPr="00412DAC">
        <w:rPr>
          <w:rFonts w:ascii="Book Antiqua" w:hAnsi="Book Antiqua"/>
          <w:lang w:val="sq-AL"/>
        </w:rPr>
        <w:t xml:space="preserve"> transaksion të lidhur a</w:t>
      </w:r>
      <w:r w:rsidR="007E4FD8" w:rsidRPr="00412DAC">
        <w:rPr>
          <w:rFonts w:ascii="Book Antiqua" w:hAnsi="Book Antiqua"/>
          <w:lang w:val="sq-AL"/>
        </w:rPr>
        <w:t>po të</w:t>
      </w:r>
      <w:r w:rsidRPr="00412DAC">
        <w:rPr>
          <w:rFonts w:ascii="Book Antiqua" w:hAnsi="Book Antiqua"/>
          <w:lang w:val="sq-AL"/>
        </w:rPr>
        <w:t xml:space="preserve"> miratuar nga personi në fjalë lidhur me një transaksion tregu, përpara revokimit a pezullimit; ose</w:t>
      </w:r>
    </w:p>
    <w:p w:rsidR="00E44577" w:rsidRPr="00412DAC" w:rsidRDefault="00F3418A" w:rsidP="00E45AD6">
      <w:pPr>
        <w:pStyle w:val="ListParagraph"/>
        <w:numPr>
          <w:ilvl w:val="0"/>
          <w:numId w:val="88"/>
        </w:numPr>
        <w:spacing w:line="240" w:lineRule="auto"/>
        <w:ind w:left="754" w:hanging="357"/>
        <w:jc w:val="both"/>
        <w:rPr>
          <w:rFonts w:ascii="Book Antiqua" w:hAnsi="Book Antiqua"/>
          <w:lang w:val="it-IT"/>
        </w:rPr>
      </w:pPr>
      <w:r w:rsidRPr="00412DAC">
        <w:rPr>
          <w:rFonts w:ascii="Book Antiqua" w:hAnsi="Book Antiqua"/>
          <w:lang w:val="sq-AL"/>
        </w:rPr>
        <w:t>nuk cenon të drejtat a detyrimet e asnjë personi që lindin nga marrëveshja, kontrata</w:t>
      </w:r>
      <w:r w:rsidR="007E4FD8" w:rsidRPr="00412DAC">
        <w:rPr>
          <w:rFonts w:ascii="Book Antiqua" w:hAnsi="Book Antiqua"/>
          <w:lang w:val="sq-AL"/>
        </w:rPr>
        <w:t xml:space="preserve"> apo</w:t>
      </w:r>
      <w:r w:rsidRPr="00412DAC">
        <w:rPr>
          <w:rFonts w:ascii="Book Antiqua" w:hAnsi="Book Antiqua"/>
          <w:lang w:val="sq-AL"/>
        </w:rPr>
        <w:t xml:space="preserve">transaksioni </w:t>
      </w:r>
      <w:r w:rsidR="007E4FD8" w:rsidRPr="00412DAC">
        <w:rPr>
          <w:rFonts w:ascii="Book Antiqua" w:hAnsi="Book Antiqua"/>
          <w:lang w:val="sq-AL"/>
        </w:rPr>
        <w:t>i</w:t>
      </w:r>
      <w:r w:rsidRPr="00412DAC">
        <w:rPr>
          <w:rFonts w:ascii="Book Antiqua" w:hAnsi="Book Antiqua"/>
          <w:lang w:val="sq-AL"/>
        </w:rPr>
        <w:t xml:space="preserve"> përmendur në pikën 1, shkronja “a”.</w:t>
      </w:r>
    </w:p>
    <w:p w:rsidR="00E44577" w:rsidRPr="00412DAC" w:rsidRDefault="00F3418A" w:rsidP="00E45AD6">
      <w:pPr>
        <w:pStyle w:val="ListParagraph"/>
        <w:numPr>
          <w:ilvl w:val="0"/>
          <w:numId w:val="87"/>
        </w:numPr>
        <w:spacing w:line="240" w:lineRule="auto"/>
        <w:jc w:val="both"/>
        <w:rPr>
          <w:rFonts w:ascii="Book Antiqua" w:hAnsi="Book Antiqua"/>
          <w:lang w:val="it-IT"/>
        </w:rPr>
      </w:pPr>
      <w:r w:rsidRPr="00412DAC">
        <w:rPr>
          <w:rFonts w:ascii="Book Antiqua" w:hAnsi="Book Antiqua"/>
          <w:lang w:val="sq-AL"/>
        </w:rPr>
        <w:t>Në rast revokimi ose pezullimi, Autoriteti, nëpërmjet një njoftimi me shkrim:</w:t>
      </w:r>
    </w:p>
    <w:p w:rsidR="00F13B31" w:rsidRPr="00412DAC" w:rsidRDefault="00F3418A" w:rsidP="00E45AD6">
      <w:pPr>
        <w:pStyle w:val="ListParagraph"/>
        <w:numPr>
          <w:ilvl w:val="0"/>
          <w:numId w:val="636"/>
        </w:numPr>
        <w:spacing w:line="240" w:lineRule="auto"/>
        <w:jc w:val="both"/>
        <w:rPr>
          <w:rFonts w:ascii="Book Antiqua" w:hAnsi="Book Antiqua"/>
          <w:lang w:val="it-IT"/>
        </w:rPr>
      </w:pPr>
      <w:r w:rsidRPr="00412DAC">
        <w:rPr>
          <w:rFonts w:ascii="Book Antiqua" w:hAnsi="Book Antiqua"/>
          <w:lang w:val="sq-AL"/>
        </w:rPr>
        <w:t>mund t’i kërkojë personit të pezullojë ushtrimin e veprimtarive për një periudhë të caktuar kohore ose derisa Autoriteti t’i japë leje të rifillojë veprimtaritë</w:t>
      </w:r>
      <w:r w:rsidR="00F13B31" w:rsidRPr="00412DAC">
        <w:rPr>
          <w:rFonts w:ascii="Book Antiqua" w:hAnsi="Book Antiqua"/>
          <w:lang w:val="sq-AL"/>
        </w:rPr>
        <w:t>;</w:t>
      </w:r>
    </w:p>
    <w:p w:rsidR="00F13B31" w:rsidRPr="00412DAC" w:rsidRDefault="00F3418A" w:rsidP="00E45AD6">
      <w:pPr>
        <w:pStyle w:val="ListParagraph"/>
        <w:numPr>
          <w:ilvl w:val="0"/>
          <w:numId w:val="636"/>
        </w:numPr>
        <w:spacing w:line="240" w:lineRule="auto"/>
        <w:jc w:val="both"/>
        <w:rPr>
          <w:rFonts w:ascii="Book Antiqua" w:hAnsi="Book Antiqua"/>
          <w:lang w:val="it-IT"/>
        </w:rPr>
      </w:pPr>
      <w:r w:rsidRPr="00412DAC">
        <w:rPr>
          <w:rFonts w:ascii="Book Antiqua" w:hAnsi="Book Antiqua"/>
          <w:lang w:val="sq-AL"/>
        </w:rPr>
        <w:t>mund t’i kërkojë personit në fjalë t’i kalojë aktivet dhe evidencat e klientëve një personi tjetër të përcaktuar në njoftim nga Autoriteti; ose</w:t>
      </w:r>
    </w:p>
    <w:p w:rsidR="00F3418A" w:rsidRPr="00412DAC" w:rsidRDefault="00F3418A" w:rsidP="00E45AD6">
      <w:pPr>
        <w:pStyle w:val="ListParagraph"/>
        <w:numPr>
          <w:ilvl w:val="0"/>
          <w:numId w:val="636"/>
        </w:numPr>
        <w:spacing w:line="240" w:lineRule="auto"/>
        <w:jc w:val="both"/>
        <w:rPr>
          <w:rFonts w:ascii="Book Antiqua" w:hAnsi="Book Antiqua"/>
          <w:lang w:val="it-IT"/>
        </w:rPr>
      </w:pPr>
      <w:r w:rsidRPr="00412DAC">
        <w:rPr>
          <w:rFonts w:ascii="Book Antiqua" w:hAnsi="Book Antiqua"/>
          <w:lang w:val="sq-AL"/>
        </w:rPr>
        <w:t>mund t</w:t>
      </w:r>
      <w:r w:rsidR="00B83717" w:rsidRPr="00412DAC">
        <w:rPr>
          <w:rFonts w:ascii="Book Antiqua" w:hAnsi="Book Antiqua"/>
          <w:lang w:val="sq-AL"/>
        </w:rPr>
        <w:t>ë</w:t>
      </w:r>
      <w:r w:rsidRPr="00412DAC">
        <w:rPr>
          <w:rFonts w:ascii="Book Antiqua" w:hAnsi="Book Antiqua"/>
          <w:lang w:val="sq-AL"/>
        </w:rPr>
        <w:t xml:space="preserve"> lejojë personit në fjalë, në varësi të kushteve të përcaktuara në njoftim nga Autoriteti:</w:t>
      </w:r>
    </w:p>
    <w:p w:rsidR="00F3418A" w:rsidRPr="00412DAC" w:rsidRDefault="00F3418A" w:rsidP="00E45AD6">
      <w:pPr>
        <w:pStyle w:val="ListParagraph"/>
        <w:numPr>
          <w:ilvl w:val="0"/>
          <w:numId w:val="89"/>
        </w:numPr>
        <w:spacing w:line="240" w:lineRule="auto"/>
        <w:ind w:left="754" w:hanging="357"/>
        <w:jc w:val="both"/>
        <w:rPr>
          <w:rFonts w:ascii="Book Antiqua" w:hAnsi="Book Antiqua"/>
          <w:lang w:val="it-IT"/>
        </w:rPr>
      </w:pPr>
      <w:r w:rsidRPr="00412DAC">
        <w:rPr>
          <w:rFonts w:ascii="Book Antiqua" w:hAnsi="Book Antiqua"/>
          <w:lang w:val="sq-AL"/>
        </w:rPr>
        <w:t>të kryejë operacionet tregtare thelbësore për mbrojtjen e interesave të klientëve gjatë periudhës së pezullimit; ose</w:t>
      </w:r>
    </w:p>
    <w:p w:rsidR="00E44577" w:rsidRPr="00412DAC" w:rsidRDefault="00F3418A" w:rsidP="00E45AD6">
      <w:pPr>
        <w:pStyle w:val="ListParagraph"/>
        <w:numPr>
          <w:ilvl w:val="0"/>
          <w:numId w:val="89"/>
        </w:numPr>
        <w:spacing w:line="240" w:lineRule="auto"/>
        <w:ind w:left="754" w:hanging="357"/>
        <w:jc w:val="both"/>
        <w:rPr>
          <w:rFonts w:ascii="Book Antiqua" w:hAnsi="Book Antiqua"/>
          <w:lang w:val="it-IT"/>
        </w:rPr>
      </w:pPr>
      <w:r w:rsidRPr="00412DAC">
        <w:rPr>
          <w:rFonts w:ascii="Book Antiqua" w:hAnsi="Book Antiqua"/>
          <w:lang w:val="sq-AL"/>
        </w:rPr>
        <w:t>në rast revokimi, të kryejë operacione tregtare vetëm me qëllim mbylljen e veprimtarisë tregtare.</w:t>
      </w:r>
    </w:p>
    <w:p w:rsidR="00E44577" w:rsidRPr="00412DAC" w:rsidRDefault="00F3418A" w:rsidP="00F13B31">
      <w:pPr>
        <w:pStyle w:val="Heading3"/>
        <w:ind w:left="786"/>
        <w:rPr>
          <w:rStyle w:val="Strong"/>
          <w:rFonts w:hint="eastAsia"/>
          <w:b/>
          <w:bCs w:val="0"/>
          <w:lang w:val="it-IT"/>
        </w:rPr>
      </w:pPr>
      <w:bookmarkStart w:id="90" w:name="_Toc1385115"/>
      <w:bookmarkEnd w:id="88"/>
      <w:bookmarkEnd w:id="89"/>
      <w:r w:rsidRPr="00412DAC">
        <w:rPr>
          <w:rStyle w:val="Strong"/>
          <w:rFonts w:hint="eastAsia"/>
          <w:b/>
          <w:bCs w:val="0"/>
          <w:lang w:val="sq-AL"/>
        </w:rPr>
        <w:t>Neni 33 Tërheqja e kërkesës për licencë, regjistrim ose njohje</w:t>
      </w:r>
      <w:bookmarkEnd w:id="90"/>
    </w:p>
    <w:p w:rsidR="00E44577" w:rsidRPr="00412DAC" w:rsidRDefault="00F3418A" w:rsidP="00E45AD6">
      <w:pPr>
        <w:pStyle w:val="ListParagraph"/>
        <w:numPr>
          <w:ilvl w:val="0"/>
          <w:numId w:val="90"/>
        </w:numPr>
        <w:spacing w:line="240" w:lineRule="auto"/>
        <w:jc w:val="both"/>
        <w:rPr>
          <w:rFonts w:ascii="Book Antiqua" w:hAnsi="Book Antiqua"/>
          <w:lang w:val="it-IT"/>
        </w:rPr>
      </w:pPr>
      <w:r w:rsidRPr="00412DAC">
        <w:rPr>
          <w:rFonts w:ascii="Book Antiqua" w:hAnsi="Book Antiqua"/>
          <w:lang w:val="sq-AL"/>
        </w:rPr>
        <w:t>Kërkesa për licencë, regjistrim ose njohje mund të tërhiqet përpara se të merret në shqyrtim</w:t>
      </w:r>
      <w:r w:rsidR="00D273DE" w:rsidRPr="00412DAC">
        <w:rPr>
          <w:rFonts w:ascii="Book Antiqua" w:hAnsi="Book Antiqua"/>
          <w:lang w:val="sq-AL"/>
        </w:rPr>
        <w:t xml:space="preserve"> nga Autoriteti</w:t>
      </w:r>
      <w:r w:rsidRPr="00412DAC">
        <w:rPr>
          <w:rFonts w:ascii="Book Antiqua" w:hAnsi="Book Antiqua"/>
          <w:lang w:val="sq-AL"/>
        </w:rPr>
        <w:t>.</w:t>
      </w:r>
    </w:p>
    <w:p w:rsidR="00E44577" w:rsidRPr="00412DAC" w:rsidRDefault="00F3418A" w:rsidP="00E45AD6">
      <w:pPr>
        <w:pStyle w:val="ListParagraph"/>
        <w:numPr>
          <w:ilvl w:val="0"/>
          <w:numId w:val="90"/>
        </w:numPr>
        <w:spacing w:line="240" w:lineRule="auto"/>
        <w:jc w:val="both"/>
        <w:rPr>
          <w:rFonts w:ascii="Book Antiqua" w:hAnsi="Book Antiqua"/>
          <w:lang w:val="it-IT"/>
        </w:rPr>
      </w:pPr>
      <w:r w:rsidRPr="00412DAC">
        <w:rPr>
          <w:rFonts w:ascii="Book Antiqua" w:hAnsi="Book Antiqua"/>
          <w:lang w:val="sq-AL"/>
        </w:rPr>
        <w:t xml:space="preserve">Në varësi të pikave 3 dhe 4, licenca, regjistrimi ose njohja e dhënë mund të </w:t>
      </w:r>
      <w:r w:rsidR="00D273DE" w:rsidRPr="00412DAC">
        <w:rPr>
          <w:rFonts w:ascii="Book Antiqua" w:hAnsi="Book Antiqua"/>
          <w:lang w:val="sq-AL"/>
        </w:rPr>
        <w:t xml:space="preserve">revokohet </w:t>
      </w:r>
      <w:r w:rsidRPr="00412DAC">
        <w:rPr>
          <w:rFonts w:ascii="Book Antiqua" w:hAnsi="Book Antiqua"/>
          <w:lang w:val="sq-AL"/>
        </w:rPr>
        <w:t>nga Autoriteti me kërkesën ose me pëlqimin e personit të licencuar, të regjistruar ose të njohur.</w:t>
      </w:r>
    </w:p>
    <w:p w:rsidR="00E44577" w:rsidRPr="00412DAC" w:rsidRDefault="00F3418A" w:rsidP="00E45AD6">
      <w:pPr>
        <w:pStyle w:val="ListParagraph"/>
        <w:numPr>
          <w:ilvl w:val="0"/>
          <w:numId w:val="90"/>
        </w:numPr>
        <w:spacing w:line="240" w:lineRule="auto"/>
        <w:jc w:val="both"/>
        <w:rPr>
          <w:rFonts w:ascii="Book Antiqua" w:hAnsi="Book Antiqua"/>
          <w:lang w:val="it-IT"/>
        </w:rPr>
      </w:pPr>
      <w:r w:rsidRPr="00412DAC">
        <w:rPr>
          <w:rFonts w:ascii="Book Antiqua" w:hAnsi="Book Antiqua"/>
          <w:lang w:val="sq-AL"/>
        </w:rPr>
        <w:t xml:space="preserve">Autoriteti mund të refuzojë </w:t>
      </w:r>
      <w:r w:rsidR="00D273DE" w:rsidRPr="00412DAC">
        <w:rPr>
          <w:rFonts w:ascii="Book Antiqua" w:hAnsi="Book Antiqua"/>
          <w:lang w:val="sq-AL"/>
        </w:rPr>
        <w:t xml:space="preserve">revokimin </w:t>
      </w:r>
      <w:r w:rsidRPr="00412DAC">
        <w:rPr>
          <w:rFonts w:ascii="Book Antiqua" w:hAnsi="Book Antiqua"/>
          <w:lang w:val="sq-AL"/>
        </w:rPr>
        <w:t xml:space="preserve">e çdo licence, regjistrimi ose njohjeje nëse gjykon se interesi publik kërkon që çdo çështje që ka të bëjë me personin në fjalë të hetohet nga Autoriteti </w:t>
      </w:r>
      <w:r w:rsidR="00D273DE" w:rsidRPr="00412DAC">
        <w:rPr>
          <w:rFonts w:ascii="Book Antiqua" w:hAnsi="Book Antiqua"/>
          <w:lang w:val="sq-AL"/>
        </w:rPr>
        <w:t>në zbatim të</w:t>
      </w:r>
      <w:r w:rsidRPr="00412DAC">
        <w:rPr>
          <w:rFonts w:ascii="Book Antiqua" w:hAnsi="Book Antiqua"/>
          <w:lang w:val="sq-AL"/>
        </w:rPr>
        <w:t xml:space="preserve"> kompetenca</w:t>
      </w:r>
      <w:r w:rsidR="00D273DE" w:rsidRPr="00412DAC">
        <w:rPr>
          <w:rFonts w:ascii="Book Antiqua" w:hAnsi="Book Antiqua"/>
          <w:lang w:val="sq-AL"/>
        </w:rPr>
        <w:t>ve</w:t>
      </w:r>
      <w:r w:rsidRPr="00412DAC">
        <w:rPr>
          <w:rFonts w:ascii="Book Antiqua" w:hAnsi="Book Antiqua"/>
          <w:lang w:val="sq-AL"/>
        </w:rPr>
        <w:t xml:space="preserve"> </w:t>
      </w:r>
      <w:r w:rsidR="00D273DE" w:rsidRPr="00412DAC">
        <w:rPr>
          <w:rFonts w:ascii="Book Antiqua" w:hAnsi="Book Antiqua"/>
          <w:lang w:val="sq-AL"/>
        </w:rPr>
        <w:t>të</w:t>
      </w:r>
      <w:r w:rsidRPr="00412DAC">
        <w:rPr>
          <w:rFonts w:ascii="Book Antiqua" w:hAnsi="Book Antiqua"/>
          <w:lang w:val="sq-AL"/>
        </w:rPr>
        <w:t xml:space="preserve"> tij përpara se të merret një vendim për kërkesën</w:t>
      </w:r>
      <w:r w:rsidR="00D273DE" w:rsidRPr="00412DAC">
        <w:rPr>
          <w:rFonts w:ascii="Book Antiqua" w:hAnsi="Book Antiqua"/>
          <w:lang w:val="sq-AL"/>
        </w:rPr>
        <w:t xml:space="preserve"> për revokim</w:t>
      </w:r>
      <w:r w:rsidRPr="00412DAC">
        <w:rPr>
          <w:rFonts w:ascii="Book Antiqua" w:hAnsi="Book Antiqua"/>
          <w:lang w:val="sq-AL"/>
        </w:rPr>
        <w:t>.</w:t>
      </w:r>
    </w:p>
    <w:p w:rsidR="00E44577" w:rsidRPr="00412DAC" w:rsidRDefault="00F3418A" w:rsidP="00E45AD6">
      <w:pPr>
        <w:pStyle w:val="ListParagraph"/>
        <w:numPr>
          <w:ilvl w:val="0"/>
          <w:numId w:val="90"/>
        </w:numPr>
        <w:spacing w:line="240" w:lineRule="auto"/>
        <w:jc w:val="both"/>
        <w:rPr>
          <w:rFonts w:ascii="Book Antiqua" w:hAnsi="Book Antiqua"/>
          <w:lang w:val="it-IT"/>
        </w:rPr>
      </w:pPr>
      <w:r w:rsidRPr="00412DAC">
        <w:rPr>
          <w:rFonts w:ascii="Book Antiqua" w:hAnsi="Book Antiqua"/>
          <w:lang w:val="sq-AL"/>
        </w:rPr>
        <w:t xml:space="preserve">Autoriteti mund të refuzojë </w:t>
      </w:r>
      <w:r w:rsidR="00D273DE" w:rsidRPr="00412DAC">
        <w:rPr>
          <w:rFonts w:ascii="Book Antiqua" w:hAnsi="Book Antiqua"/>
          <w:lang w:val="sq-AL"/>
        </w:rPr>
        <w:t xml:space="preserve">revokimin </w:t>
      </w:r>
      <w:r w:rsidRPr="00412DAC">
        <w:rPr>
          <w:rFonts w:ascii="Book Antiqua" w:hAnsi="Book Antiqua"/>
          <w:lang w:val="sq-AL"/>
        </w:rPr>
        <w:t xml:space="preserve">e licencës, regjistrimit ose njohjes, edhe kur, sipas </w:t>
      </w:r>
      <w:r w:rsidR="00D273DE" w:rsidRPr="00412DAC">
        <w:rPr>
          <w:rFonts w:ascii="Book Antiqua" w:hAnsi="Book Antiqua"/>
          <w:lang w:val="sq-AL"/>
        </w:rPr>
        <w:t xml:space="preserve">vlerësimit </w:t>
      </w:r>
      <w:r w:rsidRPr="00412DAC">
        <w:rPr>
          <w:rFonts w:ascii="Book Antiqua" w:hAnsi="Book Antiqua"/>
          <w:lang w:val="sq-AL"/>
        </w:rPr>
        <w:t xml:space="preserve">të tij, është e </w:t>
      </w:r>
      <w:r w:rsidR="00D273DE" w:rsidRPr="00412DAC">
        <w:rPr>
          <w:rFonts w:ascii="Book Antiqua" w:hAnsi="Book Antiqua"/>
          <w:lang w:val="sq-AL"/>
        </w:rPr>
        <w:t xml:space="preserve">përshtatshme </w:t>
      </w:r>
      <w:r w:rsidRPr="00412DAC">
        <w:rPr>
          <w:rFonts w:ascii="Book Antiqua" w:hAnsi="Book Antiqua"/>
          <w:lang w:val="sq-AL"/>
        </w:rPr>
        <w:t>që</w:t>
      </w:r>
      <w:r w:rsidR="00D273DE" w:rsidRPr="00412DAC">
        <w:rPr>
          <w:rFonts w:ascii="Book Antiqua" w:hAnsi="Book Antiqua"/>
          <w:lang w:val="sq-AL"/>
        </w:rPr>
        <w:t xml:space="preserve"> ndaj</w:t>
      </w:r>
      <w:r w:rsidRPr="00412DAC">
        <w:rPr>
          <w:rFonts w:ascii="Book Antiqua" w:hAnsi="Book Antiqua"/>
          <w:lang w:val="sq-AL"/>
        </w:rPr>
        <w:t xml:space="preserve"> personi</w:t>
      </w:r>
      <w:r w:rsidR="00D273DE" w:rsidRPr="00412DAC">
        <w:rPr>
          <w:rFonts w:ascii="Book Antiqua" w:hAnsi="Book Antiqua"/>
          <w:lang w:val="sq-AL"/>
        </w:rPr>
        <w:t>t</w:t>
      </w:r>
      <w:r w:rsidRPr="00412DAC">
        <w:rPr>
          <w:rFonts w:ascii="Book Antiqua" w:hAnsi="Book Antiqua"/>
          <w:lang w:val="sq-AL"/>
        </w:rPr>
        <w:t xml:space="preserve"> në fjalë të vendoset një ndalim ose kufizim në zbatim të këtij ligji ose të vijo</w:t>
      </w:r>
      <w:r w:rsidR="00D273DE" w:rsidRPr="00412DAC">
        <w:rPr>
          <w:rFonts w:ascii="Book Antiqua" w:hAnsi="Book Antiqua"/>
          <w:lang w:val="sq-AL"/>
        </w:rPr>
        <w:t xml:space="preserve">het zbatimi i </w:t>
      </w:r>
      <w:r w:rsidRPr="00412DAC">
        <w:rPr>
          <w:rFonts w:ascii="Book Antiqua" w:hAnsi="Book Antiqua"/>
          <w:lang w:val="sq-AL"/>
        </w:rPr>
        <w:t xml:space="preserve"> një ndalim</w:t>
      </w:r>
      <w:r w:rsidR="00D273DE" w:rsidRPr="00412DAC">
        <w:rPr>
          <w:rFonts w:ascii="Book Antiqua" w:hAnsi="Book Antiqua"/>
          <w:lang w:val="sq-AL"/>
        </w:rPr>
        <w:t>i</w:t>
      </w:r>
      <w:r w:rsidRPr="00412DAC">
        <w:rPr>
          <w:rFonts w:ascii="Book Antiqua" w:hAnsi="Book Antiqua"/>
          <w:lang w:val="sq-AL"/>
        </w:rPr>
        <w:t xml:space="preserve"> ose kufizim</w:t>
      </w:r>
      <w:r w:rsidR="00D273DE" w:rsidRPr="00412DAC">
        <w:rPr>
          <w:rFonts w:ascii="Book Antiqua" w:hAnsi="Book Antiqua"/>
          <w:lang w:val="sq-AL"/>
        </w:rPr>
        <w:t>i</w:t>
      </w:r>
      <w:r w:rsidRPr="00412DAC">
        <w:rPr>
          <w:rFonts w:ascii="Book Antiqua" w:hAnsi="Book Antiqua"/>
          <w:lang w:val="sq-AL"/>
        </w:rPr>
        <w:t xml:space="preserve"> </w:t>
      </w:r>
      <w:r w:rsidR="00D273DE" w:rsidRPr="00412DAC">
        <w:rPr>
          <w:rFonts w:ascii="Book Antiqua" w:hAnsi="Book Antiqua"/>
          <w:lang w:val="sq-AL"/>
        </w:rPr>
        <w:t>të</w:t>
      </w:r>
      <w:r w:rsidRPr="00412DAC">
        <w:rPr>
          <w:rFonts w:ascii="Book Antiqua" w:hAnsi="Book Antiqua"/>
          <w:lang w:val="sq-AL"/>
        </w:rPr>
        <w:t xml:space="preserve"> vendosur mbi këtë person më parë.</w:t>
      </w:r>
    </w:p>
    <w:p w:rsidR="00E44577" w:rsidRPr="00412DAC" w:rsidRDefault="00F3418A" w:rsidP="00E45AD6">
      <w:pPr>
        <w:pStyle w:val="ListParagraph"/>
        <w:numPr>
          <w:ilvl w:val="0"/>
          <w:numId w:val="90"/>
        </w:numPr>
        <w:spacing w:line="240" w:lineRule="auto"/>
        <w:jc w:val="both"/>
        <w:rPr>
          <w:rFonts w:ascii="Book Antiqua" w:hAnsi="Book Antiqua"/>
          <w:lang w:val="it-IT"/>
        </w:rPr>
      </w:pPr>
      <w:bookmarkStart w:id="91" w:name="_Toc501347602"/>
      <w:bookmarkStart w:id="92" w:name="_Toc428183489"/>
      <w:bookmarkStart w:id="93" w:name="_Toc219122743"/>
      <w:bookmarkStart w:id="94" w:name="_Toc219122182"/>
      <w:r w:rsidRPr="00412DAC">
        <w:rPr>
          <w:rFonts w:ascii="Book Antiqua" w:hAnsi="Book Antiqua"/>
          <w:lang w:val="sq-AL"/>
        </w:rPr>
        <w:t xml:space="preserve">Autoriteti </w:t>
      </w:r>
      <w:r w:rsidR="00D273DE" w:rsidRPr="00412DAC">
        <w:rPr>
          <w:rFonts w:ascii="Book Antiqua" w:hAnsi="Book Antiqua"/>
          <w:lang w:val="sq-AL"/>
        </w:rPr>
        <w:t>publikon</w:t>
      </w:r>
      <w:r w:rsidRPr="00412DAC">
        <w:rPr>
          <w:rFonts w:ascii="Book Antiqua" w:hAnsi="Book Antiqua"/>
          <w:lang w:val="sq-AL"/>
        </w:rPr>
        <w:t xml:space="preserve"> çdo </w:t>
      </w:r>
      <w:r w:rsidR="00D273DE" w:rsidRPr="00412DAC">
        <w:rPr>
          <w:rFonts w:ascii="Book Antiqua" w:hAnsi="Book Antiqua"/>
          <w:lang w:val="sq-AL"/>
        </w:rPr>
        <w:t xml:space="preserve">revokim </w:t>
      </w:r>
      <w:r w:rsidRPr="00412DAC">
        <w:rPr>
          <w:rFonts w:ascii="Book Antiqua" w:hAnsi="Book Antiqua"/>
          <w:lang w:val="sq-AL"/>
        </w:rPr>
        <w:t>të bërë sipas pikës 2.</w:t>
      </w:r>
    </w:p>
    <w:p w:rsidR="00E44577" w:rsidRPr="00412DAC" w:rsidRDefault="00F3418A" w:rsidP="00F13B31">
      <w:pPr>
        <w:pStyle w:val="Heading3"/>
        <w:ind w:left="786"/>
        <w:rPr>
          <w:rStyle w:val="Strong"/>
          <w:rFonts w:hint="eastAsia"/>
          <w:b/>
          <w:bCs w:val="0"/>
          <w:lang w:val="it-IT"/>
        </w:rPr>
      </w:pPr>
      <w:bookmarkStart w:id="95" w:name="_Toc1385116"/>
      <w:bookmarkEnd w:id="91"/>
      <w:bookmarkEnd w:id="92"/>
      <w:r w:rsidRPr="00412DAC">
        <w:rPr>
          <w:rStyle w:val="Strong"/>
          <w:rFonts w:hint="eastAsia"/>
          <w:b/>
          <w:bCs w:val="0"/>
          <w:lang w:val="sq-AL"/>
        </w:rPr>
        <w:t>Neni 34 Punësimi i personave të ndaluar</w:t>
      </w:r>
      <w:bookmarkEnd w:id="95"/>
    </w:p>
    <w:p w:rsidR="00E44577" w:rsidRPr="00412DAC" w:rsidRDefault="00D662CE" w:rsidP="00E45AD6">
      <w:pPr>
        <w:pStyle w:val="ListParagraph"/>
        <w:numPr>
          <w:ilvl w:val="0"/>
          <w:numId w:val="91"/>
        </w:numPr>
        <w:spacing w:line="240" w:lineRule="auto"/>
        <w:jc w:val="both"/>
        <w:rPr>
          <w:rFonts w:ascii="Book Antiqua" w:hAnsi="Book Antiqua"/>
          <w:lang w:val="it-IT"/>
        </w:rPr>
      </w:pPr>
      <w:r w:rsidRPr="00412DAC">
        <w:rPr>
          <w:rFonts w:ascii="Book Antiqua" w:hAnsi="Book Antiqua"/>
          <w:lang w:val="sq-AL"/>
        </w:rPr>
        <w:t>Nëse</w:t>
      </w:r>
      <w:r w:rsidR="00F3418A" w:rsidRPr="00412DAC">
        <w:rPr>
          <w:rFonts w:ascii="Book Antiqua" w:hAnsi="Book Antiqua"/>
          <w:lang w:val="sq-AL"/>
        </w:rPr>
        <w:t xml:space="preserve"> </w:t>
      </w:r>
      <w:r w:rsidRPr="00412DAC">
        <w:rPr>
          <w:rFonts w:ascii="Book Antiqua" w:hAnsi="Book Antiqua"/>
          <w:lang w:val="sq-AL"/>
        </w:rPr>
        <w:t xml:space="preserve">Autoriteti </w:t>
      </w:r>
      <w:r w:rsidR="00103738" w:rsidRPr="00412DAC">
        <w:rPr>
          <w:rFonts w:ascii="Book Antiqua" w:hAnsi="Book Antiqua"/>
          <w:lang w:val="sq-AL"/>
        </w:rPr>
        <w:t xml:space="preserve">vlerëson </w:t>
      </w:r>
      <w:r w:rsidR="00F3418A" w:rsidRPr="00412DAC">
        <w:rPr>
          <w:rFonts w:ascii="Book Antiqua" w:hAnsi="Book Antiqua"/>
          <w:lang w:val="sq-AL"/>
        </w:rPr>
        <w:t>se një individ nuk është person i aftë dhe i përshtatshëm ose nuk lejohet më nga ky ligj të punës</w:t>
      </w:r>
      <w:r w:rsidRPr="00412DAC">
        <w:rPr>
          <w:rFonts w:ascii="Book Antiqua" w:hAnsi="Book Antiqua"/>
          <w:lang w:val="sq-AL"/>
        </w:rPr>
        <w:t>ohet nga</w:t>
      </w:r>
      <w:r w:rsidR="00F3418A" w:rsidRPr="00412DAC">
        <w:rPr>
          <w:rFonts w:ascii="Book Antiqua" w:hAnsi="Book Antiqua"/>
          <w:lang w:val="sq-AL"/>
        </w:rPr>
        <w:t xml:space="preserve"> apo </w:t>
      </w:r>
      <w:r w:rsidRPr="00412DAC">
        <w:rPr>
          <w:rFonts w:ascii="Book Antiqua" w:hAnsi="Book Antiqua"/>
          <w:lang w:val="sq-AL"/>
        </w:rPr>
        <w:t xml:space="preserve">të veprojë </w:t>
      </w:r>
      <w:r w:rsidR="00F3418A" w:rsidRPr="00412DAC">
        <w:rPr>
          <w:rFonts w:ascii="Book Antiqua" w:hAnsi="Book Antiqua"/>
          <w:lang w:val="sq-AL"/>
        </w:rPr>
        <w:t xml:space="preserve">si agjent i lidhur i një personi të licencuar, të njohur ose të regjistruar apo të </w:t>
      </w:r>
      <w:r w:rsidRPr="00412DAC">
        <w:rPr>
          <w:rFonts w:ascii="Book Antiqua" w:hAnsi="Book Antiqua"/>
          <w:lang w:val="sq-AL"/>
        </w:rPr>
        <w:t xml:space="preserve">ushtrojë </w:t>
      </w:r>
      <w:r w:rsidR="00F3418A" w:rsidRPr="00412DAC">
        <w:rPr>
          <w:rFonts w:ascii="Book Antiqua" w:hAnsi="Book Antiqua"/>
          <w:lang w:val="sq-AL"/>
        </w:rPr>
        <w:t xml:space="preserve">një veprimtari të rregulluar, Autoriteti mund të nxjerrë urdhër </w:t>
      </w:r>
      <w:r w:rsidRPr="00412DAC">
        <w:rPr>
          <w:rFonts w:ascii="Book Antiqua" w:hAnsi="Book Antiqua"/>
          <w:lang w:val="sq-AL"/>
        </w:rPr>
        <w:t>sipas së cilit personit në fjalë i ndalohet</w:t>
      </w:r>
      <w:r w:rsidR="00F3418A" w:rsidRPr="00412DAC">
        <w:rPr>
          <w:rFonts w:ascii="Book Antiqua" w:hAnsi="Book Antiqua"/>
          <w:lang w:val="sq-AL"/>
        </w:rPr>
        <w:t xml:space="preserve"> të punësohet </w:t>
      </w:r>
      <w:r w:rsidR="007F4485" w:rsidRPr="00412DAC">
        <w:rPr>
          <w:rFonts w:ascii="Book Antiqua" w:hAnsi="Book Antiqua"/>
          <w:lang w:val="sq-AL"/>
        </w:rPr>
        <w:t>apo të ushtrojë veprimtaritë e mësipërme pa miratimin paraprak me shkrim të Autoritetit</w:t>
      </w:r>
      <w:r w:rsidR="00F3418A" w:rsidRPr="00412DAC">
        <w:rPr>
          <w:rFonts w:ascii="Book Antiqua" w:hAnsi="Book Antiqua"/>
          <w:lang w:val="sq-AL"/>
        </w:rPr>
        <w:t>.</w:t>
      </w:r>
    </w:p>
    <w:p w:rsidR="00E44577" w:rsidRPr="00412DAC" w:rsidRDefault="00F3418A" w:rsidP="00E45AD6">
      <w:pPr>
        <w:pStyle w:val="ListParagraph"/>
        <w:numPr>
          <w:ilvl w:val="0"/>
          <w:numId w:val="91"/>
        </w:numPr>
        <w:spacing w:line="240" w:lineRule="auto"/>
        <w:jc w:val="both"/>
        <w:rPr>
          <w:rFonts w:ascii="Book Antiqua" w:hAnsi="Book Antiqua"/>
          <w:lang w:val="it-IT"/>
        </w:rPr>
      </w:pPr>
      <w:r w:rsidRPr="00412DAC">
        <w:rPr>
          <w:rFonts w:ascii="Book Antiqua" w:hAnsi="Book Antiqua"/>
          <w:lang w:val="sq-AL"/>
        </w:rPr>
        <w:t>Autoriteti nuk e ka detyrimin por mund ta shpallë publikisht urdhrin e skualifikimit.</w:t>
      </w:r>
    </w:p>
    <w:p w:rsidR="00E44577" w:rsidRPr="00412DAC" w:rsidRDefault="00F3418A" w:rsidP="00F13B31">
      <w:pPr>
        <w:pStyle w:val="Heading2"/>
      </w:pPr>
      <w:bookmarkStart w:id="96" w:name="_Toc1385117"/>
      <w:bookmarkEnd w:id="93"/>
      <w:bookmarkEnd w:id="94"/>
      <w:r w:rsidRPr="00412DAC">
        <w:t xml:space="preserve">Pjesa III Licencimi i personave fizikë që ushtrojnë kontroll administrativ mbi një </w:t>
      </w:r>
      <w:r w:rsidR="00610300" w:rsidRPr="00412DAC">
        <w:t>shoqëri titujsh</w:t>
      </w:r>
      <w:r w:rsidRPr="00412DAC">
        <w:t xml:space="preserve"> ose mbi një operator tregu</w:t>
      </w:r>
      <w:bookmarkEnd w:id="96"/>
    </w:p>
    <w:p w:rsidR="00E44577" w:rsidRPr="00412DAC" w:rsidRDefault="00E44577" w:rsidP="007F4044">
      <w:pPr>
        <w:jc w:val="both"/>
        <w:rPr>
          <w:lang w:val="it-IT"/>
        </w:rPr>
      </w:pPr>
    </w:p>
    <w:p w:rsidR="00E44577" w:rsidRPr="00412DAC" w:rsidRDefault="00461766" w:rsidP="00F13B31">
      <w:pPr>
        <w:pStyle w:val="Heading3"/>
        <w:ind w:left="786"/>
        <w:rPr>
          <w:rFonts w:hint="eastAsia"/>
          <w:lang w:val="it-IT"/>
        </w:rPr>
      </w:pPr>
      <w:bookmarkStart w:id="97" w:name="_Toc1385118"/>
      <w:r w:rsidRPr="00412DAC">
        <w:rPr>
          <w:rFonts w:hint="eastAsia"/>
          <w:lang w:val="sq-AL"/>
        </w:rPr>
        <w:t>Neni 35 Këshilli drejtues i firmës së investimit</w:t>
      </w:r>
      <w:bookmarkEnd w:id="97"/>
    </w:p>
    <w:p w:rsidR="00E44577" w:rsidRPr="00412DAC" w:rsidRDefault="00610300" w:rsidP="00E45AD6">
      <w:pPr>
        <w:pStyle w:val="ListParagraph"/>
        <w:numPr>
          <w:ilvl w:val="0"/>
          <w:numId w:val="92"/>
        </w:numPr>
        <w:spacing w:line="240" w:lineRule="auto"/>
        <w:jc w:val="both"/>
        <w:rPr>
          <w:rFonts w:ascii="Book Antiqua" w:hAnsi="Book Antiqua"/>
          <w:lang w:val="en-US"/>
        </w:rPr>
      </w:pPr>
      <w:r w:rsidRPr="00412DAC">
        <w:rPr>
          <w:rFonts w:ascii="Book Antiqua" w:hAnsi="Book Antiqua"/>
          <w:lang w:val="sq-AL"/>
        </w:rPr>
        <w:t>Shoqëria e titujve</w:t>
      </w:r>
      <w:r w:rsidR="00461766" w:rsidRPr="00412DAC">
        <w:rPr>
          <w:rFonts w:ascii="Book Antiqua" w:hAnsi="Book Antiqua"/>
          <w:lang w:val="sq-AL"/>
        </w:rPr>
        <w:t xml:space="preserve"> duhet të ketë të paktën dy anëtarë të këshillit </w:t>
      </w:r>
      <w:r w:rsidR="00B053A5" w:rsidRPr="00412DAC">
        <w:rPr>
          <w:rFonts w:ascii="Book Antiqua" w:hAnsi="Book Antiqua"/>
          <w:lang w:val="sq-AL"/>
        </w:rPr>
        <w:t xml:space="preserve">të administrimit </w:t>
      </w:r>
      <w:r w:rsidR="00461766" w:rsidRPr="00412DAC">
        <w:rPr>
          <w:rFonts w:ascii="Book Antiqua" w:hAnsi="Book Antiqua"/>
          <w:lang w:val="sq-AL"/>
        </w:rPr>
        <w:t xml:space="preserve">të cilët </w:t>
      </w:r>
      <w:r w:rsidR="00B053A5" w:rsidRPr="00412DAC">
        <w:rPr>
          <w:rFonts w:ascii="Book Antiqua" w:hAnsi="Book Antiqua"/>
          <w:lang w:val="sq-AL"/>
        </w:rPr>
        <w:t>administrojnë</w:t>
      </w:r>
      <w:r w:rsidR="00461766" w:rsidRPr="00412DAC">
        <w:rPr>
          <w:rFonts w:ascii="Book Antiqua" w:hAnsi="Book Antiqua"/>
          <w:lang w:val="sq-AL"/>
        </w:rPr>
        <w:t xml:space="preserve"> veprimtarinë e firmës së investimit dhe përfaqësojnë bashkërisht </w:t>
      </w:r>
      <w:r w:rsidR="009E00DD">
        <w:rPr>
          <w:rFonts w:ascii="Book Antiqua" w:hAnsi="Book Antiqua"/>
          <w:lang w:val="sq-AL"/>
        </w:rPr>
        <w:t>shoq</w:t>
      </w:r>
      <w:r w:rsidR="009E00DD" w:rsidRPr="00412DAC">
        <w:rPr>
          <w:rFonts w:ascii="Book Antiqua" w:hAnsi="Book Antiqua"/>
          <w:lang w:val="sq-AL"/>
        </w:rPr>
        <w:t>ë</w:t>
      </w:r>
      <w:r w:rsidR="009E00DD">
        <w:rPr>
          <w:rFonts w:ascii="Book Antiqua" w:hAnsi="Book Antiqua"/>
          <w:lang w:val="sq-AL"/>
        </w:rPr>
        <w:t>rin</w:t>
      </w:r>
      <w:r w:rsidR="009E00DD" w:rsidRPr="00412DAC">
        <w:rPr>
          <w:rFonts w:ascii="Book Antiqua" w:hAnsi="Book Antiqua"/>
          <w:lang w:val="sq-AL"/>
        </w:rPr>
        <w:t>ë</w:t>
      </w:r>
      <w:r w:rsidR="009E00DD">
        <w:rPr>
          <w:rFonts w:ascii="Book Antiqua" w:hAnsi="Book Antiqua"/>
          <w:lang w:val="sq-AL"/>
        </w:rPr>
        <w:t xml:space="preserve"> e titujve</w:t>
      </w:r>
      <w:r w:rsidR="00461766" w:rsidRPr="00412DAC">
        <w:rPr>
          <w:rFonts w:ascii="Book Antiqua" w:hAnsi="Book Antiqua"/>
          <w:lang w:val="sq-AL"/>
        </w:rPr>
        <w:t xml:space="preserve">. Një anëtar i këshillit </w:t>
      </w:r>
      <w:r w:rsidR="00B053A5" w:rsidRPr="00412DAC">
        <w:rPr>
          <w:rFonts w:ascii="Book Antiqua" w:hAnsi="Book Antiqua"/>
          <w:lang w:val="sq-AL"/>
        </w:rPr>
        <w:t xml:space="preserve">të administrimit </w:t>
      </w:r>
      <w:r w:rsidR="00461766" w:rsidRPr="00412DAC">
        <w:rPr>
          <w:rFonts w:ascii="Book Antiqua" w:hAnsi="Book Antiqua"/>
          <w:lang w:val="sq-AL"/>
        </w:rPr>
        <w:t>emërohet drejtor i përgjithshëm.</w:t>
      </w:r>
    </w:p>
    <w:p w:rsidR="00E44577" w:rsidRPr="00412DAC" w:rsidRDefault="00461766" w:rsidP="00E45AD6">
      <w:pPr>
        <w:pStyle w:val="ListParagraph"/>
        <w:numPr>
          <w:ilvl w:val="0"/>
          <w:numId w:val="92"/>
        </w:numPr>
        <w:spacing w:line="240" w:lineRule="auto"/>
        <w:jc w:val="both"/>
        <w:rPr>
          <w:rFonts w:ascii="Book Antiqua" w:hAnsi="Book Antiqua"/>
          <w:lang w:val="sq-AL"/>
        </w:rPr>
      </w:pPr>
      <w:r w:rsidRPr="00412DAC">
        <w:rPr>
          <w:rFonts w:ascii="Book Antiqua" w:hAnsi="Book Antiqua"/>
          <w:lang w:val="sq-AL"/>
        </w:rPr>
        <w:t xml:space="preserve">Nëse </w:t>
      </w:r>
      <w:r w:rsidR="00610300" w:rsidRPr="00412DAC">
        <w:rPr>
          <w:rFonts w:ascii="Book Antiqua" w:hAnsi="Book Antiqua"/>
          <w:lang w:val="sq-AL"/>
        </w:rPr>
        <w:t>shoqëria e titujve</w:t>
      </w:r>
      <w:r w:rsidRPr="00412DAC">
        <w:rPr>
          <w:rFonts w:ascii="Book Antiqua" w:hAnsi="Book Antiqua"/>
          <w:lang w:val="sq-AL"/>
        </w:rPr>
        <w:t xml:space="preserve"> drejtohet nga këshilli i administrimit, këshilli drejtues emëron të paktën dy anëtarë të këshillit të administrimit. </w:t>
      </w:r>
      <w:r w:rsidR="00EF5C96" w:rsidRPr="00412DAC">
        <w:rPr>
          <w:rFonts w:ascii="Book Antiqua" w:hAnsi="Book Antiqua"/>
          <w:lang w:val="sq-AL"/>
        </w:rPr>
        <w:t>D</w:t>
      </w:r>
      <w:r w:rsidRPr="00412DAC">
        <w:rPr>
          <w:rFonts w:ascii="Book Antiqua" w:hAnsi="Book Antiqua"/>
          <w:lang w:val="sq-AL"/>
        </w:rPr>
        <w:t xml:space="preserve">ispozitat e këtij ligji dhe të akteve nënligjore të miratuara në zbatim të këtij ligji </w:t>
      </w:r>
      <w:r w:rsidR="00EF5C96" w:rsidRPr="00412DAC">
        <w:rPr>
          <w:rFonts w:ascii="Book Antiqua" w:hAnsi="Book Antiqua"/>
          <w:lang w:val="sq-AL"/>
        </w:rPr>
        <w:t>i zbatohen në mënyrë analoge të gjithë</w:t>
      </w:r>
      <w:r w:rsidRPr="00412DAC">
        <w:rPr>
          <w:rFonts w:ascii="Book Antiqua" w:hAnsi="Book Antiqua"/>
          <w:lang w:val="sq-AL"/>
        </w:rPr>
        <w:t xml:space="preserve"> anëtarë</w:t>
      </w:r>
      <w:r w:rsidR="00EF5C96" w:rsidRPr="00412DAC">
        <w:rPr>
          <w:rFonts w:ascii="Book Antiqua" w:hAnsi="Book Antiqua"/>
          <w:lang w:val="sq-AL"/>
        </w:rPr>
        <w:t>ve</w:t>
      </w:r>
      <w:r w:rsidRPr="00412DAC">
        <w:rPr>
          <w:rFonts w:ascii="Book Antiqua" w:hAnsi="Book Antiqua"/>
          <w:lang w:val="sq-AL"/>
        </w:rPr>
        <w:t xml:space="preserve"> </w:t>
      </w:r>
      <w:r w:rsidR="00EF5C96" w:rsidRPr="00412DAC">
        <w:rPr>
          <w:rFonts w:ascii="Book Antiqua" w:hAnsi="Book Antiqua"/>
          <w:lang w:val="sq-AL"/>
        </w:rPr>
        <w:t xml:space="preserve">të </w:t>
      </w:r>
      <w:r w:rsidRPr="00412DAC">
        <w:rPr>
          <w:rFonts w:ascii="Book Antiqua" w:hAnsi="Book Antiqua"/>
          <w:lang w:val="sq-AL"/>
        </w:rPr>
        <w:t xml:space="preserve">këshillit </w:t>
      </w:r>
      <w:r w:rsidR="00EF5C96" w:rsidRPr="00412DAC">
        <w:rPr>
          <w:rFonts w:ascii="Book Antiqua" w:hAnsi="Book Antiqua"/>
          <w:lang w:val="sq-AL"/>
        </w:rPr>
        <w:t>të administrimit</w:t>
      </w:r>
      <w:r w:rsidRPr="00412DAC">
        <w:rPr>
          <w:rFonts w:ascii="Book Antiqua" w:hAnsi="Book Antiqua"/>
          <w:lang w:val="sq-AL"/>
        </w:rPr>
        <w:t xml:space="preserve"> të </w:t>
      </w:r>
      <w:r w:rsidR="009E00DD">
        <w:rPr>
          <w:rFonts w:ascii="Book Antiqua" w:hAnsi="Book Antiqua"/>
          <w:lang w:val="sq-AL"/>
        </w:rPr>
        <w:t>shoq</w:t>
      </w:r>
      <w:r w:rsidR="009E00DD" w:rsidRPr="00412DAC">
        <w:rPr>
          <w:rFonts w:ascii="Book Antiqua" w:hAnsi="Book Antiqua"/>
          <w:lang w:val="sq-AL"/>
        </w:rPr>
        <w:t>ë</w:t>
      </w:r>
      <w:r w:rsidR="009E00DD">
        <w:rPr>
          <w:rFonts w:ascii="Book Antiqua" w:hAnsi="Book Antiqua"/>
          <w:lang w:val="sq-AL"/>
        </w:rPr>
        <w:t>ris</w:t>
      </w:r>
      <w:r w:rsidR="009E00DD" w:rsidRPr="00412DAC">
        <w:rPr>
          <w:rFonts w:ascii="Book Antiqua" w:hAnsi="Book Antiqua"/>
          <w:lang w:val="sq-AL"/>
        </w:rPr>
        <w:t>ë</w:t>
      </w:r>
      <w:r w:rsidRPr="00412DAC">
        <w:rPr>
          <w:rFonts w:ascii="Book Antiqua" w:hAnsi="Book Antiqua"/>
          <w:lang w:val="sq-AL"/>
        </w:rPr>
        <w:t xml:space="preserve"> së </w:t>
      </w:r>
      <w:r w:rsidR="009E00DD">
        <w:rPr>
          <w:rFonts w:ascii="Book Antiqua" w:hAnsi="Book Antiqua"/>
          <w:lang w:val="sq-AL"/>
        </w:rPr>
        <w:t>titujve</w:t>
      </w:r>
      <w:r w:rsidRPr="00412DAC">
        <w:rPr>
          <w:rFonts w:ascii="Book Antiqua" w:hAnsi="Book Antiqua"/>
          <w:lang w:val="sq-AL"/>
        </w:rPr>
        <w:t>.</w:t>
      </w:r>
    </w:p>
    <w:p w:rsidR="00E44577" w:rsidRPr="00412DAC" w:rsidRDefault="00461766" w:rsidP="00E45AD6">
      <w:pPr>
        <w:pStyle w:val="ListParagraph"/>
        <w:numPr>
          <w:ilvl w:val="0"/>
          <w:numId w:val="92"/>
        </w:numPr>
        <w:spacing w:line="240" w:lineRule="auto"/>
        <w:jc w:val="both"/>
        <w:rPr>
          <w:rFonts w:ascii="Book Antiqua" w:hAnsi="Book Antiqua"/>
          <w:lang w:val="sq-AL"/>
        </w:rPr>
      </w:pPr>
      <w:r w:rsidRPr="00412DAC">
        <w:rPr>
          <w:rFonts w:ascii="Book Antiqua" w:hAnsi="Book Antiqua"/>
          <w:lang w:val="sq-AL"/>
        </w:rPr>
        <w:t xml:space="preserve">Anëtarët e këshillit drejtues drejtojnë veprimtarinë tregtare dhe përfaqësojnë bashkërisht </w:t>
      </w:r>
      <w:r w:rsidR="009E00DD">
        <w:rPr>
          <w:rFonts w:ascii="Book Antiqua" w:hAnsi="Book Antiqua"/>
          <w:lang w:val="sq-AL"/>
        </w:rPr>
        <w:t>shoq</w:t>
      </w:r>
      <w:r w:rsidR="009E00DD" w:rsidRPr="00412DAC">
        <w:rPr>
          <w:rFonts w:ascii="Book Antiqua" w:hAnsi="Book Antiqua"/>
          <w:lang w:val="sq-AL"/>
        </w:rPr>
        <w:t>ë</w:t>
      </w:r>
      <w:r w:rsidR="009E00DD">
        <w:rPr>
          <w:rFonts w:ascii="Book Antiqua" w:hAnsi="Book Antiqua"/>
          <w:lang w:val="sq-AL"/>
        </w:rPr>
        <w:t>rin</w:t>
      </w:r>
      <w:r w:rsidR="009E00DD" w:rsidRPr="00412DAC">
        <w:rPr>
          <w:rFonts w:ascii="Book Antiqua" w:hAnsi="Book Antiqua"/>
          <w:lang w:val="sq-AL"/>
        </w:rPr>
        <w:t>ë</w:t>
      </w:r>
      <w:r w:rsidRPr="00412DAC">
        <w:rPr>
          <w:rFonts w:ascii="Book Antiqua" w:hAnsi="Book Antiqua"/>
          <w:lang w:val="sq-AL"/>
        </w:rPr>
        <w:t xml:space="preserve"> e </w:t>
      </w:r>
      <w:r w:rsidR="009E00DD">
        <w:rPr>
          <w:rFonts w:ascii="Book Antiqua" w:hAnsi="Book Antiqua"/>
          <w:lang w:val="sq-AL"/>
        </w:rPr>
        <w:t>titujve</w:t>
      </w:r>
      <w:r w:rsidRPr="00412DAC">
        <w:rPr>
          <w:rFonts w:ascii="Book Antiqua" w:hAnsi="Book Antiqua"/>
          <w:lang w:val="sq-AL"/>
        </w:rPr>
        <w:t>.</w:t>
      </w:r>
    </w:p>
    <w:p w:rsidR="00E44577" w:rsidRPr="00412DAC" w:rsidRDefault="00461766" w:rsidP="00E45AD6">
      <w:pPr>
        <w:pStyle w:val="ListParagraph"/>
        <w:numPr>
          <w:ilvl w:val="0"/>
          <w:numId w:val="92"/>
        </w:numPr>
        <w:spacing w:line="240" w:lineRule="auto"/>
        <w:jc w:val="both"/>
        <w:rPr>
          <w:rFonts w:ascii="Book Antiqua" w:hAnsi="Book Antiqua"/>
          <w:lang w:val="sq-AL"/>
        </w:rPr>
      </w:pPr>
      <w:r w:rsidRPr="00412DAC">
        <w:rPr>
          <w:rFonts w:ascii="Book Antiqua" w:hAnsi="Book Antiqua"/>
          <w:lang w:val="sq-AL"/>
        </w:rPr>
        <w:t>Anëtarët e këshillit drejtues të firmës së investimit duhet të gëzojnë reputacion mjaft të mirë</w:t>
      </w:r>
      <w:r w:rsidR="00EF5C96" w:rsidRPr="00412DAC">
        <w:rPr>
          <w:rFonts w:ascii="Book Antiqua" w:hAnsi="Book Antiqua"/>
          <w:lang w:val="sq-AL"/>
        </w:rPr>
        <w:t xml:space="preserve">, </w:t>
      </w:r>
      <w:r w:rsidRPr="00412DAC">
        <w:rPr>
          <w:rFonts w:ascii="Book Antiqua" w:hAnsi="Book Antiqua"/>
          <w:lang w:val="sq-AL"/>
        </w:rPr>
        <w:t xml:space="preserve">të kenë kualifikimet profesionale të kërkuara dhe të kenë përvojë të mjaftueshme në mënyrë që të sigurojnë një administrim të shëndoshë dhe të kujdesshëm të </w:t>
      </w:r>
      <w:r w:rsidR="009E00DD">
        <w:rPr>
          <w:rFonts w:ascii="Book Antiqua" w:hAnsi="Book Antiqua"/>
          <w:lang w:val="sq-AL"/>
        </w:rPr>
        <w:t>shoq</w:t>
      </w:r>
      <w:r w:rsidR="009E00DD" w:rsidRPr="00412DAC">
        <w:rPr>
          <w:rFonts w:ascii="Book Antiqua" w:hAnsi="Book Antiqua"/>
          <w:lang w:val="sq-AL"/>
        </w:rPr>
        <w:t>ë</w:t>
      </w:r>
      <w:r w:rsidR="009E00DD">
        <w:rPr>
          <w:rFonts w:ascii="Book Antiqua" w:hAnsi="Book Antiqua"/>
          <w:lang w:val="sq-AL"/>
        </w:rPr>
        <w:t>ris</w:t>
      </w:r>
      <w:r w:rsidR="009E00DD" w:rsidRPr="00412DAC">
        <w:rPr>
          <w:rFonts w:ascii="Book Antiqua" w:hAnsi="Book Antiqua"/>
          <w:lang w:val="sq-AL"/>
        </w:rPr>
        <w:t>ë</w:t>
      </w:r>
      <w:r w:rsidRPr="00412DAC">
        <w:rPr>
          <w:rFonts w:ascii="Book Antiqua" w:hAnsi="Book Antiqua"/>
          <w:lang w:val="sq-AL"/>
        </w:rPr>
        <w:t xml:space="preserve"> së </w:t>
      </w:r>
      <w:r w:rsidR="009E00DD">
        <w:rPr>
          <w:rFonts w:ascii="Book Antiqua" w:hAnsi="Book Antiqua"/>
          <w:lang w:val="sq-AL"/>
        </w:rPr>
        <w:t>titujve</w:t>
      </w:r>
      <w:r w:rsidRPr="00412DAC">
        <w:rPr>
          <w:rFonts w:ascii="Book Antiqua" w:hAnsi="Book Antiqua"/>
          <w:lang w:val="sq-AL"/>
        </w:rPr>
        <w:t>.</w:t>
      </w:r>
    </w:p>
    <w:p w:rsidR="00E44577" w:rsidRPr="00412DAC" w:rsidRDefault="00461766" w:rsidP="00E45AD6">
      <w:pPr>
        <w:pStyle w:val="ListParagraph"/>
        <w:numPr>
          <w:ilvl w:val="0"/>
          <w:numId w:val="92"/>
        </w:numPr>
        <w:spacing w:line="240" w:lineRule="auto"/>
        <w:jc w:val="both"/>
        <w:rPr>
          <w:rFonts w:ascii="Book Antiqua" w:hAnsi="Book Antiqua"/>
          <w:lang w:val="sq-AL"/>
        </w:rPr>
      </w:pPr>
      <w:r w:rsidRPr="00412DAC">
        <w:rPr>
          <w:rFonts w:ascii="Book Antiqua" w:hAnsi="Book Antiqua"/>
          <w:lang w:val="sq-AL"/>
        </w:rPr>
        <w:t xml:space="preserve">Anëtarët e brendshëm të këshillit drejtues të firmës së investimit e drejtojnë veprimtarinë tregtare të </w:t>
      </w:r>
      <w:r w:rsidR="009E00DD">
        <w:rPr>
          <w:rFonts w:ascii="Book Antiqua" w:hAnsi="Book Antiqua"/>
          <w:lang w:val="sq-AL"/>
        </w:rPr>
        <w:t>shoq</w:t>
      </w:r>
      <w:r w:rsidR="009E00DD" w:rsidRPr="00412DAC">
        <w:rPr>
          <w:rFonts w:ascii="Book Antiqua" w:hAnsi="Book Antiqua"/>
          <w:lang w:val="sq-AL"/>
        </w:rPr>
        <w:t>ë</w:t>
      </w:r>
      <w:r w:rsidR="009E00DD">
        <w:rPr>
          <w:rFonts w:ascii="Book Antiqua" w:hAnsi="Book Antiqua"/>
          <w:lang w:val="sq-AL"/>
        </w:rPr>
        <w:t>ris</w:t>
      </w:r>
      <w:r w:rsidR="009E00DD" w:rsidRPr="00412DAC">
        <w:rPr>
          <w:rFonts w:ascii="Book Antiqua" w:hAnsi="Book Antiqua"/>
          <w:lang w:val="sq-AL"/>
        </w:rPr>
        <w:t>ë</w:t>
      </w:r>
      <w:r w:rsidRPr="00412DAC">
        <w:rPr>
          <w:rFonts w:ascii="Book Antiqua" w:hAnsi="Book Antiqua"/>
          <w:lang w:val="sq-AL"/>
        </w:rPr>
        <w:t xml:space="preserve"> së </w:t>
      </w:r>
      <w:r w:rsidR="009E00DD">
        <w:rPr>
          <w:rFonts w:ascii="Book Antiqua" w:hAnsi="Book Antiqua"/>
          <w:lang w:val="sq-AL"/>
        </w:rPr>
        <w:t>titujve</w:t>
      </w:r>
      <w:r w:rsidRPr="00412DAC">
        <w:rPr>
          <w:rFonts w:ascii="Book Antiqua" w:hAnsi="Book Antiqua"/>
          <w:lang w:val="sq-AL"/>
        </w:rPr>
        <w:t xml:space="preserve">it me kohë të plotë dhe në bazë të një kontrate pune me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rin</w:t>
      </w:r>
      <w:r w:rsidR="0018738F" w:rsidRPr="00412DAC">
        <w:rPr>
          <w:rFonts w:ascii="Book Antiqua" w:hAnsi="Book Antiqua"/>
          <w:lang w:val="sq-AL"/>
        </w:rPr>
        <w:t xml:space="preserve">ë e </w:t>
      </w:r>
      <w:r w:rsidR="0018738F">
        <w:rPr>
          <w:rFonts w:ascii="Book Antiqua" w:hAnsi="Book Antiqua"/>
          <w:lang w:val="sq-AL"/>
        </w:rPr>
        <w:t>titujve</w:t>
      </w:r>
      <w:r w:rsidRPr="00412DAC">
        <w:rPr>
          <w:rFonts w:ascii="Book Antiqua" w:hAnsi="Book Antiqua"/>
          <w:lang w:val="sq-AL"/>
        </w:rPr>
        <w:t>.</w:t>
      </w:r>
    </w:p>
    <w:p w:rsidR="00E44577" w:rsidRPr="00412DAC" w:rsidRDefault="00461766" w:rsidP="00E45AD6">
      <w:pPr>
        <w:pStyle w:val="ListParagraph"/>
        <w:numPr>
          <w:ilvl w:val="0"/>
          <w:numId w:val="92"/>
        </w:numPr>
        <w:spacing w:line="240" w:lineRule="auto"/>
        <w:jc w:val="both"/>
        <w:rPr>
          <w:rFonts w:ascii="Book Antiqua" w:hAnsi="Book Antiqua"/>
          <w:lang w:val="sq-AL"/>
        </w:rPr>
      </w:pPr>
      <w:r w:rsidRPr="00412DAC">
        <w:rPr>
          <w:rFonts w:ascii="Book Antiqua" w:hAnsi="Book Antiqua"/>
          <w:lang w:val="sq-AL"/>
        </w:rPr>
        <w:t xml:space="preserve">Në rastin e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ë</w:t>
      </w:r>
      <w:r w:rsidRPr="00412DAC">
        <w:rPr>
          <w:rFonts w:ascii="Book Antiqua" w:hAnsi="Book Antiqua"/>
          <w:lang w:val="sq-AL"/>
        </w:rPr>
        <w:t xml:space="preserve"> së huaj të </w:t>
      </w:r>
      <w:r w:rsidR="0018738F">
        <w:rPr>
          <w:rFonts w:ascii="Book Antiqua" w:hAnsi="Book Antiqua"/>
          <w:lang w:val="sq-AL"/>
        </w:rPr>
        <w:t>titujve</w:t>
      </w:r>
      <w:r w:rsidRPr="00412DAC">
        <w:rPr>
          <w:rFonts w:ascii="Book Antiqua" w:hAnsi="Book Antiqua"/>
          <w:lang w:val="sq-AL"/>
        </w:rPr>
        <w:t xml:space="preserve"> ose të degës</w:t>
      </w:r>
      <w:r w:rsidR="00EF5C96" w:rsidRPr="00412DAC">
        <w:rPr>
          <w:rFonts w:ascii="Book Antiqua" w:hAnsi="Book Antiqua"/>
          <w:lang w:val="sq-AL"/>
        </w:rPr>
        <w:t xml:space="preserve"> së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ë</w:t>
      </w:r>
      <w:r w:rsidR="00EF5C96" w:rsidRPr="00412DAC">
        <w:rPr>
          <w:rFonts w:ascii="Book Antiqua" w:hAnsi="Book Antiqua"/>
          <w:lang w:val="sq-AL"/>
        </w:rPr>
        <w:t xml:space="preserve"> së huaj të </w:t>
      </w:r>
      <w:r w:rsidR="0018738F">
        <w:rPr>
          <w:rFonts w:ascii="Book Antiqua" w:hAnsi="Book Antiqua"/>
          <w:lang w:val="sq-AL"/>
        </w:rPr>
        <w:t>titujve</w:t>
      </w:r>
      <w:r w:rsidRPr="00412DAC">
        <w:rPr>
          <w:rFonts w:ascii="Book Antiqua" w:hAnsi="Book Antiqua"/>
          <w:lang w:val="sq-AL"/>
        </w:rPr>
        <w:t xml:space="preserve">, të paktën një anëtar i këshillit drejtues duhet të </w:t>
      </w:r>
      <w:r w:rsidR="00EF5C96" w:rsidRPr="00412DAC">
        <w:rPr>
          <w:rFonts w:ascii="Book Antiqua" w:hAnsi="Book Antiqua"/>
          <w:lang w:val="sq-AL"/>
        </w:rPr>
        <w:t xml:space="preserve">flasë </w:t>
      </w:r>
      <w:r w:rsidRPr="00412DAC">
        <w:rPr>
          <w:rFonts w:ascii="Book Antiqua" w:hAnsi="Book Antiqua"/>
          <w:lang w:val="sq-AL"/>
        </w:rPr>
        <w:t>rrjedhshëm gjuhën shqipe.</w:t>
      </w:r>
    </w:p>
    <w:p w:rsidR="00E44577" w:rsidRPr="00412DAC" w:rsidRDefault="00461766" w:rsidP="00E45AD6">
      <w:pPr>
        <w:pStyle w:val="ListParagraph"/>
        <w:numPr>
          <w:ilvl w:val="0"/>
          <w:numId w:val="92"/>
        </w:numPr>
        <w:spacing w:line="240" w:lineRule="auto"/>
        <w:jc w:val="both"/>
        <w:rPr>
          <w:rFonts w:ascii="Book Antiqua" w:hAnsi="Book Antiqua"/>
          <w:lang w:val="sq-AL"/>
        </w:rPr>
      </w:pPr>
      <w:r w:rsidRPr="00412DAC">
        <w:rPr>
          <w:rFonts w:ascii="Book Antiqua" w:hAnsi="Book Antiqua"/>
          <w:lang w:val="sq-AL"/>
        </w:rPr>
        <w:t xml:space="preserve">Anëtarët e këshillit drejtues të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 xml:space="preserve">ë së </w:t>
      </w:r>
      <w:r w:rsidR="0018738F">
        <w:rPr>
          <w:rFonts w:ascii="Book Antiqua" w:hAnsi="Book Antiqua"/>
          <w:lang w:val="sq-AL"/>
        </w:rPr>
        <w:t xml:space="preserve">titujve </w:t>
      </w:r>
      <w:r w:rsidRPr="00412DAC">
        <w:rPr>
          <w:rFonts w:ascii="Book Antiqua" w:hAnsi="Book Antiqua"/>
          <w:lang w:val="sq-AL"/>
        </w:rPr>
        <w:t xml:space="preserve">e drejtojnë veprimtarinë tregtare të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 xml:space="preserve">ë së </w:t>
      </w:r>
      <w:r w:rsidR="0018738F">
        <w:rPr>
          <w:rFonts w:ascii="Book Antiqua" w:hAnsi="Book Antiqua"/>
          <w:lang w:val="sq-AL"/>
        </w:rPr>
        <w:t xml:space="preserve">titujve </w:t>
      </w:r>
      <w:r w:rsidR="00EF5C96" w:rsidRPr="00412DAC">
        <w:rPr>
          <w:rFonts w:ascii="Book Antiqua" w:hAnsi="Book Antiqua"/>
          <w:lang w:val="sq-AL"/>
        </w:rPr>
        <w:t xml:space="preserve">nga </w:t>
      </w:r>
      <w:r w:rsidRPr="00412DAC">
        <w:rPr>
          <w:rFonts w:ascii="Book Antiqua" w:hAnsi="Book Antiqua"/>
          <w:lang w:val="sq-AL"/>
        </w:rPr>
        <w:t>brenda territorit të Republikës së Shqipërisë.</w:t>
      </w:r>
    </w:p>
    <w:p w:rsidR="00E44577" w:rsidRPr="00412DAC" w:rsidRDefault="00461766" w:rsidP="00E45AD6">
      <w:pPr>
        <w:pStyle w:val="ListParagraph"/>
        <w:numPr>
          <w:ilvl w:val="0"/>
          <w:numId w:val="92"/>
        </w:numPr>
        <w:spacing w:line="240" w:lineRule="auto"/>
        <w:jc w:val="both"/>
        <w:rPr>
          <w:rFonts w:ascii="Book Antiqua" w:hAnsi="Book Antiqua"/>
          <w:lang w:val="sq-AL"/>
        </w:rPr>
      </w:pPr>
      <w:r w:rsidRPr="00412DAC">
        <w:rPr>
          <w:rFonts w:ascii="Book Antiqua" w:hAnsi="Book Antiqua"/>
          <w:lang w:val="sq-AL"/>
        </w:rPr>
        <w:t xml:space="preserve">Autoriteti mund të miratojë parashikime të mëtejshme në akte nënligjore për kërkesat që duhet të plotësojnë anëtarët e këshillit drejtues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 xml:space="preserve">ë së </w:t>
      </w:r>
      <w:r w:rsidR="0018738F">
        <w:rPr>
          <w:rFonts w:ascii="Book Antiqua" w:hAnsi="Book Antiqua"/>
          <w:lang w:val="sq-AL"/>
        </w:rPr>
        <w:t>titujve</w:t>
      </w:r>
      <w:r w:rsidRPr="00412DAC">
        <w:rPr>
          <w:rFonts w:ascii="Book Antiqua" w:hAnsi="Book Antiqua"/>
          <w:lang w:val="sq-AL"/>
        </w:rPr>
        <w:t>, si edhe për përmbajtjen e kërkesës për dhënien e miratimit për pozicionin e anëtarit të këshillit të administrimit, dokumentet që duhet të shoqërojnë kërkesën dhe përmbajtjen e dokumenteve.</w:t>
      </w:r>
    </w:p>
    <w:p w:rsidR="00E44577" w:rsidRPr="00412DAC" w:rsidRDefault="00461766" w:rsidP="00F13B31">
      <w:pPr>
        <w:pStyle w:val="Heading3"/>
        <w:ind w:left="786"/>
        <w:rPr>
          <w:rFonts w:hint="eastAsia"/>
        </w:rPr>
      </w:pPr>
      <w:bookmarkStart w:id="98" w:name="_Toc1385119"/>
      <w:bookmarkStart w:id="99" w:name="_Hlk514235601"/>
      <w:r w:rsidRPr="00412DAC">
        <w:rPr>
          <w:rFonts w:hint="eastAsia"/>
          <w:lang w:val="sq-AL"/>
        </w:rPr>
        <w:t>Neni 36 Miratimi i emërimit</w:t>
      </w:r>
      <w:bookmarkEnd w:id="98"/>
    </w:p>
    <w:p w:rsidR="00E44577" w:rsidRPr="00412DAC" w:rsidRDefault="00D73C89" w:rsidP="00E45AD6">
      <w:pPr>
        <w:pStyle w:val="ListParagraph"/>
        <w:numPr>
          <w:ilvl w:val="0"/>
          <w:numId w:val="93"/>
        </w:numPr>
        <w:spacing w:line="240" w:lineRule="auto"/>
        <w:jc w:val="both"/>
        <w:rPr>
          <w:rFonts w:ascii="Book Antiqua" w:hAnsi="Book Antiqua"/>
          <w:lang w:val="en-US"/>
        </w:rPr>
      </w:pPr>
      <w:r w:rsidRPr="00412DAC">
        <w:rPr>
          <w:rFonts w:ascii="Book Antiqua" w:hAnsi="Book Antiqua"/>
          <w:lang w:val="sq-AL"/>
        </w:rPr>
        <w:t xml:space="preserve">Një person </w:t>
      </w:r>
      <w:r w:rsidR="00461766" w:rsidRPr="00412DAC">
        <w:rPr>
          <w:rFonts w:ascii="Book Antiqua" w:hAnsi="Book Antiqua"/>
          <w:lang w:val="sq-AL"/>
        </w:rPr>
        <w:t xml:space="preserve">mund të emërohet anëtar i këshillit drejtues të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 xml:space="preserve">ë së </w:t>
      </w:r>
      <w:r w:rsidR="0018738F">
        <w:rPr>
          <w:rFonts w:ascii="Book Antiqua" w:hAnsi="Book Antiqua"/>
          <w:lang w:val="sq-AL"/>
        </w:rPr>
        <w:t xml:space="preserve">titujve </w:t>
      </w:r>
      <w:r w:rsidR="00461766" w:rsidRPr="00412DAC">
        <w:rPr>
          <w:rFonts w:ascii="Book Antiqua" w:hAnsi="Book Antiqua"/>
          <w:lang w:val="sq-AL"/>
        </w:rPr>
        <w:t>vetëm me miratimin paraprak të Autoritetit.</w:t>
      </w:r>
    </w:p>
    <w:p w:rsidR="00E44577" w:rsidRPr="00412DAC" w:rsidRDefault="00461766" w:rsidP="00E45AD6">
      <w:pPr>
        <w:pStyle w:val="ListParagraph"/>
        <w:numPr>
          <w:ilvl w:val="0"/>
          <w:numId w:val="93"/>
        </w:numPr>
        <w:spacing w:line="240" w:lineRule="auto"/>
        <w:jc w:val="both"/>
        <w:rPr>
          <w:rFonts w:ascii="Book Antiqua" w:hAnsi="Book Antiqua"/>
          <w:lang w:val="en-US"/>
        </w:rPr>
      </w:pPr>
      <w:r w:rsidRPr="00412DAC">
        <w:rPr>
          <w:rFonts w:ascii="Book Antiqua" w:hAnsi="Book Antiqua"/>
          <w:lang w:val="sq-AL"/>
        </w:rPr>
        <w:t xml:space="preserve">Kërkesa për dhënien e miratimit të përmendur në pikën 1 duhet të depozitohet nga aksionarët ose, sipas rastit, nga këshilli mbikëqyrës i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 xml:space="preserve">ë së </w:t>
      </w:r>
      <w:r w:rsidR="0018738F">
        <w:rPr>
          <w:rFonts w:ascii="Book Antiqua" w:hAnsi="Book Antiqua"/>
          <w:lang w:val="sq-AL"/>
        </w:rPr>
        <w:t>titujve</w:t>
      </w:r>
      <w:r w:rsidRPr="00412DAC">
        <w:rPr>
          <w:rFonts w:ascii="Book Antiqua" w:hAnsi="Book Antiqua"/>
          <w:lang w:val="sq-AL"/>
        </w:rPr>
        <w:t xml:space="preserve">, dhe kërkesa bëhet për </w:t>
      </w:r>
      <w:r w:rsidR="002C05E0" w:rsidRPr="00412DAC">
        <w:rPr>
          <w:rFonts w:ascii="Book Antiqua" w:hAnsi="Book Antiqua"/>
          <w:lang w:val="sq-AL"/>
        </w:rPr>
        <w:t xml:space="preserve">një </w:t>
      </w:r>
      <w:r w:rsidRPr="00412DAC">
        <w:rPr>
          <w:rFonts w:ascii="Book Antiqua" w:hAnsi="Book Antiqua"/>
          <w:lang w:val="sq-AL"/>
        </w:rPr>
        <w:t>mandat maksimal prej pesë vjetësh.</w:t>
      </w:r>
    </w:p>
    <w:p w:rsidR="00E44577" w:rsidRPr="00412DAC" w:rsidRDefault="00461766" w:rsidP="00E45AD6">
      <w:pPr>
        <w:pStyle w:val="ListParagraph"/>
        <w:numPr>
          <w:ilvl w:val="0"/>
          <w:numId w:val="93"/>
        </w:numPr>
        <w:spacing w:line="240" w:lineRule="auto"/>
        <w:jc w:val="both"/>
        <w:rPr>
          <w:rFonts w:ascii="Book Antiqua" w:hAnsi="Book Antiqua"/>
          <w:lang w:val="en-US"/>
        </w:rPr>
      </w:pPr>
      <w:r w:rsidRPr="00412DAC">
        <w:rPr>
          <w:rFonts w:ascii="Book Antiqua" w:hAnsi="Book Antiqua"/>
          <w:lang w:val="sq-AL"/>
        </w:rPr>
        <w:t>Subjektet kërkuese të përmendura në pikën 1 duhet t’i bashkëlidhin kërkesës dëshmi të përputhshmërisë me kërkesat e përcaktuara në nenin 35.</w:t>
      </w:r>
    </w:p>
    <w:p w:rsidR="00E44577" w:rsidRPr="00412DAC" w:rsidRDefault="00461766" w:rsidP="00E45AD6">
      <w:pPr>
        <w:pStyle w:val="ListParagraph"/>
        <w:numPr>
          <w:ilvl w:val="0"/>
          <w:numId w:val="93"/>
        </w:numPr>
        <w:spacing w:line="240" w:lineRule="auto"/>
        <w:jc w:val="both"/>
        <w:rPr>
          <w:rFonts w:ascii="Book Antiqua" w:hAnsi="Book Antiqua"/>
          <w:lang w:val="en-US"/>
        </w:rPr>
      </w:pPr>
      <w:r w:rsidRPr="00412DAC">
        <w:rPr>
          <w:rFonts w:ascii="Book Antiqua" w:hAnsi="Book Antiqua"/>
          <w:lang w:val="sq-AL"/>
        </w:rPr>
        <w:t xml:space="preserve">Personi i cili ka marrë miratimin e Autoritetit për të </w:t>
      </w:r>
      <w:r w:rsidR="002C05E0" w:rsidRPr="00412DAC">
        <w:rPr>
          <w:rFonts w:ascii="Book Antiqua" w:hAnsi="Book Antiqua"/>
          <w:lang w:val="sq-AL"/>
        </w:rPr>
        <w:t>njëjtin funksion</w:t>
      </w:r>
      <w:r w:rsidRPr="00412DAC">
        <w:rPr>
          <w:rFonts w:ascii="Book Antiqua" w:hAnsi="Book Antiqua"/>
          <w:lang w:val="sq-AL"/>
        </w:rPr>
        <w:t xml:space="preserve"> në një </w:t>
      </w:r>
      <w:r w:rsidR="00610300" w:rsidRPr="00412DAC">
        <w:rPr>
          <w:rFonts w:ascii="Book Antiqua" w:hAnsi="Book Antiqua"/>
          <w:lang w:val="sq-AL"/>
        </w:rPr>
        <w:t>shoqëri titujsh</w:t>
      </w:r>
      <w:r w:rsidRPr="00412DAC">
        <w:rPr>
          <w:rFonts w:ascii="Book Antiqua" w:hAnsi="Book Antiqua"/>
          <w:lang w:val="sq-AL"/>
        </w:rPr>
        <w:t xml:space="preserve"> duhet </w:t>
      </w:r>
      <w:r w:rsidR="002C05E0" w:rsidRPr="00412DAC">
        <w:rPr>
          <w:rFonts w:ascii="Book Antiqua" w:hAnsi="Book Antiqua"/>
          <w:lang w:val="sq-AL"/>
        </w:rPr>
        <w:t xml:space="preserve">aplikojë sërish për </w:t>
      </w:r>
      <w:r w:rsidRPr="00412DAC">
        <w:rPr>
          <w:rFonts w:ascii="Book Antiqua" w:hAnsi="Book Antiqua"/>
          <w:lang w:val="sq-AL"/>
        </w:rPr>
        <w:t xml:space="preserve">për të marrë miratimin e Autoritetit përpara emërimit në të njëjtin pozicion në një </w:t>
      </w:r>
      <w:r w:rsidR="0018738F">
        <w:rPr>
          <w:rFonts w:ascii="Book Antiqua" w:hAnsi="Book Antiqua"/>
          <w:lang w:val="sq-AL"/>
        </w:rPr>
        <w:t>shoqeri</w:t>
      </w:r>
      <w:r w:rsidRPr="00412DAC">
        <w:rPr>
          <w:rFonts w:ascii="Book Antiqua" w:hAnsi="Book Antiqua"/>
          <w:lang w:val="sq-AL"/>
        </w:rPr>
        <w:t xml:space="preserve"> tjetër </w:t>
      </w:r>
      <w:r w:rsidR="0018738F">
        <w:rPr>
          <w:rFonts w:ascii="Book Antiqua" w:hAnsi="Book Antiqua"/>
          <w:lang w:val="sq-AL"/>
        </w:rPr>
        <w:t>titujsh</w:t>
      </w:r>
      <w:r w:rsidRPr="00412DAC">
        <w:rPr>
          <w:rFonts w:ascii="Book Antiqua" w:hAnsi="Book Antiqua"/>
          <w:lang w:val="sq-AL"/>
        </w:rPr>
        <w:t>.</w:t>
      </w:r>
    </w:p>
    <w:p w:rsidR="00E44577" w:rsidRPr="00412DAC" w:rsidRDefault="00461766" w:rsidP="00E45AD6">
      <w:pPr>
        <w:pStyle w:val="ListParagraph"/>
        <w:numPr>
          <w:ilvl w:val="0"/>
          <w:numId w:val="93"/>
        </w:numPr>
        <w:spacing w:line="240" w:lineRule="auto"/>
        <w:jc w:val="both"/>
        <w:rPr>
          <w:rFonts w:ascii="Book Antiqua" w:hAnsi="Book Antiqua"/>
          <w:lang w:val="en-US"/>
        </w:rPr>
      </w:pPr>
      <w:r w:rsidRPr="00412DAC">
        <w:rPr>
          <w:rFonts w:ascii="Book Antiqua" w:hAnsi="Book Antiqua"/>
          <w:lang w:val="sq-AL"/>
        </w:rPr>
        <w:t xml:space="preserve">Autoriteti e refuzon dhënien e </w:t>
      </w:r>
      <w:r w:rsidR="002C05E0" w:rsidRPr="00412DAC">
        <w:rPr>
          <w:rFonts w:ascii="Book Antiqua" w:hAnsi="Book Antiqua"/>
          <w:lang w:val="sq-AL"/>
        </w:rPr>
        <w:t xml:space="preserve">miratimit </w:t>
      </w:r>
      <w:r w:rsidRPr="00412DAC">
        <w:rPr>
          <w:rFonts w:ascii="Book Antiqua" w:hAnsi="Book Antiqua"/>
          <w:lang w:val="sq-AL"/>
        </w:rPr>
        <w:t>për emërimin e një anëtari të këshillit drejtues nëse:</w:t>
      </w:r>
    </w:p>
    <w:p w:rsidR="00E44577" w:rsidRPr="00412DAC" w:rsidRDefault="00461766" w:rsidP="00E45AD6">
      <w:pPr>
        <w:pStyle w:val="ListParagraph"/>
        <w:numPr>
          <w:ilvl w:val="0"/>
          <w:numId w:val="94"/>
        </w:numPr>
        <w:spacing w:line="240" w:lineRule="auto"/>
        <w:ind w:left="754" w:hanging="357"/>
        <w:jc w:val="both"/>
        <w:rPr>
          <w:rFonts w:ascii="Book Antiqua" w:hAnsi="Book Antiqua"/>
          <w:lang w:val="en-US"/>
        </w:rPr>
      </w:pPr>
      <w:r w:rsidRPr="00412DAC">
        <w:rPr>
          <w:rFonts w:ascii="Book Antiqua" w:hAnsi="Book Antiqua"/>
          <w:lang w:val="sq-AL"/>
        </w:rPr>
        <w:t>personi i propozuar nuk i përmbush kushtet e përcaktuara në nenin 35;</w:t>
      </w:r>
    </w:p>
    <w:p w:rsidR="00E44577" w:rsidRPr="00412DAC" w:rsidRDefault="00461766" w:rsidP="00E45AD6">
      <w:pPr>
        <w:pStyle w:val="ListParagraph"/>
        <w:numPr>
          <w:ilvl w:val="0"/>
          <w:numId w:val="94"/>
        </w:numPr>
        <w:spacing w:line="240" w:lineRule="auto"/>
        <w:ind w:left="754" w:hanging="357"/>
        <w:jc w:val="both"/>
        <w:rPr>
          <w:rFonts w:ascii="Book Antiqua" w:hAnsi="Book Antiqua"/>
          <w:lang w:val="en-US"/>
        </w:rPr>
      </w:pPr>
      <w:r w:rsidRPr="00412DAC">
        <w:rPr>
          <w:rFonts w:ascii="Book Antiqua" w:hAnsi="Book Antiqua"/>
          <w:lang w:val="sq-AL"/>
        </w:rPr>
        <w:t xml:space="preserve">Autoriteti ka arsye objektive dhe të </w:t>
      </w:r>
      <w:r w:rsidR="002C05E0" w:rsidRPr="00412DAC">
        <w:rPr>
          <w:rFonts w:ascii="Book Antiqua" w:hAnsi="Book Antiqua"/>
          <w:lang w:val="sq-AL"/>
        </w:rPr>
        <w:t xml:space="preserve">provueshme </w:t>
      </w:r>
      <w:r w:rsidRPr="00412DAC">
        <w:rPr>
          <w:rFonts w:ascii="Book Antiqua" w:hAnsi="Book Antiqua"/>
          <w:lang w:val="sq-AL"/>
        </w:rPr>
        <w:t xml:space="preserve">për të besuar se veprimtaritë me të cilat merret ose është marrë personi përbëjnë rrezik për administrimin e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 xml:space="preserve">ë së </w:t>
      </w:r>
      <w:r w:rsidR="0018738F">
        <w:rPr>
          <w:rFonts w:ascii="Book Antiqua" w:hAnsi="Book Antiqua"/>
          <w:lang w:val="sq-AL"/>
        </w:rPr>
        <w:t>titujve</w:t>
      </w:r>
      <w:r w:rsidRPr="00412DAC">
        <w:rPr>
          <w:rFonts w:ascii="Book Antiqua" w:hAnsi="Book Antiqua"/>
          <w:lang w:val="sq-AL"/>
        </w:rPr>
        <w:t>në përputhje me kërkesat e administrimit të riskut të nenit 53 dhe akteve nënligjore të miratuara në zbatim të këtij ligji;</w:t>
      </w:r>
    </w:p>
    <w:p w:rsidR="00E44577" w:rsidRPr="00412DAC" w:rsidRDefault="00461766" w:rsidP="00E45AD6">
      <w:pPr>
        <w:pStyle w:val="ListParagraph"/>
        <w:numPr>
          <w:ilvl w:val="0"/>
          <w:numId w:val="94"/>
        </w:numPr>
        <w:spacing w:line="240" w:lineRule="auto"/>
        <w:ind w:left="754" w:hanging="357"/>
        <w:jc w:val="both"/>
        <w:rPr>
          <w:rFonts w:ascii="Book Antiqua" w:hAnsi="Book Antiqua"/>
          <w:lang w:val="it-IT"/>
        </w:rPr>
      </w:pPr>
      <w:r w:rsidRPr="00412DAC">
        <w:rPr>
          <w:rFonts w:ascii="Book Antiqua" w:hAnsi="Book Antiqua"/>
          <w:lang w:val="sq-AL"/>
        </w:rPr>
        <w:t>kërkesa për dhënien e miratimit përmban deklarata ose informacione të rreme.</w:t>
      </w:r>
    </w:p>
    <w:p w:rsidR="00E44577" w:rsidRPr="00412DAC" w:rsidRDefault="00461766" w:rsidP="00F13B31">
      <w:pPr>
        <w:pStyle w:val="Heading3"/>
        <w:ind w:left="786"/>
        <w:rPr>
          <w:rFonts w:hint="eastAsia"/>
          <w:lang w:val="it-IT"/>
        </w:rPr>
      </w:pPr>
      <w:bookmarkStart w:id="100" w:name="_Toc1385120"/>
      <w:r w:rsidRPr="00412DAC">
        <w:rPr>
          <w:rFonts w:hint="eastAsia"/>
          <w:lang w:val="sq-AL"/>
        </w:rPr>
        <w:t xml:space="preserve">Neni 37 </w:t>
      </w:r>
      <w:r w:rsidR="00B45B8E" w:rsidRPr="00412DAC">
        <w:rPr>
          <w:lang w:val="sq-AL"/>
        </w:rPr>
        <w:t>Revokimi</w:t>
      </w:r>
      <w:r w:rsidR="00B45B8E" w:rsidRPr="00412DAC">
        <w:rPr>
          <w:rFonts w:hint="eastAsia"/>
          <w:lang w:val="sq-AL"/>
        </w:rPr>
        <w:t xml:space="preserve"> </w:t>
      </w:r>
      <w:r w:rsidRPr="00412DAC">
        <w:rPr>
          <w:lang w:val="sq-AL"/>
        </w:rPr>
        <w:t xml:space="preserve">dhe </w:t>
      </w:r>
      <w:r w:rsidRPr="00412DAC">
        <w:rPr>
          <w:rFonts w:hint="eastAsia"/>
          <w:lang w:val="sq-AL"/>
        </w:rPr>
        <w:t xml:space="preserve">skadimi i </w:t>
      </w:r>
      <w:r w:rsidR="00B45B8E" w:rsidRPr="00412DAC">
        <w:rPr>
          <w:lang w:val="sq-AL"/>
        </w:rPr>
        <w:t>aftit t</w:t>
      </w:r>
      <w:r w:rsidR="00B45B8E" w:rsidRPr="00412DAC">
        <w:rPr>
          <w:rFonts w:ascii="Book Antiqua" w:hAnsi="Book Antiqua"/>
          <w:lang w:val="sq-AL"/>
        </w:rPr>
        <w:t xml:space="preserve">ë </w:t>
      </w:r>
      <w:r w:rsidR="00B45B8E" w:rsidRPr="00412DAC">
        <w:rPr>
          <w:lang w:val="sq-AL"/>
        </w:rPr>
        <w:t>miratimit</w:t>
      </w:r>
      <w:r w:rsidRPr="00412DAC">
        <w:rPr>
          <w:rFonts w:hint="eastAsia"/>
          <w:lang w:val="sq-AL"/>
        </w:rPr>
        <w:t xml:space="preserve"> për emërimin e një anëtari të këshillit drejtues</w:t>
      </w:r>
      <w:bookmarkEnd w:id="100"/>
    </w:p>
    <w:p w:rsidR="00E44577" w:rsidRPr="00412DAC" w:rsidRDefault="00461766" w:rsidP="00E45AD6">
      <w:pPr>
        <w:pStyle w:val="ListParagraph"/>
        <w:numPr>
          <w:ilvl w:val="0"/>
          <w:numId w:val="95"/>
        </w:numPr>
        <w:spacing w:line="240" w:lineRule="auto"/>
        <w:jc w:val="both"/>
        <w:rPr>
          <w:rFonts w:ascii="Book Antiqua" w:hAnsi="Book Antiqua"/>
          <w:lang w:val="it-IT"/>
        </w:rPr>
      </w:pPr>
      <w:r w:rsidRPr="00412DAC">
        <w:rPr>
          <w:rFonts w:ascii="Book Antiqua" w:hAnsi="Book Antiqua"/>
          <w:lang w:val="sq-AL"/>
        </w:rPr>
        <w:t xml:space="preserve">Autoriteti </w:t>
      </w:r>
      <w:r w:rsidR="00B45B8E" w:rsidRPr="00412DAC">
        <w:rPr>
          <w:rFonts w:ascii="Book Antiqua" w:hAnsi="Book Antiqua"/>
          <w:lang w:val="sq-AL"/>
        </w:rPr>
        <w:t>revokon miratimin</w:t>
      </w:r>
      <w:r w:rsidRPr="00412DAC">
        <w:rPr>
          <w:rFonts w:ascii="Book Antiqua" w:hAnsi="Book Antiqua"/>
          <w:lang w:val="sq-AL"/>
        </w:rPr>
        <w:t xml:space="preserve"> për emërimin e një anëtari të këshillit drejtues në këto raste:</w:t>
      </w:r>
    </w:p>
    <w:p w:rsidR="00E44577" w:rsidRPr="00412DAC" w:rsidRDefault="00461766" w:rsidP="00E45AD6">
      <w:pPr>
        <w:pStyle w:val="ListParagraph"/>
        <w:numPr>
          <w:ilvl w:val="0"/>
          <w:numId w:val="96"/>
        </w:numPr>
        <w:spacing w:line="240" w:lineRule="auto"/>
        <w:ind w:left="754" w:hanging="357"/>
        <w:jc w:val="both"/>
        <w:rPr>
          <w:rFonts w:ascii="Book Antiqua" w:hAnsi="Book Antiqua"/>
          <w:lang w:val="it-IT"/>
        </w:rPr>
      </w:pPr>
      <w:r w:rsidRPr="00412DAC">
        <w:rPr>
          <w:rFonts w:ascii="Book Antiqua" w:hAnsi="Book Antiqua"/>
          <w:lang w:val="sq-AL"/>
        </w:rPr>
        <w:t>nëse anëtari i këshillit drejtues nuk i përmbush më kushtet fillestare, në bazë të së cilave është dhënë miratimi;</w:t>
      </w:r>
    </w:p>
    <w:p w:rsidR="00E44577" w:rsidRPr="00412DAC" w:rsidRDefault="00461766" w:rsidP="00E45AD6">
      <w:pPr>
        <w:pStyle w:val="ListParagraph"/>
        <w:numPr>
          <w:ilvl w:val="0"/>
          <w:numId w:val="96"/>
        </w:numPr>
        <w:spacing w:line="240" w:lineRule="auto"/>
        <w:ind w:left="754" w:hanging="357"/>
        <w:jc w:val="both"/>
        <w:rPr>
          <w:rFonts w:ascii="Book Antiqua" w:hAnsi="Book Antiqua"/>
          <w:lang w:val="it-IT"/>
        </w:rPr>
      </w:pPr>
      <w:r w:rsidRPr="00412DAC">
        <w:rPr>
          <w:rFonts w:ascii="Book Antiqua" w:hAnsi="Book Antiqua"/>
          <w:lang w:val="sq-AL"/>
        </w:rPr>
        <w:t xml:space="preserve">nëse anëtari i këshillit drejtues në mënyrë të përsëritur nuk përmbush detyrimin për të konstatuar dhe vlerësuar efikasitetin e politikave, masave ose procedurave të brendshme që synojnë vendosjen e të gjitha masave të nevojshme që </w:t>
      </w:r>
      <w:r w:rsidR="00610300" w:rsidRPr="00412DAC">
        <w:rPr>
          <w:rFonts w:ascii="Book Antiqua" w:hAnsi="Book Antiqua"/>
          <w:lang w:val="sq-AL"/>
        </w:rPr>
        <w:t>shoqëria e titujve</w:t>
      </w:r>
      <w:r w:rsidRPr="00412DAC">
        <w:rPr>
          <w:rFonts w:ascii="Book Antiqua" w:hAnsi="Book Antiqua"/>
          <w:lang w:val="sq-AL"/>
        </w:rPr>
        <w:t xml:space="preserve"> të jetë në përputhshmëri me këtë ligj ose nëse nuk e përmbush detyrimin për të marrë masat përkatëse me qëllim eliminimin e parregullsive në veprimtarinë e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 xml:space="preserve">ë së </w:t>
      </w:r>
      <w:r w:rsidR="0018738F">
        <w:rPr>
          <w:rFonts w:ascii="Book Antiqua" w:hAnsi="Book Antiqua"/>
          <w:lang w:val="sq-AL"/>
        </w:rPr>
        <w:t>titujve</w:t>
      </w:r>
      <w:r w:rsidRPr="00412DAC">
        <w:rPr>
          <w:rFonts w:ascii="Book Antiqua" w:hAnsi="Book Antiqua"/>
          <w:lang w:val="sq-AL"/>
        </w:rPr>
        <w:t>;</w:t>
      </w:r>
    </w:p>
    <w:p w:rsidR="00E44577" w:rsidRPr="00412DAC" w:rsidRDefault="00672462" w:rsidP="00E45AD6">
      <w:pPr>
        <w:pStyle w:val="ListParagraph"/>
        <w:numPr>
          <w:ilvl w:val="0"/>
          <w:numId w:val="96"/>
        </w:numPr>
        <w:spacing w:line="240" w:lineRule="auto"/>
        <w:ind w:left="754" w:hanging="357"/>
        <w:jc w:val="both"/>
        <w:rPr>
          <w:rFonts w:ascii="Book Antiqua" w:hAnsi="Book Antiqua"/>
          <w:lang w:val="it-IT"/>
        </w:rPr>
      </w:pPr>
      <w:r w:rsidRPr="00412DAC">
        <w:rPr>
          <w:rFonts w:ascii="Book Antiqua" w:hAnsi="Book Antiqua"/>
          <w:lang w:val="sq-AL"/>
        </w:rPr>
        <w:t>nëse miratimi është marrë mbi bazën e të dhënave të rreme.</w:t>
      </w:r>
    </w:p>
    <w:p w:rsidR="00E44577" w:rsidRPr="00412DAC" w:rsidRDefault="00672462" w:rsidP="00E45AD6">
      <w:pPr>
        <w:pStyle w:val="ListParagraph"/>
        <w:numPr>
          <w:ilvl w:val="0"/>
          <w:numId w:val="95"/>
        </w:numPr>
        <w:spacing w:line="240" w:lineRule="auto"/>
        <w:jc w:val="both"/>
        <w:rPr>
          <w:rFonts w:ascii="Book Antiqua" w:hAnsi="Book Antiqua"/>
          <w:lang w:val="it-IT"/>
        </w:rPr>
      </w:pPr>
      <w:r w:rsidRPr="00412DAC">
        <w:rPr>
          <w:rFonts w:ascii="Book Antiqua" w:hAnsi="Book Antiqua"/>
          <w:lang w:val="sq-AL"/>
        </w:rPr>
        <w:t xml:space="preserve">Nëse Autoriteti </w:t>
      </w:r>
      <w:r w:rsidR="00B45B8E" w:rsidRPr="00412DAC">
        <w:rPr>
          <w:rFonts w:ascii="Book Antiqua" w:hAnsi="Book Antiqua"/>
          <w:lang w:val="sq-AL"/>
        </w:rPr>
        <w:t>revokon miratimin</w:t>
      </w:r>
      <w:r w:rsidRPr="00412DAC">
        <w:rPr>
          <w:rFonts w:ascii="Book Antiqua" w:hAnsi="Book Antiqua"/>
          <w:lang w:val="sq-AL"/>
        </w:rPr>
        <w:t xml:space="preserve"> e dhënë për anëtarin e këshillit drejtues, </w:t>
      </w:r>
      <w:r w:rsidR="00610300" w:rsidRPr="00412DAC">
        <w:rPr>
          <w:rFonts w:ascii="Book Antiqua" w:hAnsi="Book Antiqua"/>
          <w:lang w:val="sq-AL"/>
        </w:rPr>
        <w:t>shoqëria e titujve</w:t>
      </w:r>
      <w:r w:rsidRPr="00412DAC">
        <w:rPr>
          <w:rFonts w:ascii="Book Antiqua" w:hAnsi="Book Antiqua"/>
          <w:lang w:val="sq-AL"/>
        </w:rPr>
        <w:t xml:space="preserve"> </w:t>
      </w:r>
      <w:r w:rsidR="00B45B8E" w:rsidRPr="00412DAC">
        <w:rPr>
          <w:rFonts w:ascii="Book Antiqua" w:hAnsi="Book Antiqua"/>
          <w:lang w:val="sq-AL"/>
        </w:rPr>
        <w:t>merr</w:t>
      </w:r>
      <w:r w:rsidRPr="00412DAC">
        <w:rPr>
          <w:rFonts w:ascii="Book Antiqua" w:hAnsi="Book Antiqua"/>
          <w:lang w:val="sq-AL"/>
        </w:rPr>
        <w:t xml:space="preserve"> pa vonesë një vendim për t</w:t>
      </w:r>
      <w:r w:rsidR="00B45B8E" w:rsidRPr="00412DAC">
        <w:rPr>
          <w:rFonts w:ascii="Book Antiqua" w:hAnsi="Book Antiqua"/>
          <w:lang w:val="sq-AL"/>
        </w:rPr>
        <w:t>ë</w:t>
      </w:r>
      <w:r w:rsidRPr="00412DAC">
        <w:rPr>
          <w:rFonts w:ascii="Book Antiqua" w:hAnsi="Book Antiqua"/>
          <w:lang w:val="sq-AL"/>
        </w:rPr>
        <w:t xml:space="preserve"> zëvendësuar këtë anëtar të këshillit drejtues.</w:t>
      </w:r>
    </w:p>
    <w:p w:rsidR="00E44577" w:rsidRPr="00412DAC" w:rsidRDefault="00672462" w:rsidP="00E45AD6">
      <w:pPr>
        <w:pStyle w:val="ListParagraph"/>
        <w:numPr>
          <w:ilvl w:val="0"/>
          <w:numId w:val="95"/>
        </w:numPr>
        <w:spacing w:line="240" w:lineRule="auto"/>
        <w:jc w:val="both"/>
        <w:rPr>
          <w:rFonts w:ascii="Book Antiqua" w:hAnsi="Book Antiqua"/>
          <w:lang w:val="it-IT"/>
        </w:rPr>
      </w:pPr>
      <w:r w:rsidRPr="00412DAC">
        <w:rPr>
          <w:rFonts w:ascii="Book Antiqua" w:hAnsi="Book Antiqua"/>
          <w:lang w:val="sq-AL"/>
        </w:rPr>
        <w:t>Në rastin e përmendur në pikën 2 më lart, organi drejtues emëron zëvendësit, pa pëlqimin e Autoritetit, për një mandat maksimal prej tre muajsh.</w:t>
      </w:r>
    </w:p>
    <w:p w:rsidR="00E44577" w:rsidRPr="00412DAC" w:rsidRDefault="00672462" w:rsidP="00E45AD6">
      <w:pPr>
        <w:pStyle w:val="ListParagraph"/>
        <w:numPr>
          <w:ilvl w:val="0"/>
          <w:numId w:val="95"/>
        </w:numPr>
        <w:spacing w:line="240" w:lineRule="auto"/>
        <w:jc w:val="both"/>
        <w:rPr>
          <w:rFonts w:ascii="Book Antiqua" w:hAnsi="Book Antiqua"/>
          <w:lang w:val="it-IT"/>
        </w:rPr>
      </w:pPr>
      <w:r w:rsidRPr="00412DAC">
        <w:rPr>
          <w:rFonts w:ascii="Book Antiqua" w:hAnsi="Book Antiqua"/>
          <w:lang w:val="sq-AL"/>
        </w:rPr>
        <w:t xml:space="preserve">Brenda afatit tremujor të përmendur në pikën 3, zëvendësuesi duhet të miratohet </w:t>
      </w:r>
      <w:r w:rsidR="00B45B8E" w:rsidRPr="00412DAC">
        <w:rPr>
          <w:rFonts w:ascii="Book Antiqua" w:hAnsi="Book Antiqua"/>
          <w:lang w:val="sq-AL"/>
        </w:rPr>
        <w:t xml:space="preserve">nga Autoriteti </w:t>
      </w:r>
      <w:r w:rsidRPr="00412DAC">
        <w:rPr>
          <w:rFonts w:ascii="Book Antiqua" w:hAnsi="Book Antiqua"/>
          <w:lang w:val="sq-AL"/>
        </w:rPr>
        <w:t>në përputhje me procedurën e nenit 38.</w:t>
      </w:r>
    </w:p>
    <w:p w:rsidR="00E44577" w:rsidRPr="00412DAC" w:rsidRDefault="00672462" w:rsidP="00E45AD6">
      <w:pPr>
        <w:pStyle w:val="ListParagraph"/>
        <w:numPr>
          <w:ilvl w:val="0"/>
          <w:numId w:val="95"/>
        </w:numPr>
        <w:spacing w:line="240" w:lineRule="auto"/>
        <w:jc w:val="both"/>
        <w:rPr>
          <w:rFonts w:ascii="Book Antiqua" w:hAnsi="Book Antiqua"/>
          <w:lang w:val="it-IT"/>
        </w:rPr>
      </w:pPr>
      <w:r w:rsidRPr="00412DAC">
        <w:rPr>
          <w:rFonts w:ascii="Book Antiqua" w:hAnsi="Book Antiqua"/>
          <w:lang w:val="sq-AL"/>
        </w:rPr>
        <w:t xml:space="preserve">Miratimi që jepet për një anëtar të këshillit drejtues të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 xml:space="preserve">ë së </w:t>
      </w:r>
      <w:r w:rsidR="0018738F">
        <w:rPr>
          <w:rFonts w:ascii="Book Antiqua" w:hAnsi="Book Antiqua"/>
          <w:lang w:val="sq-AL"/>
        </w:rPr>
        <w:t>titujve</w:t>
      </w:r>
      <w:r w:rsidRPr="00412DAC">
        <w:rPr>
          <w:rFonts w:ascii="Book Antiqua" w:hAnsi="Book Antiqua"/>
          <w:lang w:val="sq-AL"/>
        </w:rPr>
        <w:t>skadon nëse:</w:t>
      </w:r>
    </w:p>
    <w:p w:rsidR="00672462" w:rsidRPr="00412DAC" w:rsidRDefault="00672462" w:rsidP="00E45AD6">
      <w:pPr>
        <w:pStyle w:val="ListParagraph"/>
        <w:numPr>
          <w:ilvl w:val="0"/>
          <w:numId w:val="97"/>
        </w:numPr>
        <w:spacing w:line="240" w:lineRule="auto"/>
        <w:ind w:left="754" w:hanging="357"/>
        <w:jc w:val="both"/>
        <w:rPr>
          <w:rFonts w:ascii="Book Antiqua" w:hAnsi="Book Antiqua"/>
          <w:lang w:val="it-IT"/>
        </w:rPr>
      </w:pPr>
      <w:r w:rsidRPr="00412DAC">
        <w:rPr>
          <w:rFonts w:ascii="Book Antiqua" w:hAnsi="Book Antiqua"/>
          <w:lang w:val="sq-AL"/>
        </w:rPr>
        <w:t>personi nuk emërohet ose nuk e merr detyrën me të cilën lidhet miratimi, brenda 12 muajve nga data e dhënies së miratimit;</w:t>
      </w:r>
    </w:p>
    <w:p w:rsidR="00672462" w:rsidRPr="00412DAC" w:rsidRDefault="00B45B8E" w:rsidP="00E45AD6">
      <w:pPr>
        <w:pStyle w:val="ListParagraph"/>
        <w:numPr>
          <w:ilvl w:val="0"/>
          <w:numId w:val="97"/>
        </w:numPr>
        <w:spacing w:line="240" w:lineRule="auto"/>
        <w:ind w:left="754" w:hanging="357"/>
        <w:jc w:val="both"/>
        <w:rPr>
          <w:rFonts w:ascii="Book Antiqua" w:hAnsi="Book Antiqua"/>
          <w:lang w:val="it-IT"/>
        </w:rPr>
      </w:pPr>
      <w:r w:rsidRPr="00412DAC">
        <w:rPr>
          <w:rFonts w:ascii="Book Antiqua" w:hAnsi="Book Antiqua"/>
          <w:lang w:val="sq-AL"/>
        </w:rPr>
        <w:t xml:space="preserve">përfundon </w:t>
      </w:r>
      <w:r w:rsidR="00672462" w:rsidRPr="00412DAC">
        <w:rPr>
          <w:rFonts w:ascii="Book Antiqua" w:hAnsi="Book Antiqua"/>
          <w:lang w:val="sq-AL"/>
        </w:rPr>
        <w:t xml:space="preserve">mandati </w:t>
      </w:r>
      <w:r w:rsidRPr="00412DAC">
        <w:rPr>
          <w:rFonts w:ascii="Book Antiqua" w:hAnsi="Book Antiqua"/>
          <w:lang w:val="sq-AL"/>
        </w:rPr>
        <w:t>i emërimit të</w:t>
      </w:r>
      <w:r w:rsidR="00672462" w:rsidRPr="00412DAC">
        <w:rPr>
          <w:rFonts w:ascii="Book Antiqua" w:hAnsi="Book Antiqua"/>
          <w:lang w:val="sq-AL"/>
        </w:rPr>
        <w:t xml:space="preserve"> personit;</w:t>
      </w:r>
    </w:p>
    <w:p w:rsidR="00672462" w:rsidRPr="00412DAC" w:rsidRDefault="00080003" w:rsidP="00E45AD6">
      <w:pPr>
        <w:pStyle w:val="ListParagraph"/>
        <w:numPr>
          <w:ilvl w:val="0"/>
          <w:numId w:val="97"/>
        </w:numPr>
        <w:spacing w:line="240" w:lineRule="auto"/>
        <w:ind w:left="754" w:hanging="357"/>
        <w:jc w:val="both"/>
        <w:rPr>
          <w:rFonts w:ascii="Book Antiqua" w:hAnsi="Book Antiqua"/>
          <w:lang w:val="it-IT"/>
        </w:rPr>
      </w:pPr>
      <w:r w:rsidRPr="00412DAC">
        <w:rPr>
          <w:rFonts w:ascii="Book Antiqua" w:hAnsi="Book Antiqua"/>
          <w:lang w:val="sq-AL"/>
        </w:rPr>
        <w:t xml:space="preserve">përfundon </w:t>
      </w:r>
      <w:r w:rsidR="00672462" w:rsidRPr="00412DAC">
        <w:rPr>
          <w:rFonts w:ascii="Book Antiqua" w:hAnsi="Book Antiqua"/>
          <w:lang w:val="sq-AL"/>
        </w:rPr>
        <w:t xml:space="preserve">kontrata e punës e personit me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rin</w:t>
      </w:r>
      <w:r w:rsidR="0018738F" w:rsidRPr="00412DAC">
        <w:rPr>
          <w:rFonts w:ascii="Book Antiqua" w:hAnsi="Book Antiqua"/>
          <w:lang w:val="sq-AL"/>
        </w:rPr>
        <w:t xml:space="preserve">ë </w:t>
      </w:r>
      <w:r w:rsidR="0018738F">
        <w:rPr>
          <w:rFonts w:ascii="Book Antiqua" w:hAnsi="Book Antiqua"/>
          <w:lang w:val="sq-AL"/>
        </w:rPr>
        <w:t>e</w:t>
      </w:r>
      <w:r w:rsidR="0018738F" w:rsidRPr="00412DAC">
        <w:rPr>
          <w:rFonts w:ascii="Book Antiqua" w:hAnsi="Book Antiqua"/>
          <w:lang w:val="sq-AL"/>
        </w:rPr>
        <w:t xml:space="preserve"> </w:t>
      </w:r>
      <w:r w:rsidR="0018738F">
        <w:rPr>
          <w:rFonts w:ascii="Book Antiqua" w:hAnsi="Book Antiqua"/>
          <w:lang w:val="sq-AL"/>
        </w:rPr>
        <w:t>titujve</w:t>
      </w:r>
      <w:r w:rsidR="00672462" w:rsidRPr="00412DAC">
        <w:rPr>
          <w:rFonts w:ascii="Book Antiqua" w:hAnsi="Book Antiqua"/>
          <w:lang w:val="sq-AL"/>
        </w:rPr>
        <w:t>.</w:t>
      </w:r>
    </w:p>
    <w:p w:rsidR="00E44577" w:rsidRPr="00412DAC" w:rsidRDefault="00672462" w:rsidP="00F13B31">
      <w:pPr>
        <w:pStyle w:val="Heading3"/>
        <w:ind w:left="786"/>
        <w:rPr>
          <w:rStyle w:val="Strong"/>
          <w:rFonts w:hint="eastAsia"/>
          <w:b/>
          <w:bCs w:val="0"/>
          <w:lang w:val="it-IT"/>
        </w:rPr>
      </w:pPr>
      <w:bookmarkStart w:id="101" w:name="_Toc1385121"/>
      <w:bookmarkStart w:id="102" w:name="_Hlk511556911"/>
      <w:bookmarkEnd w:id="99"/>
      <w:r w:rsidRPr="00412DAC">
        <w:rPr>
          <w:rStyle w:val="Strong"/>
          <w:rFonts w:hint="eastAsia"/>
          <w:b/>
          <w:bCs w:val="0"/>
          <w:lang w:val="sq-AL"/>
        </w:rPr>
        <w:t>Neni 38 Certifikimi i individëve si funksionarë të lartë të personit të licencuar</w:t>
      </w:r>
      <w:bookmarkEnd w:id="101"/>
    </w:p>
    <w:p w:rsidR="00E44577" w:rsidRPr="00412DAC" w:rsidRDefault="00672462" w:rsidP="00E45AD6">
      <w:pPr>
        <w:pStyle w:val="ListParagraph"/>
        <w:numPr>
          <w:ilvl w:val="0"/>
          <w:numId w:val="98"/>
        </w:numPr>
        <w:spacing w:line="240" w:lineRule="auto"/>
        <w:jc w:val="both"/>
        <w:rPr>
          <w:rFonts w:ascii="Book Antiqua" w:hAnsi="Book Antiqua"/>
          <w:lang w:val="it-IT"/>
        </w:rPr>
      </w:pPr>
      <w:r w:rsidRPr="00412DAC">
        <w:rPr>
          <w:rFonts w:ascii="Book Antiqua" w:hAnsi="Book Antiqua"/>
          <w:lang w:val="sq-AL"/>
        </w:rPr>
        <w:t xml:space="preserve">Çdo person fizik që propozohet të punësohet me cilësinë e funksionarit të lartë siç përcaktohet në nenin 39 dhe </w:t>
      </w:r>
      <w:r w:rsidR="00C01658" w:rsidRPr="00412DAC">
        <w:rPr>
          <w:rFonts w:ascii="Book Antiqua" w:hAnsi="Book Antiqua"/>
          <w:lang w:val="sq-AL"/>
        </w:rPr>
        <w:t xml:space="preserve">që </w:t>
      </w:r>
      <w:r w:rsidRPr="00412DAC">
        <w:rPr>
          <w:rFonts w:ascii="Book Antiqua" w:hAnsi="Book Antiqua"/>
          <w:lang w:val="sq-AL"/>
        </w:rPr>
        <w:t xml:space="preserve">ushtron funksione kyçe, pa përfshirë rolin e anëtarëve të këshillit drejtues, duhet të certifikohet nga këshilli drejtues i </w:t>
      </w:r>
      <w:r w:rsidR="0018738F">
        <w:rPr>
          <w:rFonts w:ascii="Book Antiqua" w:hAnsi="Book Antiqua"/>
          <w:lang w:val="sq-AL"/>
        </w:rPr>
        <w:t>shoq</w:t>
      </w:r>
      <w:r w:rsidR="0018738F" w:rsidRPr="00412DAC">
        <w:rPr>
          <w:rFonts w:ascii="Book Antiqua" w:hAnsi="Book Antiqua"/>
          <w:lang w:val="sq-AL"/>
        </w:rPr>
        <w:t>ë</w:t>
      </w:r>
      <w:r w:rsidR="0018738F">
        <w:rPr>
          <w:rFonts w:ascii="Book Antiqua" w:hAnsi="Book Antiqua"/>
          <w:lang w:val="sq-AL"/>
        </w:rPr>
        <w:t>ris</w:t>
      </w:r>
      <w:r w:rsidR="0018738F" w:rsidRPr="00412DAC">
        <w:rPr>
          <w:rFonts w:ascii="Book Antiqua" w:hAnsi="Book Antiqua"/>
          <w:lang w:val="sq-AL"/>
        </w:rPr>
        <w:t xml:space="preserve">ë së </w:t>
      </w:r>
      <w:r w:rsidR="0018738F">
        <w:rPr>
          <w:rFonts w:ascii="Book Antiqua" w:hAnsi="Book Antiqua"/>
          <w:lang w:val="sq-AL"/>
        </w:rPr>
        <w:t>titujve</w:t>
      </w:r>
      <w:r w:rsidRPr="00412DAC">
        <w:rPr>
          <w:rFonts w:ascii="Book Antiqua" w:hAnsi="Book Antiqua"/>
          <w:lang w:val="sq-AL"/>
        </w:rPr>
        <w:t xml:space="preserve"> si person i aftë dhe i përshtatshëm për t’u lejuar të ushtrojë veprimtarin</w:t>
      </w:r>
      <w:r w:rsidR="00C01658" w:rsidRPr="00412DAC">
        <w:rPr>
          <w:rFonts w:ascii="Book Antiqua" w:hAnsi="Book Antiqua"/>
          <w:lang w:val="sq-AL"/>
        </w:rPr>
        <w:t>t</w:t>
      </w:r>
      <w:r w:rsidRPr="00412DAC">
        <w:rPr>
          <w:rFonts w:ascii="Book Antiqua" w:hAnsi="Book Antiqua"/>
          <w:lang w:val="sq-AL"/>
        </w:rPr>
        <w:t xml:space="preserve"> e rregulluara për punëdhënësin e tij të licencuar</w:t>
      </w:r>
      <w:r w:rsidR="00C01658" w:rsidRPr="00412DAC">
        <w:rPr>
          <w:rFonts w:ascii="Book Antiqua" w:hAnsi="Book Antiqua"/>
          <w:lang w:val="sq-AL"/>
        </w:rPr>
        <w:t>,</w:t>
      </w:r>
      <w:r w:rsidRPr="00412DAC">
        <w:rPr>
          <w:rFonts w:ascii="Book Antiqua" w:hAnsi="Book Antiqua"/>
          <w:lang w:val="sq-AL"/>
        </w:rPr>
        <w:t xml:space="preserve"> me një ose disa prej cilësive të parashikuara në nenin 39.</w:t>
      </w:r>
    </w:p>
    <w:p w:rsidR="00E44577" w:rsidRPr="00412DAC" w:rsidRDefault="00672462" w:rsidP="00E45AD6">
      <w:pPr>
        <w:pStyle w:val="ListParagraph"/>
        <w:numPr>
          <w:ilvl w:val="0"/>
          <w:numId w:val="98"/>
        </w:numPr>
        <w:spacing w:line="240" w:lineRule="auto"/>
        <w:jc w:val="both"/>
        <w:rPr>
          <w:rFonts w:ascii="Book Antiqua" w:hAnsi="Book Antiqua"/>
          <w:lang w:val="it-IT"/>
        </w:rPr>
      </w:pPr>
      <w:r w:rsidRPr="00412DAC">
        <w:rPr>
          <w:rFonts w:ascii="Book Antiqua" w:hAnsi="Book Antiqua"/>
          <w:lang w:val="sq-AL"/>
        </w:rPr>
        <w:t xml:space="preserve">Subjekti kërkues për miratim si funksionar i lartë, i cili ushtron funksione kyçe </w:t>
      </w:r>
      <w:r w:rsidR="00C01658" w:rsidRPr="00412DAC">
        <w:rPr>
          <w:rFonts w:ascii="Book Antiqua" w:hAnsi="Book Antiqua"/>
          <w:lang w:val="sq-AL"/>
        </w:rPr>
        <w:t>për një person të licencuar</w:t>
      </w:r>
      <w:r w:rsidRPr="00412DAC">
        <w:rPr>
          <w:rFonts w:ascii="Book Antiqua" w:hAnsi="Book Antiqua"/>
          <w:lang w:val="sq-AL"/>
        </w:rPr>
        <w:t>, duhet të dëshmojë se është person i aftë dhe i përshtatshëm në përputhje me rregullat mbi aftësinë dhe përshtatshmërinë të miratuara nga Autoriteti.</w:t>
      </w:r>
    </w:p>
    <w:p w:rsidR="00E44577" w:rsidRPr="00412DAC" w:rsidRDefault="00C01658" w:rsidP="00E45AD6">
      <w:pPr>
        <w:pStyle w:val="ListParagraph"/>
        <w:numPr>
          <w:ilvl w:val="0"/>
          <w:numId w:val="98"/>
        </w:numPr>
        <w:spacing w:line="240" w:lineRule="auto"/>
        <w:jc w:val="both"/>
        <w:rPr>
          <w:rFonts w:ascii="Book Antiqua" w:hAnsi="Book Antiqua"/>
          <w:lang w:val="it-IT"/>
        </w:rPr>
      </w:pPr>
      <w:r w:rsidRPr="00412DAC">
        <w:rPr>
          <w:rFonts w:ascii="Book Antiqua" w:hAnsi="Book Antiqua"/>
          <w:lang w:val="sq-AL"/>
        </w:rPr>
        <w:t>Autoriteti përcakton me</w:t>
      </w:r>
      <w:r w:rsidR="00672462" w:rsidRPr="00412DAC">
        <w:rPr>
          <w:rFonts w:ascii="Book Antiqua" w:hAnsi="Book Antiqua"/>
          <w:lang w:val="sq-AL"/>
        </w:rPr>
        <w:t xml:space="preserve"> akt nënligjor</w:t>
      </w:r>
      <w:r w:rsidRPr="00412DAC">
        <w:rPr>
          <w:rFonts w:ascii="Book Antiqua" w:hAnsi="Book Antiqua"/>
          <w:lang w:val="sq-AL"/>
        </w:rPr>
        <w:t xml:space="preserve"> procedurën e certifikimit</w:t>
      </w:r>
      <w:r w:rsidR="00672462" w:rsidRPr="00412DAC">
        <w:rPr>
          <w:rFonts w:ascii="Book Antiqua" w:hAnsi="Book Antiqua"/>
          <w:lang w:val="sq-AL"/>
        </w:rPr>
        <w:t>.</w:t>
      </w:r>
    </w:p>
    <w:p w:rsidR="00E44577" w:rsidRPr="00412DAC" w:rsidRDefault="00672462" w:rsidP="00E45AD6">
      <w:pPr>
        <w:pStyle w:val="ListParagraph"/>
        <w:numPr>
          <w:ilvl w:val="0"/>
          <w:numId w:val="98"/>
        </w:numPr>
        <w:spacing w:line="240" w:lineRule="auto"/>
        <w:jc w:val="both"/>
        <w:rPr>
          <w:rFonts w:ascii="Book Antiqua" w:hAnsi="Book Antiqua"/>
          <w:lang w:val="sq-AL"/>
        </w:rPr>
      </w:pPr>
      <w:r w:rsidRPr="00412DAC">
        <w:rPr>
          <w:rFonts w:ascii="Book Antiqua" w:hAnsi="Book Antiqua"/>
          <w:lang w:val="sq-AL"/>
        </w:rPr>
        <w:t xml:space="preserve">Punonjësit që janë objekt certifikimi nuk </w:t>
      </w:r>
      <w:r w:rsidR="0080283D" w:rsidRPr="00412DAC">
        <w:rPr>
          <w:rFonts w:ascii="Book Antiqua" w:hAnsi="Book Antiqua"/>
          <w:lang w:val="sq-AL"/>
        </w:rPr>
        <w:t>janë të</w:t>
      </w:r>
      <w:r w:rsidRPr="00412DAC">
        <w:rPr>
          <w:rFonts w:ascii="Book Antiqua" w:hAnsi="Book Antiqua"/>
          <w:lang w:val="sq-AL"/>
        </w:rPr>
        <w:t xml:space="preserve"> detyruar të marrin miratimin e Autoritetit. </w:t>
      </w:r>
      <w:r w:rsidR="00610300" w:rsidRPr="00412DAC">
        <w:rPr>
          <w:rFonts w:ascii="Book Antiqua" w:hAnsi="Book Antiqua"/>
          <w:lang w:val="sq-AL"/>
        </w:rPr>
        <w:t>Shoqëria e titujve</w:t>
      </w:r>
      <w:r w:rsidRPr="00412DAC">
        <w:rPr>
          <w:rFonts w:ascii="Book Antiqua" w:hAnsi="Book Antiqua"/>
          <w:lang w:val="sq-AL"/>
        </w:rPr>
        <w:t xml:space="preserve"> </w:t>
      </w:r>
      <w:r w:rsidR="0080283D" w:rsidRPr="00412DAC">
        <w:rPr>
          <w:rFonts w:ascii="Book Antiqua" w:hAnsi="Book Antiqua"/>
          <w:lang w:val="sq-AL"/>
        </w:rPr>
        <w:t>sigurohet</w:t>
      </w:r>
      <w:r w:rsidRPr="00412DAC">
        <w:rPr>
          <w:rFonts w:ascii="Book Antiqua" w:hAnsi="Book Antiqua"/>
          <w:lang w:val="sq-AL"/>
        </w:rPr>
        <w:t xml:space="preserve"> se kushdo që vepron si person i certifikuar </w:t>
      </w:r>
      <w:r w:rsidR="0080283D" w:rsidRPr="00412DAC">
        <w:rPr>
          <w:rFonts w:ascii="Book Antiqua" w:hAnsi="Book Antiqua"/>
          <w:lang w:val="sq-AL"/>
        </w:rPr>
        <w:t>plotëson</w:t>
      </w:r>
      <w:r w:rsidRPr="00412DAC">
        <w:rPr>
          <w:rFonts w:ascii="Book Antiqua" w:hAnsi="Book Antiqua"/>
          <w:lang w:val="sq-AL"/>
        </w:rPr>
        <w:t xml:space="preserve"> kërkesat e aftësisë dhe përshtatshmërisë të nenit 13.</w:t>
      </w:r>
    </w:p>
    <w:p w:rsidR="00E44577" w:rsidRPr="00412DAC" w:rsidRDefault="00610300" w:rsidP="00E45AD6">
      <w:pPr>
        <w:pStyle w:val="ListParagraph"/>
        <w:numPr>
          <w:ilvl w:val="0"/>
          <w:numId w:val="98"/>
        </w:numPr>
        <w:spacing w:line="240" w:lineRule="auto"/>
        <w:jc w:val="both"/>
        <w:rPr>
          <w:rFonts w:ascii="Book Antiqua" w:hAnsi="Book Antiqua"/>
          <w:lang w:val="sq-AL"/>
        </w:rPr>
      </w:pPr>
      <w:r w:rsidRPr="00412DAC">
        <w:rPr>
          <w:rFonts w:ascii="Book Antiqua" w:hAnsi="Book Antiqua"/>
          <w:lang w:val="sq-AL"/>
        </w:rPr>
        <w:t>Shoqëria e titujve</w:t>
      </w:r>
      <w:r w:rsidR="00672462" w:rsidRPr="00412DAC">
        <w:rPr>
          <w:rFonts w:ascii="Book Antiqua" w:hAnsi="Book Antiqua"/>
          <w:lang w:val="sq-AL"/>
        </w:rPr>
        <w:t xml:space="preserve"> verifiko</w:t>
      </w:r>
      <w:r w:rsidR="0080283D" w:rsidRPr="00412DAC">
        <w:rPr>
          <w:rFonts w:ascii="Book Antiqua" w:hAnsi="Book Antiqua"/>
          <w:lang w:val="sq-AL"/>
        </w:rPr>
        <w:t>n</w:t>
      </w:r>
      <w:r w:rsidR="00672462" w:rsidRPr="00412DAC">
        <w:rPr>
          <w:rFonts w:ascii="Book Antiqua" w:hAnsi="Book Antiqua"/>
          <w:lang w:val="sq-AL"/>
        </w:rPr>
        <w:t xml:space="preserve"> dhe konfirmo</w:t>
      </w:r>
      <w:r w:rsidR="0080283D" w:rsidRPr="00412DAC">
        <w:rPr>
          <w:rFonts w:ascii="Book Antiqua" w:hAnsi="Book Antiqua"/>
          <w:lang w:val="sq-AL"/>
        </w:rPr>
        <w:t>n</w:t>
      </w:r>
      <w:r w:rsidR="00672462" w:rsidRPr="00412DAC">
        <w:rPr>
          <w:rFonts w:ascii="Book Antiqua" w:hAnsi="Book Antiqua"/>
          <w:lang w:val="sq-AL"/>
        </w:rPr>
        <w:t xml:space="preserve"> se personi është i aftë dhe i përshtatshëm për </w:t>
      </w:r>
      <w:r w:rsidR="0080283D" w:rsidRPr="00412DAC">
        <w:rPr>
          <w:rFonts w:ascii="Book Antiqua" w:hAnsi="Book Antiqua"/>
          <w:lang w:val="sq-AL"/>
        </w:rPr>
        <w:t>të kryer funksionin</w:t>
      </w:r>
      <w:r w:rsidR="00672462" w:rsidRPr="00412DAC">
        <w:rPr>
          <w:rFonts w:ascii="Book Antiqua" w:hAnsi="Book Antiqua"/>
          <w:lang w:val="sq-AL"/>
        </w:rPr>
        <w:t xml:space="preserve"> përkatës. </w:t>
      </w:r>
      <w:r w:rsidRPr="00412DAC">
        <w:rPr>
          <w:rFonts w:ascii="Book Antiqua" w:hAnsi="Book Antiqua"/>
          <w:lang w:val="sq-AL"/>
        </w:rPr>
        <w:t>Shoqëria e titujve</w:t>
      </w:r>
      <w:r w:rsidR="00672462" w:rsidRPr="00412DAC">
        <w:rPr>
          <w:rFonts w:ascii="Book Antiqua" w:hAnsi="Book Antiqua"/>
          <w:lang w:val="sq-AL"/>
        </w:rPr>
        <w:t xml:space="preserve"> i jep personit certifikatën e aftësisë dhe përshtatshmërisë, e cila duhet kontrolluar për vlefshmëri të paktën një herë në vit ose në momentin kur personi merret në punë nga firma.</w:t>
      </w:r>
    </w:p>
    <w:p w:rsidR="00E44577" w:rsidRPr="00412DAC" w:rsidRDefault="00610300" w:rsidP="00E45AD6">
      <w:pPr>
        <w:pStyle w:val="ListParagraph"/>
        <w:numPr>
          <w:ilvl w:val="0"/>
          <w:numId w:val="98"/>
        </w:numPr>
        <w:spacing w:line="240" w:lineRule="auto"/>
        <w:jc w:val="both"/>
        <w:rPr>
          <w:rFonts w:ascii="Book Antiqua" w:hAnsi="Book Antiqua"/>
          <w:lang w:val="sq-AL"/>
        </w:rPr>
      </w:pPr>
      <w:r w:rsidRPr="00412DAC">
        <w:rPr>
          <w:rFonts w:ascii="Book Antiqua" w:hAnsi="Book Antiqua"/>
          <w:lang w:val="sq-AL"/>
        </w:rPr>
        <w:t>Shoqëria e titujve</w:t>
      </w:r>
      <w:r w:rsidR="00672462" w:rsidRPr="00412DAC">
        <w:rPr>
          <w:rFonts w:ascii="Book Antiqua" w:hAnsi="Book Antiqua"/>
          <w:lang w:val="sq-AL"/>
        </w:rPr>
        <w:t xml:space="preserve"> siguro</w:t>
      </w:r>
      <w:r w:rsidR="0080283D" w:rsidRPr="00412DAC">
        <w:rPr>
          <w:rFonts w:ascii="Book Antiqua" w:hAnsi="Book Antiqua"/>
          <w:lang w:val="sq-AL"/>
        </w:rPr>
        <w:t>het</w:t>
      </w:r>
      <w:r w:rsidR="00672462" w:rsidRPr="00412DAC">
        <w:rPr>
          <w:rFonts w:ascii="Book Antiqua" w:hAnsi="Book Antiqua"/>
          <w:lang w:val="sq-AL"/>
        </w:rPr>
        <w:t xml:space="preserve"> se personat e certifikuar kanë </w:t>
      </w:r>
      <w:r w:rsidR="0080283D" w:rsidRPr="00412DAC">
        <w:rPr>
          <w:rFonts w:ascii="Book Antiqua" w:hAnsi="Book Antiqua"/>
          <w:lang w:val="sq-AL"/>
        </w:rPr>
        <w:t>kryer testimet</w:t>
      </w:r>
      <w:r w:rsidR="00672462" w:rsidRPr="00412DAC">
        <w:rPr>
          <w:rFonts w:ascii="Book Antiqua" w:hAnsi="Book Antiqua"/>
          <w:lang w:val="sq-AL"/>
        </w:rPr>
        <w:t xml:space="preserve"> përkatëse të kualifikimit, të përcaktuar</w:t>
      </w:r>
      <w:r w:rsidR="0080283D" w:rsidRPr="00412DAC">
        <w:rPr>
          <w:rFonts w:ascii="Book Antiqua" w:hAnsi="Book Antiqua"/>
          <w:lang w:val="sq-AL"/>
        </w:rPr>
        <w:t>a</w:t>
      </w:r>
      <w:r w:rsidR="00672462" w:rsidRPr="00412DAC">
        <w:rPr>
          <w:rFonts w:ascii="Book Antiqua" w:hAnsi="Book Antiqua"/>
          <w:lang w:val="sq-AL"/>
        </w:rPr>
        <w:t xml:space="preserve"> nga Autoriteti në pikën 7.</w:t>
      </w:r>
    </w:p>
    <w:p w:rsidR="00E44577" w:rsidRPr="00412DAC" w:rsidRDefault="00672462" w:rsidP="00E45AD6">
      <w:pPr>
        <w:pStyle w:val="ListParagraph"/>
        <w:numPr>
          <w:ilvl w:val="0"/>
          <w:numId w:val="98"/>
        </w:numPr>
        <w:spacing w:line="240" w:lineRule="auto"/>
        <w:jc w:val="both"/>
        <w:rPr>
          <w:rFonts w:ascii="Book Antiqua" w:hAnsi="Book Antiqua"/>
          <w:lang w:val="sq-AL"/>
        </w:rPr>
      </w:pPr>
      <w:r w:rsidRPr="00412DAC">
        <w:rPr>
          <w:rFonts w:ascii="Book Antiqua" w:hAnsi="Book Antiqua"/>
          <w:lang w:val="sq-AL"/>
        </w:rPr>
        <w:t xml:space="preserve">Autoriteti mund të </w:t>
      </w:r>
      <w:r w:rsidR="0080283D" w:rsidRPr="00412DAC">
        <w:rPr>
          <w:rFonts w:ascii="Book Antiqua" w:hAnsi="Book Antiqua"/>
          <w:lang w:val="sq-AL"/>
        </w:rPr>
        <w:t>përcaktojë</w:t>
      </w:r>
      <w:r w:rsidRPr="00412DAC">
        <w:rPr>
          <w:rFonts w:ascii="Book Antiqua" w:hAnsi="Book Antiqua"/>
          <w:lang w:val="sq-AL"/>
        </w:rPr>
        <w:t xml:space="preserve"> me akt nënligjor për programin mësimor dhe standardet e </w:t>
      </w:r>
      <w:r w:rsidR="0080283D" w:rsidRPr="00412DAC">
        <w:rPr>
          <w:rFonts w:ascii="Book Antiqua" w:hAnsi="Book Antiqua"/>
          <w:lang w:val="sq-AL"/>
        </w:rPr>
        <w:t xml:space="preserve">testimeve </w:t>
      </w:r>
      <w:r w:rsidRPr="00412DAC">
        <w:rPr>
          <w:rFonts w:ascii="Book Antiqua" w:hAnsi="Book Antiqua"/>
          <w:lang w:val="sq-AL"/>
        </w:rPr>
        <w:t xml:space="preserve">profesionale që duhet të </w:t>
      </w:r>
      <w:r w:rsidR="0080283D" w:rsidRPr="00412DAC">
        <w:rPr>
          <w:rFonts w:ascii="Book Antiqua" w:hAnsi="Book Antiqua"/>
          <w:lang w:val="sq-AL"/>
        </w:rPr>
        <w:t xml:space="preserve">plotësohen nga </w:t>
      </w:r>
      <w:r w:rsidRPr="00412DAC">
        <w:rPr>
          <w:rFonts w:ascii="Book Antiqua" w:hAnsi="Book Antiqua"/>
          <w:lang w:val="sq-AL"/>
        </w:rPr>
        <w:t xml:space="preserve">personat e certifikuar të firmave të investimit dhe </w:t>
      </w:r>
      <w:r w:rsidR="0080283D" w:rsidRPr="00412DAC">
        <w:rPr>
          <w:rFonts w:ascii="Book Antiqua" w:hAnsi="Book Antiqua"/>
          <w:lang w:val="sq-AL"/>
        </w:rPr>
        <w:t>kushtet që duhet të plotësohen nga personat që mund të ofrojnë këto procedura testimi</w:t>
      </w:r>
      <w:r w:rsidRPr="00412DAC">
        <w:rPr>
          <w:rFonts w:ascii="Book Antiqua" w:hAnsi="Book Antiqua"/>
          <w:lang w:val="sq-AL"/>
        </w:rPr>
        <w:t>.</w:t>
      </w:r>
    </w:p>
    <w:p w:rsidR="00E44577" w:rsidRPr="00412DAC" w:rsidRDefault="00672462" w:rsidP="00E45AD6">
      <w:pPr>
        <w:pStyle w:val="ListParagraph"/>
        <w:numPr>
          <w:ilvl w:val="0"/>
          <w:numId w:val="98"/>
        </w:numPr>
        <w:spacing w:line="240" w:lineRule="auto"/>
        <w:jc w:val="both"/>
        <w:rPr>
          <w:rFonts w:ascii="Book Antiqua" w:hAnsi="Book Antiqua"/>
          <w:lang w:val="sq-AL"/>
        </w:rPr>
      </w:pPr>
      <w:r w:rsidRPr="00412DAC">
        <w:rPr>
          <w:rFonts w:ascii="Book Antiqua" w:hAnsi="Book Antiqua"/>
          <w:lang w:val="sq-AL"/>
        </w:rPr>
        <w:t xml:space="preserve">Programi mësimor dhe </w:t>
      </w:r>
      <w:r w:rsidR="0080283D" w:rsidRPr="00412DAC">
        <w:rPr>
          <w:rFonts w:ascii="Book Antiqua" w:hAnsi="Book Antiqua"/>
          <w:lang w:val="sq-AL"/>
        </w:rPr>
        <w:t xml:space="preserve">testimet </w:t>
      </w:r>
      <w:r w:rsidRPr="00412DAC">
        <w:rPr>
          <w:rFonts w:ascii="Book Antiqua" w:hAnsi="Book Antiqua"/>
          <w:lang w:val="sq-AL"/>
        </w:rPr>
        <w:t>profesionale të përmendura në pikën 7 mund të organizohen sipas programit mësimor të një instituti ose organi të profesionit i cili është i njohur nga Autoriteti ose nga autoritete të tjera kompetente të një vendi tjetër, i cili ofron kualifikime të njohura në nivel ndërkombëtar.</w:t>
      </w:r>
    </w:p>
    <w:p w:rsidR="00E44577" w:rsidRPr="00412DAC" w:rsidRDefault="00672462" w:rsidP="00E45AD6">
      <w:pPr>
        <w:pStyle w:val="ListParagraph"/>
        <w:numPr>
          <w:ilvl w:val="0"/>
          <w:numId w:val="98"/>
        </w:numPr>
        <w:spacing w:line="240" w:lineRule="auto"/>
        <w:jc w:val="both"/>
        <w:rPr>
          <w:rFonts w:ascii="Book Antiqua" w:hAnsi="Book Antiqua"/>
          <w:lang w:val="sq-AL"/>
        </w:rPr>
      </w:pPr>
      <w:r w:rsidRPr="00412DAC">
        <w:rPr>
          <w:rFonts w:ascii="Book Antiqua" w:hAnsi="Book Antiqua"/>
          <w:lang w:val="sq-AL"/>
        </w:rPr>
        <w:t>Personat që nuk janë certifikuar nuk lejohet të kryejnë veprimtaritë e përmendura në pikën</w:t>
      </w:r>
      <w:r w:rsidR="0080283D" w:rsidRPr="00412DAC">
        <w:rPr>
          <w:rFonts w:ascii="Book Antiqua" w:hAnsi="Book Antiqua"/>
          <w:lang w:val="sq-AL"/>
        </w:rPr>
        <w:t xml:space="preserve"> 1</w:t>
      </w:r>
      <w:r w:rsidRPr="00412DAC">
        <w:rPr>
          <w:rFonts w:ascii="Book Antiqua" w:hAnsi="Book Antiqua"/>
          <w:lang w:val="sq-AL"/>
        </w:rPr>
        <w:t>.</w:t>
      </w:r>
    </w:p>
    <w:p w:rsidR="00E44577" w:rsidRPr="00412DAC" w:rsidRDefault="00610300" w:rsidP="00E45AD6">
      <w:pPr>
        <w:pStyle w:val="ListParagraph"/>
        <w:numPr>
          <w:ilvl w:val="0"/>
          <w:numId w:val="98"/>
        </w:numPr>
        <w:spacing w:line="240" w:lineRule="auto"/>
        <w:jc w:val="both"/>
        <w:rPr>
          <w:rFonts w:ascii="Book Antiqua" w:hAnsi="Book Antiqua"/>
          <w:lang w:val="sq-AL"/>
        </w:rPr>
      </w:pPr>
      <w:r w:rsidRPr="00412DAC">
        <w:rPr>
          <w:rFonts w:ascii="Book Antiqua" w:hAnsi="Book Antiqua"/>
          <w:lang w:val="sq-AL"/>
        </w:rPr>
        <w:t>Shoqëria e titujve</w:t>
      </w:r>
      <w:r w:rsidR="00672462" w:rsidRPr="00412DAC">
        <w:rPr>
          <w:rFonts w:ascii="Book Antiqua" w:hAnsi="Book Antiqua"/>
          <w:lang w:val="sq-AL"/>
        </w:rPr>
        <w:t xml:space="preserve"> i vendos në dispozicion Autoritetit një listë të punonjësve që ka certifikuar, të paktën një herë në vit ose me kërkesën e Autoritetit.</w:t>
      </w:r>
    </w:p>
    <w:p w:rsidR="00E44577" w:rsidRPr="00412DAC" w:rsidRDefault="00610300" w:rsidP="00E45AD6">
      <w:pPr>
        <w:pStyle w:val="ListParagraph"/>
        <w:numPr>
          <w:ilvl w:val="0"/>
          <w:numId w:val="98"/>
        </w:numPr>
        <w:spacing w:line="240" w:lineRule="auto"/>
        <w:jc w:val="both"/>
        <w:rPr>
          <w:rFonts w:ascii="Book Antiqua" w:hAnsi="Book Antiqua"/>
          <w:lang w:val="sq-AL"/>
        </w:rPr>
      </w:pPr>
      <w:r w:rsidRPr="00412DAC">
        <w:rPr>
          <w:rFonts w:ascii="Book Antiqua" w:hAnsi="Book Antiqua"/>
          <w:lang w:val="sq-AL"/>
        </w:rPr>
        <w:t>Shoqëria e titujve</w:t>
      </w:r>
      <w:r w:rsidR="00672462" w:rsidRPr="00412DAC">
        <w:rPr>
          <w:rFonts w:ascii="Book Antiqua" w:hAnsi="Book Antiqua"/>
          <w:lang w:val="sq-AL"/>
        </w:rPr>
        <w:t xml:space="preserve"> e informon rregullisht Autoritetin në kohën e duhur për çdo punonjës të ri të certifikuar ose për çdo punonjës që është larguar nga </w:t>
      </w:r>
      <w:r w:rsidR="0039122B">
        <w:rPr>
          <w:rFonts w:ascii="Book Antiqua" w:hAnsi="Book Antiqua"/>
          <w:lang w:val="sq-AL"/>
        </w:rPr>
        <w:t>s</w:t>
      </w:r>
      <w:r w:rsidR="0039122B" w:rsidRPr="00412DAC">
        <w:rPr>
          <w:rFonts w:ascii="Book Antiqua" w:hAnsi="Book Antiqua"/>
          <w:lang w:val="sq-AL"/>
        </w:rPr>
        <w:t>hoqëria</w:t>
      </w:r>
      <w:r w:rsidR="00672462" w:rsidRPr="00412DAC">
        <w:rPr>
          <w:rFonts w:ascii="Book Antiqua" w:hAnsi="Book Antiqua"/>
          <w:lang w:val="sq-AL"/>
        </w:rPr>
        <w:t xml:space="preserve"> për çfarëdo arsye.</w:t>
      </w:r>
    </w:p>
    <w:p w:rsidR="00E44577" w:rsidRPr="00412DAC" w:rsidRDefault="00672462" w:rsidP="00F13B31">
      <w:pPr>
        <w:pStyle w:val="Heading3"/>
        <w:ind w:left="786"/>
        <w:rPr>
          <w:rFonts w:hint="eastAsia"/>
          <w:lang w:val="sq-AL"/>
        </w:rPr>
      </w:pPr>
      <w:bookmarkStart w:id="103" w:name="_Toc1385122"/>
      <w:r w:rsidRPr="00412DAC">
        <w:rPr>
          <w:rFonts w:hint="eastAsia"/>
          <w:lang w:val="sq-AL"/>
        </w:rPr>
        <w:t>Neni 39 Regjimi i certifikimit të funksionarëve të lartë</w:t>
      </w:r>
      <w:bookmarkEnd w:id="103"/>
    </w:p>
    <w:p w:rsidR="00E44577" w:rsidRPr="00412DAC" w:rsidRDefault="00672462" w:rsidP="00E45AD6">
      <w:pPr>
        <w:pStyle w:val="ListParagraph"/>
        <w:numPr>
          <w:ilvl w:val="0"/>
          <w:numId w:val="99"/>
        </w:numPr>
        <w:jc w:val="both"/>
        <w:rPr>
          <w:rFonts w:ascii="Book Antiqua" w:hAnsi="Book Antiqua"/>
          <w:b/>
          <w:lang w:val="sq-AL"/>
        </w:rPr>
      </w:pPr>
      <w:r w:rsidRPr="00412DAC">
        <w:rPr>
          <w:rFonts w:ascii="Book Antiqua" w:hAnsi="Book Antiqua"/>
          <w:lang w:val="sq-AL"/>
        </w:rPr>
        <w:t>Sa më poshtë konsiderohen si funksione kyçe kur funksionari i lartë që kryen detyrat duhet të certifikohet nga këshilli drejtues:</w:t>
      </w:r>
    </w:p>
    <w:p w:rsidR="00E44577" w:rsidRPr="00412DAC" w:rsidRDefault="00672462" w:rsidP="00E45AD6">
      <w:pPr>
        <w:pStyle w:val="ListParagraph"/>
        <w:numPr>
          <w:ilvl w:val="0"/>
          <w:numId w:val="100"/>
        </w:numPr>
        <w:spacing w:line="240" w:lineRule="auto"/>
        <w:ind w:left="754" w:hanging="357"/>
        <w:jc w:val="both"/>
        <w:rPr>
          <w:rFonts w:ascii="Book Antiqua" w:hAnsi="Book Antiqua"/>
          <w:lang w:val="sq-AL"/>
        </w:rPr>
      </w:pPr>
      <w:r w:rsidRPr="00412DAC">
        <w:rPr>
          <w:rFonts w:ascii="Book Antiqua" w:hAnsi="Book Antiqua"/>
          <w:lang w:val="sq-AL"/>
        </w:rPr>
        <w:t>Drejtori i Përgjithshëm (nëse nuk është anëtar i këshillit drejtues);</w:t>
      </w:r>
    </w:p>
    <w:p w:rsidR="00E44577" w:rsidRPr="00412DAC" w:rsidRDefault="004C4417" w:rsidP="00E45AD6">
      <w:pPr>
        <w:pStyle w:val="ListParagraph"/>
        <w:numPr>
          <w:ilvl w:val="0"/>
          <w:numId w:val="100"/>
        </w:numPr>
        <w:spacing w:line="240" w:lineRule="auto"/>
        <w:ind w:left="754" w:hanging="357"/>
        <w:jc w:val="both"/>
        <w:rPr>
          <w:rFonts w:ascii="Book Antiqua" w:hAnsi="Book Antiqua"/>
          <w:lang w:val="sq-AL"/>
        </w:rPr>
      </w:pPr>
      <w:r w:rsidRPr="00412DAC">
        <w:rPr>
          <w:rFonts w:ascii="Book Antiqua" w:hAnsi="Book Antiqua"/>
          <w:lang w:val="sq-AL"/>
        </w:rPr>
        <w:t xml:space="preserve">Drejtori </w:t>
      </w:r>
      <w:r w:rsidR="00672462" w:rsidRPr="00412DAC">
        <w:rPr>
          <w:rFonts w:ascii="Book Antiqua" w:hAnsi="Book Antiqua"/>
          <w:lang w:val="sq-AL"/>
        </w:rPr>
        <w:t xml:space="preserve">i </w:t>
      </w:r>
      <w:r w:rsidRPr="00412DAC">
        <w:rPr>
          <w:rFonts w:ascii="Book Antiqua" w:hAnsi="Book Antiqua"/>
          <w:lang w:val="sq-AL"/>
        </w:rPr>
        <w:t xml:space="preserve">departamentit të </w:t>
      </w:r>
      <w:r w:rsidR="00672462" w:rsidRPr="00412DAC">
        <w:rPr>
          <w:rFonts w:ascii="Book Antiqua" w:hAnsi="Book Antiqua"/>
          <w:lang w:val="sq-AL"/>
        </w:rPr>
        <w:t>financës;</w:t>
      </w:r>
    </w:p>
    <w:p w:rsidR="00E44577" w:rsidRPr="00412DAC" w:rsidRDefault="004C4417" w:rsidP="00E45AD6">
      <w:pPr>
        <w:pStyle w:val="ListParagraph"/>
        <w:numPr>
          <w:ilvl w:val="0"/>
          <w:numId w:val="100"/>
        </w:numPr>
        <w:spacing w:line="240" w:lineRule="auto"/>
        <w:ind w:left="754" w:hanging="357"/>
        <w:jc w:val="both"/>
        <w:rPr>
          <w:rFonts w:ascii="Book Antiqua" w:hAnsi="Book Antiqua"/>
        </w:rPr>
      </w:pPr>
      <w:r w:rsidRPr="00412DAC">
        <w:rPr>
          <w:rFonts w:ascii="Book Antiqua" w:hAnsi="Book Antiqua"/>
          <w:lang w:val="sq-AL"/>
        </w:rPr>
        <w:t xml:space="preserve">Drejtori i departamentit të </w:t>
      </w:r>
      <w:r w:rsidR="00672462" w:rsidRPr="00412DAC">
        <w:rPr>
          <w:rFonts w:ascii="Book Antiqua" w:hAnsi="Book Antiqua"/>
          <w:lang w:val="sq-AL"/>
        </w:rPr>
        <w:t>përputhshmërisë;</w:t>
      </w:r>
    </w:p>
    <w:p w:rsidR="00E44577" w:rsidRPr="00412DAC" w:rsidRDefault="004C4417" w:rsidP="00E45AD6">
      <w:pPr>
        <w:pStyle w:val="ListParagraph"/>
        <w:numPr>
          <w:ilvl w:val="0"/>
          <w:numId w:val="100"/>
        </w:numPr>
        <w:spacing w:line="240" w:lineRule="auto"/>
        <w:ind w:left="754" w:hanging="357"/>
        <w:jc w:val="both"/>
        <w:rPr>
          <w:rFonts w:ascii="Book Antiqua" w:hAnsi="Book Antiqua"/>
          <w:lang w:val="it-IT"/>
        </w:rPr>
      </w:pPr>
      <w:r w:rsidRPr="00412DAC">
        <w:rPr>
          <w:rFonts w:ascii="Book Antiqua" w:hAnsi="Book Antiqua"/>
          <w:lang w:val="sq-AL"/>
        </w:rPr>
        <w:t xml:space="preserve">Drejtori i departamentit të </w:t>
      </w:r>
      <w:r w:rsidR="00672462" w:rsidRPr="00412DAC">
        <w:rPr>
          <w:rFonts w:ascii="Book Antiqua" w:hAnsi="Book Antiqua"/>
          <w:lang w:val="sq-AL"/>
        </w:rPr>
        <w:t>parandalimit të pastrimit të parave;</w:t>
      </w:r>
    </w:p>
    <w:p w:rsidR="00E44577" w:rsidRPr="00412DAC" w:rsidRDefault="004C4417" w:rsidP="00E45AD6">
      <w:pPr>
        <w:pStyle w:val="ListParagraph"/>
        <w:numPr>
          <w:ilvl w:val="0"/>
          <w:numId w:val="100"/>
        </w:numPr>
        <w:spacing w:line="240" w:lineRule="auto"/>
        <w:ind w:left="754" w:hanging="357"/>
        <w:jc w:val="both"/>
        <w:rPr>
          <w:rFonts w:ascii="Book Antiqua" w:hAnsi="Book Antiqua"/>
          <w:lang w:val="it-IT"/>
        </w:rPr>
      </w:pPr>
      <w:r w:rsidRPr="00412DAC">
        <w:rPr>
          <w:rFonts w:ascii="Book Antiqua" w:hAnsi="Book Antiqua"/>
          <w:lang w:val="sq-AL"/>
        </w:rPr>
        <w:t>Drejtori i departamentit të</w:t>
      </w:r>
      <w:r w:rsidR="00672462" w:rsidRPr="00412DAC">
        <w:rPr>
          <w:rFonts w:ascii="Book Antiqua" w:hAnsi="Book Antiqua"/>
          <w:lang w:val="sq-AL"/>
        </w:rPr>
        <w:t xml:space="preserve"> administrimit të riskut;</w:t>
      </w:r>
    </w:p>
    <w:p w:rsidR="00E44577" w:rsidRPr="00412DAC" w:rsidRDefault="004C4417" w:rsidP="00E45AD6">
      <w:pPr>
        <w:pStyle w:val="ListParagraph"/>
        <w:numPr>
          <w:ilvl w:val="0"/>
          <w:numId w:val="100"/>
        </w:numPr>
        <w:spacing w:line="240" w:lineRule="auto"/>
        <w:ind w:left="754" w:hanging="357"/>
        <w:jc w:val="both"/>
        <w:rPr>
          <w:rFonts w:ascii="Book Antiqua" w:hAnsi="Book Antiqua"/>
          <w:lang w:val="it-IT"/>
        </w:rPr>
      </w:pPr>
      <w:r w:rsidRPr="00412DAC">
        <w:rPr>
          <w:rFonts w:ascii="Book Antiqua" w:hAnsi="Book Antiqua"/>
          <w:lang w:val="sq-AL"/>
        </w:rPr>
        <w:t>Drejtorët e departamentit të</w:t>
      </w:r>
      <w:r w:rsidR="00672462" w:rsidRPr="00412DAC">
        <w:rPr>
          <w:rFonts w:ascii="Book Antiqua" w:hAnsi="Book Antiqua"/>
          <w:lang w:val="sq-AL"/>
        </w:rPr>
        <w:t xml:space="preserve"> auditimit të brendshëm dhe të jashtëm.</w:t>
      </w:r>
    </w:p>
    <w:p w:rsidR="00E44577" w:rsidRPr="00412DAC" w:rsidRDefault="00672462" w:rsidP="00E45AD6">
      <w:pPr>
        <w:pStyle w:val="ListParagraph"/>
        <w:numPr>
          <w:ilvl w:val="0"/>
          <w:numId w:val="99"/>
        </w:numPr>
        <w:spacing w:line="240" w:lineRule="auto"/>
        <w:jc w:val="both"/>
        <w:rPr>
          <w:rFonts w:ascii="Book Antiqua" w:hAnsi="Book Antiqua"/>
          <w:lang w:val="it-IT"/>
        </w:rPr>
      </w:pPr>
      <w:r w:rsidRPr="00412DAC">
        <w:rPr>
          <w:rFonts w:ascii="Book Antiqua" w:hAnsi="Book Antiqua"/>
          <w:lang w:val="sq-AL"/>
        </w:rPr>
        <w:t xml:space="preserve">Procedura për </w:t>
      </w:r>
      <w:r w:rsidR="004C4417" w:rsidRPr="00412DAC">
        <w:rPr>
          <w:rFonts w:ascii="Book Antiqua" w:hAnsi="Book Antiqua"/>
          <w:lang w:val="sq-AL"/>
        </w:rPr>
        <w:t>miratimin</w:t>
      </w:r>
      <w:r w:rsidRPr="00412DAC">
        <w:rPr>
          <w:rFonts w:ascii="Book Antiqua" w:hAnsi="Book Antiqua"/>
          <w:lang w:val="sq-AL"/>
        </w:rPr>
        <w:t xml:space="preserve">, skadimin e miratimit ose </w:t>
      </w:r>
      <w:r w:rsidR="004C4417" w:rsidRPr="00412DAC">
        <w:rPr>
          <w:rFonts w:ascii="Book Antiqua" w:hAnsi="Book Antiqua"/>
          <w:lang w:val="sq-AL"/>
        </w:rPr>
        <w:t xml:space="preserve">revokimin </w:t>
      </w:r>
      <w:r w:rsidRPr="00412DAC">
        <w:rPr>
          <w:rFonts w:ascii="Book Antiqua" w:hAnsi="Book Antiqua"/>
          <w:lang w:val="sq-AL"/>
        </w:rPr>
        <w:t>e certifikimit të një funksionari të lartë është e njëjtë me procedurën përkatëse për anëtarin e këshillit drejtues, të parashikuar në nenet 35, 36 dhe 37.</w:t>
      </w:r>
    </w:p>
    <w:p w:rsidR="00E44577" w:rsidRPr="00412DAC" w:rsidRDefault="00672462" w:rsidP="00E45AD6">
      <w:pPr>
        <w:pStyle w:val="ListParagraph"/>
        <w:numPr>
          <w:ilvl w:val="0"/>
          <w:numId w:val="99"/>
        </w:numPr>
        <w:spacing w:line="240" w:lineRule="auto"/>
        <w:jc w:val="both"/>
        <w:rPr>
          <w:rFonts w:ascii="Book Antiqua" w:hAnsi="Book Antiqua"/>
          <w:lang w:val="it-IT"/>
        </w:rPr>
      </w:pPr>
      <w:r w:rsidRPr="00412DAC">
        <w:rPr>
          <w:rFonts w:ascii="Book Antiqua" w:hAnsi="Book Antiqua"/>
          <w:lang w:val="sq-AL"/>
        </w:rPr>
        <w:t xml:space="preserve">Për çdo funksionar të lartë, i cili ushtron funksione kyçe, </w:t>
      </w:r>
      <w:r w:rsidR="0039122B">
        <w:rPr>
          <w:rFonts w:ascii="Book Antiqua" w:hAnsi="Book Antiqua"/>
          <w:lang w:val="sq-AL"/>
        </w:rPr>
        <w:t>shoqëria</w:t>
      </w:r>
      <w:r w:rsidRPr="00412DAC">
        <w:rPr>
          <w:rFonts w:ascii="Book Antiqua" w:hAnsi="Book Antiqua"/>
          <w:lang w:val="sq-AL"/>
        </w:rPr>
        <w:t xml:space="preserve"> duhet të ketë një deklaratë përgjegjësie ku të shprehen përgjegjësitë që duhet të kryejë funksionari i lartë si pjesë e funksionit dhe kërkesat e raportimit.</w:t>
      </w:r>
    </w:p>
    <w:p w:rsidR="00E44577" w:rsidRPr="00412DAC" w:rsidRDefault="00672462" w:rsidP="00E45AD6">
      <w:pPr>
        <w:pStyle w:val="ListParagraph"/>
        <w:numPr>
          <w:ilvl w:val="0"/>
          <w:numId w:val="99"/>
        </w:numPr>
        <w:spacing w:line="240" w:lineRule="auto"/>
        <w:jc w:val="both"/>
        <w:rPr>
          <w:rFonts w:ascii="Book Antiqua" w:hAnsi="Book Antiqua"/>
          <w:lang w:val="it-IT"/>
        </w:rPr>
      </w:pPr>
      <w:r w:rsidRPr="00412DAC">
        <w:rPr>
          <w:rFonts w:ascii="Book Antiqua" w:hAnsi="Book Antiqua"/>
          <w:lang w:val="sq-AL"/>
        </w:rPr>
        <w:t xml:space="preserve">Është përgjegjësi e këshillit drejtues të </w:t>
      </w:r>
      <w:r w:rsidR="0039122B">
        <w:rPr>
          <w:rFonts w:ascii="Book Antiqua" w:hAnsi="Book Antiqua"/>
          <w:lang w:val="sq-AL"/>
        </w:rPr>
        <w:t>shoq</w:t>
      </w:r>
      <w:r w:rsidR="0039122B" w:rsidRPr="00412DAC">
        <w:rPr>
          <w:rFonts w:ascii="Book Antiqua" w:hAnsi="Book Antiqua"/>
          <w:lang w:val="sq-AL"/>
        </w:rPr>
        <w:t>ë</w:t>
      </w:r>
      <w:r w:rsidR="0039122B">
        <w:rPr>
          <w:rFonts w:ascii="Book Antiqua" w:hAnsi="Book Antiqua"/>
          <w:lang w:val="sq-AL"/>
        </w:rPr>
        <w:t>ris</w:t>
      </w:r>
      <w:r w:rsidR="0039122B" w:rsidRPr="00412DAC">
        <w:rPr>
          <w:rFonts w:ascii="Book Antiqua" w:hAnsi="Book Antiqua"/>
          <w:lang w:val="sq-AL"/>
        </w:rPr>
        <w:t xml:space="preserve">ë së </w:t>
      </w:r>
      <w:r w:rsidR="0039122B">
        <w:rPr>
          <w:rFonts w:ascii="Book Antiqua" w:hAnsi="Book Antiqua"/>
          <w:lang w:val="sq-AL"/>
        </w:rPr>
        <w:t>titujve</w:t>
      </w:r>
      <w:r w:rsidRPr="00412DAC">
        <w:rPr>
          <w:rFonts w:ascii="Book Antiqua" w:hAnsi="Book Antiqua"/>
          <w:lang w:val="sq-AL"/>
        </w:rPr>
        <w:t xml:space="preserve"> të sigurojë që çdo funksionar i lartë i cili ushtron funksionet kyçe të përmendura në pikën 1 </w:t>
      </w:r>
      <w:r w:rsidR="006A02A7" w:rsidRPr="00412DAC">
        <w:rPr>
          <w:rFonts w:ascii="Book Antiqua" w:hAnsi="Book Antiqua"/>
          <w:lang w:val="sq-AL"/>
        </w:rPr>
        <w:t>përmbush kriteret e</w:t>
      </w:r>
      <w:r w:rsidRPr="00412DAC">
        <w:rPr>
          <w:rFonts w:ascii="Book Antiqua" w:hAnsi="Book Antiqua"/>
          <w:lang w:val="sq-AL"/>
        </w:rPr>
        <w:t xml:space="preserve"> aftësisë dhe përshtatshmërisë të parashikuar</w:t>
      </w:r>
      <w:r w:rsidR="006A02A7" w:rsidRPr="00412DAC">
        <w:rPr>
          <w:rFonts w:ascii="Book Antiqua" w:hAnsi="Book Antiqua"/>
          <w:lang w:val="sq-AL"/>
        </w:rPr>
        <w:t>a</w:t>
      </w:r>
      <w:r w:rsidRPr="00412DAC">
        <w:rPr>
          <w:rFonts w:ascii="Book Antiqua" w:hAnsi="Book Antiqua"/>
          <w:lang w:val="sq-AL"/>
        </w:rPr>
        <w:t xml:space="preserve"> në nenin 13.</w:t>
      </w:r>
    </w:p>
    <w:p w:rsidR="00E44577" w:rsidRPr="00412DAC" w:rsidRDefault="004F03F8" w:rsidP="00E45AD6">
      <w:pPr>
        <w:pStyle w:val="ListParagraph"/>
        <w:numPr>
          <w:ilvl w:val="0"/>
          <w:numId w:val="99"/>
        </w:numPr>
        <w:spacing w:line="240" w:lineRule="auto"/>
        <w:jc w:val="both"/>
        <w:rPr>
          <w:rFonts w:ascii="Book Antiqua" w:hAnsi="Book Antiqua"/>
          <w:lang w:val="sq-AL"/>
        </w:rPr>
      </w:pPr>
      <w:r w:rsidRPr="00412DAC">
        <w:rPr>
          <w:rFonts w:ascii="Book Antiqua" w:hAnsi="Book Antiqua"/>
          <w:lang w:val="sq-AL"/>
        </w:rPr>
        <w:t xml:space="preserve">Në </w:t>
      </w:r>
      <w:r w:rsidR="0039122B">
        <w:rPr>
          <w:rFonts w:ascii="Book Antiqua" w:hAnsi="Book Antiqua"/>
          <w:lang w:val="sq-AL"/>
        </w:rPr>
        <w:t>shoqeri</w:t>
      </w:r>
      <w:r w:rsidRPr="00412DAC">
        <w:rPr>
          <w:rFonts w:ascii="Book Antiqua" w:hAnsi="Book Antiqua"/>
          <w:lang w:val="sq-AL"/>
        </w:rPr>
        <w:t xml:space="preserve"> më të vogla, më shumë se një prej përgjegjësive të përcaktuara në pikën 1 të këtij neni mund të ushtrohen nga i njëjti person. Në këtë rast </w:t>
      </w:r>
      <w:r w:rsidR="0039122B">
        <w:rPr>
          <w:rFonts w:ascii="Book Antiqua" w:hAnsi="Book Antiqua"/>
          <w:lang w:val="sq-AL"/>
        </w:rPr>
        <w:t>shoqeria</w:t>
      </w:r>
      <w:r w:rsidRPr="00412DAC">
        <w:rPr>
          <w:rFonts w:ascii="Book Antiqua" w:hAnsi="Book Antiqua"/>
          <w:lang w:val="sq-AL"/>
        </w:rPr>
        <w:t xml:space="preserve"> duhet të jetë në gjendje të dëshmojë se kjo është e përshtatshme dhe e justifikueshme. Në deklaratën e përgjegjësisë së personit duhet të përfshihet një shpjegim i qartë i çdo përgjegjësie të parashikuar.</w:t>
      </w:r>
    </w:p>
    <w:p w:rsidR="00E44577" w:rsidRPr="00412DAC" w:rsidRDefault="004F03F8" w:rsidP="00F13B31">
      <w:pPr>
        <w:pStyle w:val="Heading3"/>
        <w:ind w:left="786"/>
        <w:rPr>
          <w:rFonts w:hint="eastAsia"/>
          <w:lang w:val="sq-AL"/>
        </w:rPr>
      </w:pPr>
      <w:bookmarkStart w:id="104" w:name="_Toc1385123"/>
      <w:r w:rsidRPr="00412DAC">
        <w:rPr>
          <w:rFonts w:hint="eastAsia"/>
          <w:lang w:val="sq-AL"/>
        </w:rPr>
        <w:t xml:space="preserve">Neni 40 Mbajtja e regjistrave të </w:t>
      </w:r>
      <w:r w:rsidR="00F719D0" w:rsidRPr="00412DAC">
        <w:rPr>
          <w:lang w:val="sq-AL"/>
        </w:rPr>
        <w:t xml:space="preserve">personave </w:t>
      </w:r>
      <w:r w:rsidRPr="00412DAC">
        <w:rPr>
          <w:rFonts w:hint="eastAsia"/>
          <w:lang w:val="sq-AL"/>
        </w:rPr>
        <w:t>të miratuar dhe të certifikuar</w:t>
      </w:r>
      <w:bookmarkEnd w:id="104"/>
    </w:p>
    <w:p w:rsidR="00E44577" w:rsidRPr="00412DAC" w:rsidRDefault="00F719D0" w:rsidP="00E45AD6">
      <w:pPr>
        <w:pStyle w:val="ListParagraph"/>
        <w:numPr>
          <w:ilvl w:val="0"/>
          <w:numId w:val="101"/>
        </w:numPr>
        <w:spacing w:line="240" w:lineRule="auto"/>
        <w:jc w:val="both"/>
        <w:rPr>
          <w:rFonts w:ascii="Book Antiqua" w:hAnsi="Book Antiqua"/>
          <w:lang w:val="sq-AL"/>
        </w:rPr>
      </w:pPr>
      <w:r w:rsidRPr="00412DAC">
        <w:rPr>
          <w:rFonts w:ascii="Book Antiqua" w:hAnsi="Book Antiqua"/>
          <w:lang w:val="sq-AL"/>
        </w:rPr>
        <w:t>Autoriteti duhet të mbajë një regjistër të të gjithë personave që miratohen si anëtarë të organeve drejtuese.</w:t>
      </w:r>
    </w:p>
    <w:p w:rsidR="00E44577" w:rsidRPr="00412DAC" w:rsidRDefault="00F719D0" w:rsidP="00E45AD6">
      <w:pPr>
        <w:pStyle w:val="ListParagraph"/>
        <w:numPr>
          <w:ilvl w:val="0"/>
          <w:numId w:val="101"/>
        </w:numPr>
        <w:spacing w:line="240" w:lineRule="auto"/>
        <w:jc w:val="both"/>
        <w:rPr>
          <w:rFonts w:ascii="Book Antiqua" w:hAnsi="Book Antiqua"/>
          <w:lang w:val="sq-AL"/>
        </w:rPr>
      </w:pPr>
      <w:r w:rsidRPr="00412DAC">
        <w:rPr>
          <w:rFonts w:ascii="Book Antiqua" w:hAnsi="Book Antiqua"/>
          <w:lang w:val="sq-AL"/>
        </w:rPr>
        <w:t>Regjistri përmban të dhënat e secilit anëtarë të miratuar të këshillit drejtues, që janë verifikuar si të aftë dhe të përshtatshëm.</w:t>
      </w:r>
    </w:p>
    <w:p w:rsidR="00E44577" w:rsidRPr="00412DAC" w:rsidRDefault="00F719D0" w:rsidP="00E45AD6">
      <w:pPr>
        <w:pStyle w:val="ListParagraph"/>
        <w:numPr>
          <w:ilvl w:val="0"/>
          <w:numId w:val="101"/>
        </w:numPr>
        <w:spacing w:line="240" w:lineRule="auto"/>
        <w:jc w:val="both"/>
        <w:rPr>
          <w:rFonts w:ascii="Book Antiqua" w:hAnsi="Book Antiqua"/>
          <w:lang w:val="sq-AL"/>
        </w:rPr>
      </w:pPr>
      <w:r w:rsidRPr="00412DAC">
        <w:rPr>
          <w:rFonts w:ascii="Book Antiqua" w:hAnsi="Book Antiqua"/>
          <w:lang w:val="sq-AL"/>
        </w:rPr>
        <w:t xml:space="preserve">Këshilli drejtues i çdo </w:t>
      </w:r>
      <w:r w:rsidR="00FB4658">
        <w:rPr>
          <w:rFonts w:ascii="Book Antiqua" w:hAnsi="Book Antiqua"/>
          <w:lang w:val="sq-AL"/>
        </w:rPr>
        <w:t>shoq</w:t>
      </w:r>
      <w:r w:rsidR="00FB4658" w:rsidRPr="00412DAC">
        <w:rPr>
          <w:rFonts w:ascii="Book Antiqua" w:hAnsi="Book Antiqua"/>
          <w:lang w:val="sq-AL"/>
        </w:rPr>
        <w:t>ë</w:t>
      </w:r>
      <w:r w:rsidR="00FB4658">
        <w:rPr>
          <w:rFonts w:ascii="Book Antiqua" w:hAnsi="Book Antiqua"/>
          <w:lang w:val="sq-AL"/>
        </w:rPr>
        <w:t>rie</w:t>
      </w:r>
      <w:r w:rsidR="00FB4658" w:rsidRPr="00412DAC">
        <w:rPr>
          <w:rFonts w:ascii="Book Antiqua" w:hAnsi="Book Antiqua"/>
          <w:lang w:val="sq-AL"/>
        </w:rPr>
        <w:t xml:space="preserve"> </w:t>
      </w:r>
      <w:r w:rsidR="00FB4658">
        <w:rPr>
          <w:rFonts w:ascii="Book Antiqua" w:hAnsi="Book Antiqua"/>
          <w:lang w:val="sq-AL"/>
        </w:rPr>
        <w:t>titujsh</w:t>
      </w:r>
      <w:r w:rsidRPr="00412DAC">
        <w:rPr>
          <w:rFonts w:ascii="Book Antiqua" w:hAnsi="Book Antiqua"/>
          <w:lang w:val="sq-AL"/>
        </w:rPr>
        <w:t xml:space="preserve">mban evidencë të të dhënave të çdo personi që ky këshill ka certifikuar si të aftë dhe të përshtatshëm dhe të çdo </w:t>
      </w:r>
      <w:r w:rsidR="006A02A7" w:rsidRPr="00412DAC">
        <w:rPr>
          <w:rFonts w:ascii="Book Antiqua" w:hAnsi="Book Antiqua"/>
          <w:lang w:val="sq-AL"/>
        </w:rPr>
        <w:t xml:space="preserve">revokimi </w:t>
      </w:r>
      <w:r w:rsidRPr="00412DAC">
        <w:rPr>
          <w:rFonts w:ascii="Book Antiqua" w:hAnsi="Book Antiqua"/>
          <w:lang w:val="sq-AL"/>
        </w:rPr>
        <w:t>ose anulimi certifikimi.</w:t>
      </w:r>
    </w:p>
    <w:p w:rsidR="00E44577" w:rsidRPr="00412DAC" w:rsidRDefault="006A02A7" w:rsidP="00E45AD6">
      <w:pPr>
        <w:pStyle w:val="ListParagraph"/>
        <w:numPr>
          <w:ilvl w:val="0"/>
          <w:numId w:val="101"/>
        </w:numPr>
        <w:spacing w:line="240" w:lineRule="auto"/>
        <w:jc w:val="both"/>
        <w:rPr>
          <w:rFonts w:ascii="Book Antiqua" w:hAnsi="Book Antiqua"/>
          <w:lang w:val="sq-AL"/>
        </w:rPr>
      </w:pPr>
      <w:r w:rsidRPr="00412DAC">
        <w:rPr>
          <w:rFonts w:ascii="Book Antiqua" w:hAnsi="Book Antiqua"/>
          <w:lang w:val="sq-AL"/>
        </w:rPr>
        <w:t>Informacioni lidhur me</w:t>
      </w:r>
      <w:r w:rsidR="00F719D0" w:rsidRPr="00412DAC">
        <w:rPr>
          <w:rFonts w:ascii="Book Antiqua" w:hAnsi="Book Antiqua"/>
          <w:lang w:val="sq-AL"/>
        </w:rPr>
        <w:t xml:space="preserve"> çdo funksionar të lartë të certifikuar nga këshilli drejtues i </w:t>
      </w:r>
      <w:r w:rsidR="00FB4658">
        <w:rPr>
          <w:rFonts w:ascii="Book Antiqua" w:hAnsi="Book Antiqua"/>
          <w:lang w:val="sq-AL"/>
        </w:rPr>
        <w:t>shoq</w:t>
      </w:r>
      <w:r w:rsidR="00FB4658" w:rsidRPr="00412DAC">
        <w:rPr>
          <w:rFonts w:ascii="Book Antiqua" w:hAnsi="Book Antiqua"/>
          <w:lang w:val="sq-AL"/>
        </w:rPr>
        <w:t>ë</w:t>
      </w:r>
      <w:r w:rsidR="00FB4658">
        <w:rPr>
          <w:rFonts w:ascii="Book Antiqua" w:hAnsi="Book Antiqua"/>
          <w:lang w:val="sq-AL"/>
        </w:rPr>
        <w:t>ris</w:t>
      </w:r>
      <w:r w:rsidR="00FB4658" w:rsidRPr="00412DAC">
        <w:rPr>
          <w:rFonts w:ascii="Book Antiqua" w:hAnsi="Book Antiqua"/>
          <w:lang w:val="sq-AL"/>
        </w:rPr>
        <w:t xml:space="preserve">ë së </w:t>
      </w:r>
      <w:r w:rsidR="00FB4658">
        <w:rPr>
          <w:rFonts w:ascii="Book Antiqua" w:hAnsi="Book Antiqua"/>
          <w:lang w:val="sq-AL"/>
        </w:rPr>
        <w:t>titujve</w:t>
      </w:r>
      <w:r w:rsidR="00F719D0" w:rsidRPr="00412DAC">
        <w:rPr>
          <w:rFonts w:ascii="Book Antiqua" w:hAnsi="Book Antiqua"/>
          <w:lang w:val="sq-AL"/>
        </w:rPr>
        <w:t>si i aftë dhe i përshtatshëm vihet në dispozicion të Autoritetit për kontroll.</w:t>
      </w:r>
    </w:p>
    <w:p w:rsidR="00E44577" w:rsidRPr="00412DAC" w:rsidRDefault="00F719D0" w:rsidP="00E45AD6">
      <w:pPr>
        <w:pStyle w:val="ListParagraph"/>
        <w:numPr>
          <w:ilvl w:val="0"/>
          <w:numId w:val="101"/>
        </w:numPr>
        <w:spacing w:line="240" w:lineRule="auto"/>
        <w:jc w:val="both"/>
        <w:rPr>
          <w:rFonts w:ascii="Book Antiqua" w:hAnsi="Book Antiqua"/>
          <w:lang w:val="sq-AL"/>
        </w:rPr>
      </w:pPr>
      <w:r w:rsidRPr="00412DAC">
        <w:rPr>
          <w:rFonts w:ascii="Book Antiqua" w:hAnsi="Book Antiqua"/>
          <w:lang w:val="sq-AL"/>
        </w:rPr>
        <w:t>Regjistri i anëtarëve të miratuar të këshillave drejtues përfshin edhe të dhënat për tërheqjen e miratimit të anëtarëve të organeve drejtuese.</w:t>
      </w:r>
    </w:p>
    <w:p w:rsidR="00E44577" w:rsidRPr="00412DAC" w:rsidRDefault="00F719D0" w:rsidP="00E45AD6">
      <w:pPr>
        <w:pStyle w:val="ListParagraph"/>
        <w:numPr>
          <w:ilvl w:val="0"/>
          <w:numId w:val="101"/>
        </w:numPr>
        <w:spacing w:line="240" w:lineRule="auto"/>
        <w:jc w:val="both"/>
        <w:rPr>
          <w:rFonts w:ascii="Book Antiqua" w:hAnsi="Book Antiqua"/>
          <w:lang w:val="sq-AL"/>
        </w:rPr>
      </w:pPr>
      <w:r w:rsidRPr="00412DAC">
        <w:rPr>
          <w:rFonts w:ascii="Book Antiqua" w:hAnsi="Book Antiqua"/>
          <w:lang w:val="sq-AL"/>
        </w:rPr>
        <w:t xml:space="preserve">Regjistri mbahet konfidencial dhe </w:t>
      </w:r>
      <w:r w:rsidR="006A02A7" w:rsidRPr="00412DAC">
        <w:rPr>
          <w:rFonts w:ascii="Book Antiqua" w:hAnsi="Book Antiqua"/>
          <w:lang w:val="sq-AL"/>
        </w:rPr>
        <w:t>nuk është</w:t>
      </w:r>
      <w:r w:rsidRPr="00412DAC">
        <w:rPr>
          <w:rFonts w:ascii="Book Antiqua" w:hAnsi="Book Antiqua"/>
          <w:lang w:val="sq-AL"/>
        </w:rPr>
        <w:t xml:space="preserve"> publik. Regjistri përdoret nga vetë Autoriteti në rastet kur kërkohet miratim nga një </w:t>
      </w:r>
      <w:r w:rsidR="00610300" w:rsidRPr="00412DAC">
        <w:rPr>
          <w:rFonts w:ascii="Book Antiqua" w:hAnsi="Book Antiqua"/>
          <w:lang w:val="sq-AL"/>
        </w:rPr>
        <w:t>shoqëri titujsh</w:t>
      </w:r>
      <w:r w:rsidRPr="00412DAC">
        <w:rPr>
          <w:rFonts w:ascii="Book Antiqua" w:hAnsi="Book Antiqua"/>
          <w:lang w:val="sq-AL"/>
        </w:rPr>
        <w:t xml:space="preserve"> për një person që ka mbajtur më parë pozicionin e anëtarit të organit drejtues ose të funksionarit të lartë në një tjetër </w:t>
      </w:r>
      <w:r w:rsidR="00610300" w:rsidRPr="00412DAC">
        <w:rPr>
          <w:rFonts w:ascii="Book Antiqua" w:hAnsi="Book Antiqua"/>
          <w:lang w:val="sq-AL"/>
        </w:rPr>
        <w:t>shoqëri titujsh</w:t>
      </w:r>
      <w:r w:rsidRPr="00412DAC">
        <w:rPr>
          <w:rFonts w:ascii="Book Antiqua" w:hAnsi="Book Antiqua"/>
          <w:lang w:val="sq-AL"/>
        </w:rPr>
        <w:t>.</w:t>
      </w:r>
    </w:p>
    <w:p w:rsidR="00E44577" w:rsidRPr="00412DAC" w:rsidRDefault="00F719D0" w:rsidP="00F13B31">
      <w:pPr>
        <w:pStyle w:val="Heading3"/>
        <w:ind w:left="786"/>
        <w:rPr>
          <w:rFonts w:hint="eastAsia"/>
        </w:rPr>
      </w:pPr>
      <w:bookmarkStart w:id="105" w:name="_Toc1385124"/>
      <w:r w:rsidRPr="00412DAC">
        <w:rPr>
          <w:rFonts w:hint="eastAsia"/>
          <w:lang w:val="sq-AL"/>
        </w:rPr>
        <w:t>Neni 41 Certifikimi i emërimit</w:t>
      </w:r>
      <w:bookmarkEnd w:id="105"/>
    </w:p>
    <w:p w:rsidR="00F13B31" w:rsidRPr="00412DAC" w:rsidRDefault="00F719D0" w:rsidP="00E45AD6">
      <w:pPr>
        <w:pStyle w:val="ListParagraph"/>
        <w:numPr>
          <w:ilvl w:val="0"/>
          <w:numId w:val="637"/>
        </w:numPr>
        <w:spacing w:line="240" w:lineRule="auto"/>
        <w:jc w:val="both"/>
        <w:rPr>
          <w:rFonts w:ascii="Book Antiqua" w:hAnsi="Book Antiqua"/>
          <w:lang w:val="sq-AL"/>
        </w:rPr>
      </w:pPr>
      <w:r w:rsidRPr="00412DAC">
        <w:rPr>
          <w:rFonts w:ascii="Book Antiqua" w:hAnsi="Book Antiqua"/>
          <w:lang w:val="sq-AL"/>
        </w:rPr>
        <w:t xml:space="preserve">Personi mund të emërohet funksionar i lartë i </w:t>
      </w:r>
      <w:r w:rsidR="00FB4658">
        <w:rPr>
          <w:rFonts w:ascii="Book Antiqua" w:hAnsi="Book Antiqua"/>
          <w:lang w:val="sq-AL"/>
        </w:rPr>
        <w:t>shoq</w:t>
      </w:r>
      <w:r w:rsidR="00FB4658" w:rsidRPr="00412DAC">
        <w:rPr>
          <w:rFonts w:ascii="Book Antiqua" w:hAnsi="Book Antiqua"/>
          <w:lang w:val="sq-AL"/>
        </w:rPr>
        <w:t>ë</w:t>
      </w:r>
      <w:r w:rsidR="00FB4658">
        <w:rPr>
          <w:rFonts w:ascii="Book Antiqua" w:hAnsi="Book Antiqua"/>
          <w:lang w:val="sq-AL"/>
        </w:rPr>
        <w:t>ris</w:t>
      </w:r>
      <w:r w:rsidR="00FB4658" w:rsidRPr="00412DAC">
        <w:rPr>
          <w:rFonts w:ascii="Book Antiqua" w:hAnsi="Book Antiqua"/>
          <w:lang w:val="sq-AL"/>
        </w:rPr>
        <w:t xml:space="preserve">ë së </w:t>
      </w:r>
      <w:r w:rsidR="00FB4658">
        <w:rPr>
          <w:rFonts w:ascii="Book Antiqua" w:hAnsi="Book Antiqua"/>
          <w:lang w:val="sq-AL"/>
        </w:rPr>
        <w:t>titujve</w:t>
      </w:r>
      <w:r w:rsidRPr="00412DAC">
        <w:rPr>
          <w:rFonts w:ascii="Book Antiqua" w:hAnsi="Book Antiqua"/>
          <w:lang w:val="sq-AL"/>
        </w:rPr>
        <w:t>vetëm me certifikimin paraprak nga ana e këshillit drejtues.</w:t>
      </w:r>
    </w:p>
    <w:p w:rsidR="00F13B31" w:rsidRPr="00412DAC" w:rsidRDefault="00F719D0" w:rsidP="00E45AD6">
      <w:pPr>
        <w:pStyle w:val="ListParagraph"/>
        <w:numPr>
          <w:ilvl w:val="0"/>
          <w:numId w:val="637"/>
        </w:numPr>
        <w:spacing w:line="240" w:lineRule="auto"/>
        <w:jc w:val="both"/>
        <w:rPr>
          <w:rFonts w:ascii="Book Antiqua" w:hAnsi="Book Antiqua"/>
          <w:lang w:val="sq-AL"/>
        </w:rPr>
      </w:pPr>
      <w:r w:rsidRPr="00412DAC">
        <w:rPr>
          <w:rFonts w:ascii="Book Antiqua" w:hAnsi="Book Antiqua"/>
          <w:lang w:val="sq-AL"/>
        </w:rPr>
        <w:t xml:space="preserve">Certifikimi i parashikuar në pikën 1 bëhet nga këshilli drejtues i </w:t>
      </w:r>
      <w:r w:rsidR="00FB4658">
        <w:rPr>
          <w:rFonts w:ascii="Book Antiqua" w:hAnsi="Book Antiqua"/>
          <w:lang w:val="sq-AL"/>
        </w:rPr>
        <w:t>shoq</w:t>
      </w:r>
      <w:r w:rsidR="00FB4658" w:rsidRPr="00412DAC">
        <w:rPr>
          <w:rFonts w:ascii="Book Antiqua" w:hAnsi="Book Antiqua"/>
          <w:lang w:val="sq-AL"/>
        </w:rPr>
        <w:t>ë</w:t>
      </w:r>
      <w:r w:rsidR="00FB4658">
        <w:rPr>
          <w:rFonts w:ascii="Book Antiqua" w:hAnsi="Book Antiqua"/>
          <w:lang w:val="sq-AL"/>
        </w:rPr>
        <w:t>ris</w:t>
      </w:r>
      <w:r w:rsidR="00FB4658" w:rsidRPr="00412DAC">
        <w:rPr>
          <w:rFonts w:ascii="Book Antiqua" w:hAnsi="Book Antiqua"/>
          <w:lang w:val="sq-AL"/>
        </w:rPr>
        <w:t xml:space="preserve">ë së </w:t>
      </w:r>
      <w:r w:rsidR="00FB4658">
        <w:rPr>
          <w:rFonts w:ascii="Book Antiqua" w:hAnsi="Book Antiqua"/>
          <w:lang w:val="sq-AL"/>
        </w:rPr>
        <w:t>titujve</w:t>
      </w:r>
      <w:r w:rsidRPr="00412DAC">
        <w:rPr>
          <w:rFonts w:ascii="Book Antiqua" w:hAnsi="Book Antiqua"/>
          <w:lang w:val="sq-AL"/>
        </w:rPr>
        <w:t>dhe vlen për një periudhë kohore jo më të gjatë se pesë vjet.</w:t>
      </w:r>
    </w:p>
    <w:p w:rsidR="00F13B31" w:rsidRPr="00412DAC" w:rsidRDefault="00F719D0" w:rsidP="00E45AD6">
      <w:pPr>
        <w:pStyle w:val="ListParagraph"/>
        <w:numPr>
          <w:ilvl w:val="0"/>
          <w:numId w:val="637"/>
        </w:numPr>
        <w:spacing w:line="240" w:lineRule="auto"/>
        <w:jc w:val="both"/>
        <w:rPr>
          <w:rFonts w:ascii="Book Antiqua" w:hAnsi="Book Antiqua"/>
          <w:lang w:val="sq-AL"/>
        </w:rPr>
      </w:pPr>
      <w:r w:rsidRPr="00412DAC">
        <w:rPr>
          <w:rFonts w:ascii="Book Antiqua" w:hAnsi="Book Antiqua"/>
          <w:lang w:val="sq-AL"/>
        </w:rPr>
        <w:t xml:space="preserve">Të dhënat e funksionarëve të lartë të certifikuar sipas pikën 1 duhet të mbahen nga </w:t>
      </w:r>
      <w:r w:rsidR="00610300" w:rsidRPr="00412DAC">
        <w:rPr>
          <w:rFonts w:ascii="Book Antiqua" w:hAnsi="Book Antiqua"/>
          <w:lang w:val="sq-AL"/>
        </w:rPr>
        <w:t>shoqëria e titujve</w:t>
      </w:r>
      <w:r w:rsidRPr="00412DAC">
        <w:rPr>
          <w:rFonts w:ascii="Book Antiqua" w:hAnsi="Book Antiqua"/>
          <w:lang w:val="sq-AL"/>
        </w:rPr>
        <w:t>. Këto të dhëna duhet të përfshijnë dëshmi mbi përputhshmërinë në vijimësi me kërkesat e aftësisë dhe përshtatshmërisë të nenit 13</w:t>
      </w:r>
      <w:r w:rsidR="00F13B31" w:rsidRPr="00412DAC">
        <w:rPr>
          <w:rFonts w:ascii="Book Antiqua" w:hAnsi="Book Antiqua"/>
          <w:lang w:val="sq-AL"/>
        </w:rPr>
        <w:t>.</w:t>
      </w:r>
    </w:p>
    <w:p w:rsidR="00F13B31" w:rsidRPr="00412DAC" w:rsidRDefault="00F719D0" w:rsidP="00E45AD6">
      <w:pPr>
        <w:pStyle w:val="ListParagraph"/>
        <w:numPr>
          <w:ilvl w:val="0"/>
          <w:numId w:val="637"/>
        </w:numPr>
        <w:spacing w:line="240" w:lineRule="auto"/>
        <w:jc w:val="both"/>
        <w:rPr>
          <w:rFonts w:ascii="Book Antiqua" w:hAnsi="Book Antiqua"/>
          <w:lang w:val="sq-AL"/>
        </w:rPr>
      </w:pPr>
      <w:r w:rsidRPr="00412DAC">
        <w:rPr>
          <w:rFonts w:ascii="Book Antiqua" w:hAnsi="Book Antiqua"/>
          <w:lang w:val="sq-AL"/>
        </w:rPr>
        <w:t xml:space="preserve">Personi i cili ka marrë certifikimin për pozicionin e funksionarit të lartë në një </w:t>
      </w:r>
      <w:r w:rsidR="00610300" w:rsidRPr="00412DAC">
        <w:rPr>
          <w:rFonts w:ascii="Book Antiqua" w:hAnsi="Book Antiqua"/>
          <w:lang w:val="sq-AL"/>
        </w:rPr>
        <w:t>shoqëri titujsh</w:t>
      </w:r>
      <w:r w:rsidRPr="00412DAC">
        <w:rPr>
          <w:rFonts w:ascii="Book Antiqua" w:hAnsi="Book Antiqua"/>
          <w:lang w:val="sq-AL"/>
        </w:rPr>
        <w:t xml:space="preserve"> duhet të ricertifikohet përpara emërimit në pozicionin e funksionarit të lartë në një </w:t>
      </w:r>
      <w:r w:rsidR="00FB4658">
        <w:rPr>
          <w:rFonts w:ascii="Book Antiqua" w:hAnsi="Book Antiqua"/>
          <w:lang w:val="sq-AL"/>
        </w:rPr>
        <w:t>shoqeri</w:t>
      </w:r>
      <w:r w:rsidRPr="00412DAC">
        <w:rPr>
          <w:rFonts w:ascii="Book Antiqua" w:hAnsi="Book Antiqua"/>
          <w:lang w:val="sq-AL"/>
        </w:rPr>
        <w:t xml:space="preserve"> tjetër </w:t>
      </w:r>
      <w:r w:rsidR="00FB4658">
        <w:rPr>
          <w:rFonts w:ascii="Book Antiqua" w:hAnsi="Book Antiqua"/>
          <w:lang w:val="sq-AL"/>
        </w:rPr>
        <w:t>titujsh</w:t>
      </w:r>
      <w:r w:rsidRPr="00412DAC">
        <w:rPr>
          <w:rFonts w:ascii="Book Antiqua" w:hAnsi="Book Antiqua"/>
          <w:lang w:val="sq-AL"/>
        </w:rPr>
        <w:t>.</w:t>
      </w:r>
    </w:p>
    <w:p w:rsidR="00F13B31" w:rsidRPr="00412DAC" w:rsidRDefault="00F719D0" w:rsidP="00E45AD6">
      <w:pPr>
        <w:pStyle w:val="ListParagraph"/>
        <w:numPr>
          <w:ilvl w:val="0"/>
          <w:numId w:val="637"/>
        </w:numPr>
        <w:spacing w:line="240" w:lineRule="auto"/>
        <w:jc w:val="both"/>
        <w:rPr>
          <w:rFonts w:ascii="Book Antiqua" w:hAnsi="Book Antiqua"/>
          <w:lang w:val="sq-AL"/>
        </w:rPr>
      </w:pPr>
      <w:r w:rsidRPr="00412DAC">
        <w:rPr>
          <w:rFonts w:ascii="Book Antiqua" w:hAnsi="Book Antiqua"/>
          <w:lang w:val="sq-AL"/>
        </w:rPr>
        <w:t xml:space="preserve">Në rastin e përmendur në pikën 4 të këtij neni, </w:t>
      </w:r>
      <w:r w:rsidR="00610300" w:rsidRPr="00412DAC">
        <w:rPr>
          <w:rFonts w:ascii="Book Antiqua" w:hAnsi="Book Antiqua"/>
          <w:lang w:val="sq-AL"/>
        </w:rPr>
        <w:t>shoqëria e titujve</w:t>
      </w:r>
      <w:r w:rsidRPr="00412DAC">
        <w:rPr>
          <w:rFonts w:ascii="Book Antiqua" w:hAnsi="Book Antiqua"/>
          <w:lang w:val="sq-AL"/>
        </w:rPr>
        <w:t xml:space="preserve"> emëron zëvendësit, pa certifikim, për një mandat maksimal prej tre muajsh.</w:t>
      </w:r>
      <w:bookmarkStart w:id="106" w:name="_Hlk514236510"/>
    </w:p>
    <w:p w:rsidR="00F719D0" w:rsidRPr="00412DAC" w:rsidRDefault="00F719D0" w:rsidP="00E45AD6">
      <w:pPr>
        <w:pStyle w:val="ListParagraph"/>
        <w:numPr>
          <w:ilvl w:val="0"/>
          <w:numId w:val="637"/>
        </w:numPr>
        <w:spacing w:line="240" w:lineRule="auto"/>
        <w:jc w:val="both"/>
        <w:rPr>
          <w:rFonts w:ascii="Book Antiqua" w:hAnsi="Book Antiqua"/>
          <w:lang w:val="sq-AL"/>
        </w:rPr>
      </w:pPr>
      <w:r w:rsidRPr="00412DAC">
        <w:rPr>
          <w:rFonts w:ascii="Book Antiqua" w:hAnsi="Book Antiqua"/>
          <w:lang w:val="sq-AL"/>
        </w:rPr>
        <w:t>Brenda afatit tremujor të përmendur, zëvendësuesi duhet të certifikohet në përputhje me procedurën e nenit 42.</w:t>
      </w:r>
    </w:p>
    <w:bookmarkEnd w:id="106"/>
    <w:p w:rsidR="00E44577" w:rsidRPr="00412DAC" w:rsidRDefault="0038344B" w:rsidP="00F13B31">
      <w:pPr>
        <w:pStyle w:val="Heading3"/>
        <w:rPr>
          <w:rFonts w:hint="eastAsia"/>
          <w:lang w:val="sq-AL"/>
        </w:rPr>
      </w:pPr>
      <w:r w:rsidRPr="00412DAC">
        <w:rPr>
          <w:lang w:val="sq-AL"/>
        </w:rPr>
        <w:tab/>
      </w:r>
      <w:bookmarkStart w:id="107" w:name="_Toc1385125"/>
      <w:r w:rsidR="00F719D0" w:rsidRPr="00412DAC">
        <w:rPr>
          <w:rFonts w:hint="eastAsia"/>
          <w:lang w:val="sq-AL"/>
        </w:rPr>
        <w:t>Neni 42 Standardet e sjelljes profesionale të personave të certifikuar</w:t>
      </w:r>
      <w:bookmarkEnd w:id="107"/>
    </w:p>
    <w:p w:rsidR="00E44577" w:rsidRPr="00412DAC" w:rsidRDefault="00F719D0" w:rsidP="00E45AD6">
      <w:pPr>
        <w:pStyle w:val="ListParagraph"/>
        <w:numPr>
          <w:ilvl w:val="0"/>
          <w:numId w:val="102"/>
        </w:numPr>
        <w:spacing w:line="240" w:lineRule="auto"/>
        <w:jc w:val="both"/>
        <w:rPr>
          <w:rFonts w:ascii="Book Antiqua" w:hAnsi="Book Antiqua"/>
          <w:lang w:val="it-IT"/>
        </w:rPr>
      </w:pPr>
      <w:r w:rsidRPr="00412DAC">
        <w:rPr>
          <w:rFonts w:ascii="Book Antiqua" w:hAnsi="Book Antiqua"/>
          <w:lang w:val="sq-AL"/>
        </w:rPr>
        <w:t xml:space="preserve">Gjatë kryerjes së veprimtarive të lidhura me shërbimet e investimit që u ofron klientëve </w:t>
      </w:r>
      <w:r w:rsidR="00610300" w:rsidRPr="00412DAC">
        <w:rPr>
          <w:rFonts w:ascii="Book Antiqua" w:hAnsi="Book Antiqua"/>
          <w:lang w:val="sq-AL"/>
        </w:rPr>
        <w:t>shoqëria e titujve</w:t>
      </w:r>
      <w:r w:rsidRPr="00412DAC">
        <w:rPr>
          <w:rFonts w:ascii="Book Antiqua" w:hAnsi="Book Antiqua"/>
          <w:lang w:val="sq-AL"/>
        </w:rPr>
        <w:t>, personat e certifikuar veprojnë në përputhje me:</w:t>
      </w:r>
    </w:p>
    <w:p w:rsidR="00F719D0" w:rsidRPr="00412DAC" w:rsidRDefault="00F719D0" w:rsidP="00E45AD6">
      <w:pPr>
        <w:pStyle w:val="ListParagraph"/>
        <w:numPr>
          <w:ilvl w:val="0"/>
          <w:numId w:val="103"/>
        </w:numPr>
        <w:spacing w:line="240" w:lineRule="auto"/>
        <w:jc w:val="both"/>
        <w:rPr>
          <w:rFonts w:ascii="Book Antiqua" w:hAnsi="Book Antiqua"/>
          <w:lang w:val="it-IT"/>
        </w:rPr>
      </w:pPr>
      <w:r w:rsidRPr="00412DAC">
        <w:rPr>
          <w:rFonts w:ascii="Book Antiqua" w:hAnsi="Book Antiqua"/>
          <w:lang w:val="sq-AL"/>
        </w:rPr>
        <w:t>dispozitat e këtij ligji dhe të akteve nënligjore të miratuara në zbatim të këtij ligji; dhe</w:t>
      </w:r>
    </w:p>
    <w:p w:rsidR="00E44577" w:rsidRPr="00412DAC" w:rsidRDefault="00F719D0" w:rsidP="00E45AD6">
      <w:pPr>
        <w:pStyle w:val="ListParagraph"/>
        <w:numPr>
          <w:ilvl w:val="0"/>
          <w:numId w:val="103"/>
        </w:numPr>
        <w:spacing w:line="240" w:lineRule="auto"/>
        <w:jc w:val="both"/>
        <w:rPr>
          <w:rFonts w:ascii="Book Antiqua" w:hAnsi="Book Antiqua"/>
          <w:lang w:val="it-IT"/>
        </w:rPr>
      </w:pPr>
      <w:r w:rsidRPr="00412DAC">
        <w:rPr>
          <w:rFonts w:ascii="Book Antiqua" w:hAnsi="Book Antiqua"/>
          <w:lang w:val="sq-AL"/>
        </w:rPr>
        <w:t>çdo rregull dhe standard profesional përkatës.</w:t>
      </w:r>
    </w:p>
    <w:p w:rsidR="00E44577" w:rsidRPr="00412DAC" w:rsidRDefault="00F719D0" w:rsidP="00E45AD6">
      <w:pPr>
        <w:pStyle w:val="ListParagraph"/>
        <w:numPr>
          <w:ilvl w:val="0"/>
          <w:numId w:val="102"/>
        </w:numPr>
        <w:spacing w:line="240" w:lineRule="auto"/>
        <w:jc w:val="both"/>
        <w:rPr>
          <w:rFonts w:ascii="Book Antiqua" w:hAnsi="Book Antiqua"/>
          <w:lang w:val="it-IT"/>
        </w:rPr>
      </w:pPr>
      <w:r w:rsidRPr="00412DAC">
        <w:rPr>
          <w:rFonts w:ascii="Book Antiqua" w:hAnsi="Book Antiqua"/>
          <w:lang w:val="sq-AL"/>
        </w:rPr>
        <w:t xml:space="preserve">Autoriteti mund të </w:t>
      </w:r>
      <w:r w:rsidR="006A02A7" w:rsidRPr="00412DAC">
        <w:rPr>
          <w:rFonts w:ascii="Book Antiqua" w:hAnsi="Book Antiqua"/>
          <w:lang w:val="sq-AL"/>
        </w:rPr>
        <w:t>rregullojë</w:t>
      </w:r>
      <w:r w:rsidRPr="00412DAC">
        <w:rPr>
          <w:rFonts w:ascii="Book Antiqua" w:hAnsi="Book Antiqua"/>
          <w:lang w:val="sq-AL"/>
        </w:rPr>
        <w:t xml:space="preserve"> me akt nënligjor </w:t>
      </w:r>
      <w:r w:rsidR="006A02A7" w:rsidRPr="00412DAC">
        <w:rPr>
          <w:rFonts w:ascii="Book Antiqua" w:hAnsi="Book Antiqua"/>
          <w:lang w:val="sq-AL"/>
        </w:rPr>
        <w:t xml:space="preserve">standardet e </w:t>
      </w:r>
      <w:r w:rsidRPr="00412DAC">
        <w:rPr>
          <w:rFonts w:ascii="Book Antiqua" w:hAnsi="Book Antiqua"/>
          <w:lang w:val="sq-AL"/>
        </w:rPr>
        <w:t>sjellje</w:t>
      </w:r>
      <w:r w:rsidR="006A02A7" w:rsidRPr="00412DAC">
        <w:rPr>
          <w:rFonts w:ascii="Book Antiqua" w:hAnsi="Book Antiqua"/>
          <w:lang w:val="sq-AL"/>
        </w:rPr>
        <w:t>s</w:t>
      </w:r>
      <w:r w:rsidRPr="00412DAC">
        <w:rPr>
          <w:rFonts w:ascii="Book Antiqua" w:hAnsi="Book Antiqua"/>
          <w:lang w:val="sq-AL"/>
        </w:rPr>
        <w:t xml:space="preserve"> </w:t>
      </w:r>
      <w:r w:rsidR="006A02A7" w:rsidRPr="00412DAC">
        <w:rPr>
          <w:rFonts w:ascii="Book Antiqua" w:hAnsi="Book Antiqua"/>
          <w:lang w:val="sq-AL"/>
        </w:rPr>
        <w:t>së</w:t>
      </w:r>
      <w:r w:rsidRPr="00412DAC">
        <w:rPr>
          <w:rFonts w:ascii="Book Antiqua" w:hAnsi="Book Antiqua"/>
          <w:lang w:val="sq-AL"/>
        </w:rPr>
        <w:t xml:space="preserve"> personave të certifikuar.</w:t>
      </w:r>
    </w:p>
    <w:p w:rsidR="00E44577" w:rsidRPr="00412DAC" w:rsidRDefault="00F719D0" w:rsidP="00E45AD6">
      <w:pPr>
        <w:pStyle w:val="ListParagraph"/>
        <w:numPr>
          <w:ilvl w:val="0"/>
          <w:numId w:val="102"/>
        </w:numPr>
        <w:jc w:val="both"/>
        <w:rPr>
          <w:rFonts w:ascii="Book Antiqua" w:hAnsi="Book Antiqua"/>
          <w:b/>
          <w:lang w:val="it-IT"/>
        </w:rPr>
      </w:pPr>
      <w:r w:rsidRPr="00412DAC">
        <w:rPr>
          <w:rFonts w:ascii="Book Antiqua" w:hAnsi="Book Antiqua"/>
          <w:lang w:val="sq-AL"/>
        </w:rPr>
        <w:t xml:space="preserve">Autoriteti i kërkon </w:t>
      </w:r>
      <w:r w:rsidR="00FB4658">
        <w:rPr>
          <w:rFonts w:ascii="Book Antiqua" w:hAnsi="Book Antiqua"/>
          <w:lang w:val="sq-AL"/>
        </w:rPr>
        <w:t>shoq</w:t>
      </w:r>
      <w:r w:rsidR="00FB4658" w:rsidRPr="00412DAC">
        <w:rPr>
          <w:rFonts w:ascii="Book Antiqua" w:hAnsi="Book Antiqua"/>
          <w:lang w:val="sq-AL"/>
        </w:rPr>
        <w:t>ë</w:t>
      </w:r>
      <w:r w:rsidR="00FB4658">
        <w:rPr>
          <w:rFonts w:ascii="Book Antiqua" w:hAnsi="Book Antiqua"/>
          <w:lang w:val="sq-AL"/>
        </w:rPr>
        <w:t>ris</w:t>
      </w:r>
      <w:r w:rsidR="00FB4658" w:rsidRPr="00412DAC">
        <w:rPr>
          <w:rFonts w:ascii="Book Antiqua" w:hAnsi="Book Antiqua"/>
          <w:lang w:val="sq-AL"/>
        </w:rPr>
        <w:t xml:space="preserve">ë së </w:t>
      </w:r>
      <w:r w:rsidR="00FB4658">
        <w:rPr>
          <w:rFonts w:ascii="Book Antiqua" w:hAnsi="Book Antiqua"/>
          <w:lang w:val="sq-AL"/>
        </w:rPr>
        <w:t>titujve</w:t>
      </w:r>
      <w:r w:rsidR="006A02A7" w:rsidRPr="00412DAC">
        <w:rPr>
          <w:rFonts w:ascii="Book Antiqua" w:hAnsi="Book Antiqua"/>
          <w:lang w:val="sq-AL"/>
        </w:rPr>
        <w:t>të revokojë</w:t>
      </w:r>
      <w:r w:rsidRPr="00412DAC">
        <w:rPr>
          <w:rFonts w:ascii="Book Antiqua" w:hAnsi="Book Antiqua"/>
          <w:lang w:val="sq-AL"/>
        </w:rPr>
        <w:t xml:space="preserve"> certifikimin që i ka bërë një personi, nëse:</w:t>
      </w:r>
    </w:p>
    <w:p w:rsidR="00F719D0" w:rsidRPr="00412DAC" w:rsidRDefault="00F719D0" w:rsidP="00E45AD6">
      <w:pPr>
        <w:pStyle w:val="ListParagraph"/>
        <w:numPr>
          <w:ilvl w:val="0"/>
          <w:numId w:val="622"/>
        </w:numPr>
        <w:jc w:val="both"/>
        <w:rPr>
          <w:rFonts w:ascii="Book Antiqua" w:hAnsi="Book Antiqua"/>
          <w:lang w:val="it-IT"/>
        </w:rPr>
      </w:pPr>
      <w:r w:rsidRPr="00412DAC">
        <w:rPr>
          <w:rFonts w:ascii="Book Antiqua" w:hAnsi="Book Antiqua"/>
          <w:lang w:val="sq-AL"/>
        </w:rPr>
        <w:t xml:space="preserve">personi i certifikuar është shpallur fajtor me vendim gjyqësor të formës së prerë për një vepër penale ose për vepra kundër pasurisë, sigurisë së transaksioneve dhe operacioneve të pagesave ose </w:t>
      </w:r>
      <w:r w:rsidR="00CC4E78" w:rsidRPr="00412DAC">
        <w:rPr>
          <w:rFonts w:ascii="Book Antiqua" w:hAnsi="Book Antiqua"/>
          <w:lang w:val="sq-AL"/>
        </w:rPr>
        <w:t xml:space="preserve">kundër </w:t>
      </w:r>
      <w:r w:rsidRPr="00412DAC">
        <w:rPr>
          <w:rFonts w:ascii="Book Antiqua" w:hAnsi="Book Antiqua"/>
          <w:lang w:val="sq-AL"/>
        </w:rPr>
        <w:t>vërtetësi</w:t>
      </w:r>
      <w:r w:rsidR="00CC4E78" w:rsidRPr="00412DAC">
        <w:rPr>
          <w:rFonts w:ascii="Book Antiqua" w:hAnsi="Book Antiqua"/>
          <w:lang w:val="sq-AL"/>
        </w:rPr>
        <w:t>s</w:t>
      </w:r>
      <w:r w:rsidRPr="00412DAC">
        <w:rPr>
          <w:rFonts w:ascii="Book Antiqua" w:hAnsi="Book Antiqua"/>
          <w:lang w:val="sq-AL"/>
        </w:rPr>
        <w:t xml:space="preserve">ë </w:t>
      </w:r>
      <w:r w:rsidR="00CC4E78" w:rsidRPr="00412DAC">
        <w:rPr>
          <w:rFonts w:ascii="Book Antiqua" w:hAnsi="Book Antiqua"/>
          <w:lang w:val="sq-AL"/>
        </w:rPr>
        <w:t xml:space="preserve">së </w:t>
      </w:r>
      <w:r w:rsidRPr="00412DAC">
        <w:rPr>
          <w:rFonts w:ascii="Book Antiqua" w:hAnsi="Book Antiqua"/>
          <w:lang w:val="sq-AL"/>
        </w:rPr>
        <w:t xml:space="preserve">dokumenteve ose </w:t>
      </w:r>
      <w:r w:rsidR="00CC4E78" w:rsidRPr="00412DAC">
        <w:rPr>
          <w:rFonts w:ascii="Book Antiqua" w:hAnsi="Book Antiqua"/>
          <w:lang w:val="sq-AL"/>
        </w:rPr>
        <w:t>për shpër</w:t>
      </w:r>
      <w:r w:rsidRPr="00412DAC">
        <w:rPr>
          <w:rFonts w:ascii="Book Antiqua" w:hAnsi="Book Antiqua"/>
          <w:lang w:val="sq-AL"/>
        </w:rPr>
        <w:t>dorim</w:t>
      </w:r>
      <w:r w:rsidR="00CC4E78" w:rsidRPr="00412DAC">
        <w:rPr>
          <w:rFonts w:ascii="Book Antiqua" w:hAnsi="Book Antiqua"/>
          <w:lang w:val="sq-AL"/>
        </w:rPr>
        <w:t xml:space="preserve"> të postit në </w:t>
      </w:r>
      <w:r w:rsidRPr="00412DAC">
        <w:rPr>
          <w:rFonts w:ascii="Book Antiqua" w:hAnsi="Book Antiqua"/>
          <w:lang w:val="sq-AL"/>
        </w:rPr>
        <w:t xml:space="preserve">ushtrimin e veprimtarisë ekonomike ose të ndonjë ligji penal, ose nëse është vendosur një masë sigurie </w:t>
      </w:r>
      <w:r w:rsidR="00CC4E78" w:rsidRPr="00412DAC">
        <w:rPr>
          <w:rFonts w:ascii="Book Antiqua" w:hAnsi="Book Antiqua"/>
          <w:lang w:val="sq-AL"/>
        </w:rPr>
        <w:t xml:space="preserve">e cila ia </w:t>
      </w:r>
      <w:r w:rsidRPr="00412DAC">
        <w:rPr>
          <w:rFonts w:ascii="Book Antiqua" w:hAnsi="Book Antiqua"/>
          <w:lang w:val="sq-AL"/>
        </w:rPr>
        <w:t xml:space="preserve">ndalon </w:t>
      </w:r>
      <w:r w:rsidR="00CC4E78" w:rsidRPr="00412DAC">
        <w:rPr>
          <w:rFonts w:ascii="Book Antiqua" w:hAnsi="Book Antiqua"/>
          <w:lang w:val="sq-AL"/>
        </w:rPr>
        <w:t xml:space="preserve">ushtrimin </w:t>
      </w:r>
      <w:r w:rsidRPr="00412DAC">
        <w:rPr>
          <w:rFonts w:ascii="Book Antiqua" w:hAnsi="Book Antiqua"/>
          <w:lang w:val="sq-AL"/>
        </w:rPr>
        <w:t xml:space="preserve">e profesionit </w:t>
      </w:r>
      <w:r w:rsidR="00CC4E78" w:rsidRPr="00412DAC">
        <w:rPr>
          <w:rFonts w:ascii="Book Antiqua" w:hAnsi="Book Antiqua"/>
          <w:lang w:val="sq-AL"/>
        </w:rPr>
        <w:t xml:space="preserve">që mbulohet </w:t>
      </w:r>
      <w:r w:rsidRPr="00412DAC">
        <w:rPr>
          <w:rFonts w:ascii="Book Antiqua" w:hAnsi="Book Antiqua"/>
          <w:lang w:val="sq-AL"/>
        </w:rPr>
        <w:t xml:space="preserve">plotësisht </w:t>
      </w:r>
      <w:r w:rsidR="00CC4E78" w:rsidRPr="00412DAC">
        <w:rPr>
          <w:rFonts w:ascii="Book Antiqua" w:hAnsi="Book Antiqua"/>
          <w:lang w:val="sq-AL"/>
        </w:rPr>
        <w:t xml:space="preserve">ose </w:t>
      </w:r>
      <w:r w:rsidRPr="00412DAC">
        <w:rPr>
          <w:rFonts w:ascii="Book Antiqua" w:hAnsi="Book Antiqua"/>
          <w:lang w:val="sq-AL"/>
        </w:rPr>
        <w:t xml:space="preserve">pjesërisht nga veprimtaria kryesore e </w:t>
      </w:r>
      <w:r w:rsidR="00FB4658">
        <w:rPr>
          <w:rFonts w:ascii="Book Antiqua" w:hAnsi="Book Antiqua"/>
          <w:lang w:val="sq-AL"/>
        </w:rPr>
        <w:t>shoq</w:t>
      </w:r>
      <w:r w:rsidR="00FB4658" w:rsidRPr="00412DAC">
        <w:rPr>
          <w:rFonts w:ascii="Book Antiqua" w:hAnsi="Book Antiqua"/>
          <w:lang w:val="sq-AL"/>
        </w:rPr>
        <w:t>ë</w:t>
      </w:r>
      <w:r w:rsidR="00FB4658">
        <w:rPr>
          <w:rFonts w:ascii="Book Antiqua" w:hAnsi="Book Antiqua"/>
          <w:lang w:val="sq-AL"/>
        </w:rPr>
        <w:t>ris</w:t>
      </w:r>
      <w:r w:rsidR="00FB4658" w:rsidRPr="00412DAC">
        <w:rPr>
          <w:rFonts w:ascii="Book Antiqua" w:hAnsi="Book Antiqua"/>
          <w:lang w:val="sq-AL"/>
        </w:rPr>
        <w:t xml:space="preserve">ë së </w:t>
      </w:r>
      <w:r w:rsidR="00FB4658">
        <w:rPr>
          <w:rFonts w:ascii="Book Antiqua" w:hAnsi="Book Antiqua"/>
          <w:lang w:val="sq-AL"/>
        </w:rPr>
        <w:t>titujve</w:t>
      </w:r>
      <w:r w:rsidRPr="00412DAC">
        <w:rPr>
          <w:rFonts w:ascii="Book Antiqua" w:hAnsi="Book Antiqua"/>
          <w:lang w:val="sq-AL"/>
        </w:rPr>
        <w:t>;</w:t>
      </w:r>
    </w:p>
    <w:p w:rsidR="00E44577" w:rsidRPr="00412DAC" w:rsidRDefault="00CC4E78" w:rsidP="00E45AD6">
      <w:pPr>
        <w:pStyle w:val="ListParagraph"/>
        <w:numPr>
          <w:ilvl w:val="0"/>
          <w:numId w:val="622"/>
        </w:numPr>
        <w:jc w:val="both"/>
        <w:rPr>
          <w:rFonts w:ascii="Book Antiqua" w:hAnsi="Book Antiqua"/>
          <w:lang w:val="it-IT"/>
        </w:rPr>
      </w:pPr>
      <w:r w:rsidRPr="00412DAC">
        <w:rPr>
          <w:rFonts w:ascii="Book Antiqua" w:hAnsi="Book Antiqua"/>
          <w:lang w:val="sq-AL"/>
        </w:rPr>
        <w:t xml:space="preserve">personi i certifikuar nuk i përmbush më kërkesat fillestare në bazë të të cilave është certifikuar nga </w:t>
      </w:r>
      <w:r w:rsidR="00610300" w:rsidRPr="00412DAC">
        <w:rPr>
          <w:rFonts w:ascii="Book Antiqua" w:hAnsi="Book Antiqua"/>
          <w:lang w:val="sq-AL"/>
        </w:rPr>
        <w:t>shoqëria e titujve</w:t>
      </w:r>
      <w:r w:rsidRPr="00412DAC">
        <w:rPr>
          <w:rFonts w:ascii="Book Antiqua" w:hAnsi="Book Antiqua"/>
          <w:lang w:val="sq-AL"/>
        </w:rPr>
        <w:t>;</w:t>
      </w:r>
    </w:p>
    <w:p w:rsidR="00E44577" w:rsidRPr="00412DAC" w:rsidRDefault="00610300" w:rsidP="00E45AD6">
      <w:pPr>
        <w:pStyle w:val="ListParagraph"/>
        <w:numPr>
          <w:ilvl w:val="0"/>
          <w:numId w:val="622"/>
        </w:numPr>
        <w:jc w:val="both"/>
        <w:rPr>
          <w:rFonts w:ascii="Book Antiqua" w:hAnsi="Book Antiqua"/>
          <w:lang w:val="it-IT"/>
        </w:rPr>
      </w:pPr>
      <w:r w:rsidRPr="00412DAC">
        <w:rPr>
          <w:rFonts w:ascii="Book Antiqua" w:hAnsi="Book Antiqua"/>
          <w:lang w:val="sq-AL"/>
        </w:rPr>
        <w:t>shoqëria e titujve</w:t>
      </w:r>
      <w:r w:rsidR="00CC4E78" w:rsidRPr="00412DAC">
        <w:rPr>
          <w:rFonts w:ascii="Book Antiqua" w:hAnsi="Book Antiqua"/>
          <w:lang w:val="sq-AL"/>
        </w:rPr>
        <w:t xml:space="preserve"> konstaton se certifikimi është bërë në bazë të informacioneve të rreme.</w:t>
      </w:r>
    </w:p>
    <w:p w:rsidR="00E44577" w:rsidRPr="00412DAC" w:rsidRDefault="00CC4E78" w:rsidP="00E45AD6">
      <w:pPr>
        <w:pStyle w:val="ListParagraph"/>
        <w:numPr>
          <w:ilvl w:val="0"/>
          <w:numId w:val="102"/>
        </w:numPr>
        <w:jc w:val="both"/>
        <w:rPr>
          <w:rFonts w:ascii="Book Antiqua" w:hAnsi="Book Antiqua"/>
          <w:lang w:val="it-IT"/>
        </w:rPr>
      </w:pPr>
      <w:r w:rsidRPr="00412DAC">
        <w:rPr>
          <w:rFonts w:ascii="Book Antiqua" w:hAnsi="Book Antiqua"/>
          <w:lang w:val="sq-AL"/>
        </w:rPr>
        <w:t xml:space="preserve">Autoriteti mund t’i kërkojë </w:t>
      </w:r>
      <w:r w:rsidR="00FB4658">
        <w:rPr>
          <w:rFonts w:ascii="Book Antiqua" w:hAnsi="Book Antiqua"/>
          <w:lang w:val="sq-AL"/>
        </w:rPr>
        <w:t>shoq</w:t>
      </w:r>
      <w:r w:rsidR="00FB4658" w:rsidRPr="00412DAC">
        <w:rPr>
          <w:rFonts w:ascii="Book Antiqua" w:hAnsi="Book Antiqua"/>
          <w:lang w:val="sq-AL"/>
        </w:rPr>
        <w:t>ë</w:t>
      </w:r>
      <w:r w:rsidR="00FB4658">
        <w:rPr>
          <w:rFonts w:ascii="Book Antiqua" w:hAnsi="Book Antiqua"/>
          <w:lang w:val="sq-AL"/>
        </w:rPr>
        <w:t>ris</w:t>
      </w:r>
      <w:r w:rsidR="00FB4658" w:rsidRPr="00412DAC">
        <w:rPr>
          <w:rFonts w:ascii="Book Antiqua" w:hAnsi="Book Antiqua"/>
          <w:lang w:val="sq-AL"/>
        </w:rPr>
        <w:t xml:space="preserve">ë së </w:t>
      </w:r>
      <w:r w:rsidR="00FB4658">
        <w:rPr>
          <w:rFonts w:ascii="Book Antiqua" w:hAnsi="Book Antiqua"/>
          <w:lang w:val="sq-AL"/>
        </w:rPr>
        <w:t xml:space="preserve">titujve </w:t>
      </w:r>
      <w:r w:rsidR="006A02A7" w:rsidRPr="00412DAC">
        <w:rPr>
          <w:rFonts w:ascii="Book Antiqua" w:hAnsi="Book Antiqua"/>
          <w:lang w:val="sq-AL"/>
        </w:rPr>
        <w:t>të revokojë</w:t>
      </w:r>
      <w:r w:rsidRPr="00412DAC">
        <w:rPr>
          <w:rFonts w:ascii="Book Antiqua" w:hAnsi="Book Antiqua"/>
          <w:lang w:val="sq-AL"/>
        </w:rPr>
        <w:t xml:space="preserve"> certifikimin nëse personi i certifikuar i ka shkelur me dashje rregullat e bursës ose të platformës shumëpalëshe të tregtimit duke u shkaktuar dëme ose humbje klientëve të </w:t>
      </w:r>
      <w:r w:rsidR="00FB4658">
        <w:rPr>
          <w:rFonts w:ascii="Book Antiqua" w:hAnsi="Book Antiqua"/>
          <w:lang w:val="sq-AL"/>
        </w:rPr>
        <w:t>shoqerise</w:t>
      </w:r>
      <w:r w:rsidRPr="00412DAC">
        <w:rPr>
          <w:rFonts w:ascii="Book Antiqua" w:hAnsi="Book Antiqua"/>
          <w:lang w:val="sq-AL"/>
        </w:rPr>
        <w:t xml:space="preserve"> ose pjesëmarrësve të tjerë të tregut ose duke nxjerrë përfitime vetjake në kurriz të tyre.</w:t>
      </w:r>
    </w:p>
    <w:p w:rsidR="00E44577" w:rsidRPr="00412DAC" w:rsidRDefault="00CC4E78" w:rsidP="00E45AD6">
      <w:pPr>
        <w:pStyle w:val="ListParagraph"/>
        <w:numPr>
          <w:ilvl w:val="0"/>
          <w:numId w:val="102"/>
        </w:numPr>
        <w:jc w:val="both"/>
        <w:rPr>
          <w:rFonts w:ascii="Book Antiqua" w:hAnsi="Book Antiqua"/>
          <w:lang w:val="it-IT"/>
        </w:rPr>
      </w:pPr>
      <w:r w:rsidRPr="00412DAC">
        <w:rPr>
          <w:rFonts w:ascii="Book Antiqua" w:hAnsi="Book Antiqua"/>
          <w:lang w:val="sq-AL"/>
        </w:rPr>
        <w:t xml:space="preserve">Autoriteti mund t’i kërkojë </w:t>
      </w:r>
      <w:r w:rsidR="00FB4658">
        <w:rPr>
          <w:rFonts w:ascii="Book Antiqua" w:hAnsi="Book Antiqua"/>
          <w:lang w:val="sq-AL"/>
        </w:rPr>
        <w:t>shoq</w:t>
      </w:r>
      <w:r w:rsidR="00FB4658" w:rsidRPr="00412DAC">
        <w:rPr>
          <w:rFonts w:ascii="Book Antiqua" w:hAnsi="Book Antiqua"/>
          <w:lang w:val="sq-AL"/>
        </w:rPr>
        <w:t>ë</w:t>
      </w:r>
      <w:r w:rsidR="00FB4658">
        <w:rPr>
          <w:rFonts w:ascii="Book Antiqua" w:hAnsi="Book Antiqua"/>
          <w:lang w:val="sq-AL"/>
        </w:rPr>
        <w:t>ris</w:t>
      </w:r>
      <w:r w:rsidR="00FB4658" w:rsidRPr="00412DAC">
        <w:rPr>
          <w:rFonts w:ascii="Book Antiqua" w:hAnsi="Book Antiqua"/>
          <w:lang w:val="sq-AL"/>
        </w:rPr>
        <w:t xml:space="preserve">ë së </w:t>
      </w:r>
      <w:r w:rsidR="00FB4658">
        <w:rPr>
          <w:rFonts w:ascii="Book Antiqua" w:hAnsi="Book Antiqua"/>
          <w:lang w:val="sq-AL"/>
        </w:rPr>
        <w:t xml:space="preserve">titujve </w:t>
      </w:r>
      <w:r w:rsidR="006A02A7" w:rsidRPr="00412DAC">
        <w:rPr>
          <w:rFonts w:ascii="Book Antiqua" w:hAnsi="Book Antiqua"/>
          <w:lang w:val="sq-AL"/>
        </w:rPr>
        <w:t>të revokojë</w:t>
      </w:r>
      <w:r w:rsidRPr="00412DAC">
        <w:rPr>
          <w:rFonts w:ascii="Book Antiqua" w:hAnsi="Book Antiqua"/>
          <w:lang w:val="sq-AL"/>
        </w:rPr>
        <w:t xml:space="preserve"> certifikimin nëse ka informacion se personi i certifikuar ka shkelur rregullat ose rregulloret e një autoriteti të huaj kompetent.</w:t>
      </w:r>
    </w:p>
    <w:p w:rsidR="00E44577" w:rsidRPr="00412DAC" w:rsidRDefault="00CC4E78" w:rsidP="00E45AD6">
      <w:pPr>
        <w:pStyle w:val="ListParagraph"/>
        <w:numPr>
          <w:ilvl w:val="0"/>
          <w:numId w:val="102"/>
        </w:numPr>
        <w:jc w:val="both"/>
        <w:rPr>
          <w:rFonts w:ascii="Book Antiqua" w:hAnsi="Book Antiqua"/>
          <w:lang w:val="it-IT"/>
        </w:rPr>
      </w:pPr>
      <w:r w:rsidRPr="00412DAC">
        <w:rPr>
          <w:rFonts w:ascii="Book Antiqua" w:hAnsi="Book Antiqua"/>
          <w:lang w:val="sq-AL"/>
        </w:rPr>
        <w:t>Nëse personi i certifikuar shkel dispozitat e këtij ligji ose nëse në mënyrë të vazhdueshme kryen kundërvajtje penale ose vepra penale, Autoriteti mund t’i heqë përgjithmonë të drejtën për të vepruar si person i certifikuar në Republikën e Shqipërisë.</w:t>
      </w:r>
    </w:p>
    <w:p w:rsidR="00E44577" w:rsidRPr="00412DAC" w:rsidRDefault="00E44577" w:rsidP="00DE2E1C">
      <w:pPr>
        <w:pStyle w:val="ListParagraph"/>
        <w:spacing w:line="240" w:lineRule="auto"/>
        <w:jc w:val="both"/>
        <w:rPr>
          <w:rFonts w:ascii="Book Antiqua" w:hAnsi="Book Antiqua"/>
          <w:lang w:val="it-IT"/>
        </w:rPr>
      </w:pPr>
    </w:p>
    <w:p w:rsidR="00E44577" w:rsidRPr="00412DAC" w:rsidRDefault="00CC4E78" w:rsidP="00F13B31">
      <w:pPr>
        <w:pStyle w:val="Heading2"/>
      </w:pPr>
      <w:bookmarkStart w:id="108" w:name="_Toc1385126"/>
      <w:r w:rsidRPr="00412DAC">
        <w:t>Pjesa IV Detyrimi i personave të licencuar, të regjistruar ose të njohur për të informuar Autoritetin për ndryshimet</w:t>
      </w:r>
      <w:bookmarkEnd w:id="108"/>
    </w:p>
    <w:p w:rsidR="00E44577" w:rsidRPr="00412DAC" w:rsidRDefault="00E44577" w:rsidP="007F4044">
      <w:pPr>
        <w:pStyle w:val="Heading3"/>
        <w:jc w:val="both"/>
        <w:rPr>
          <w:rFonts w:hint="eastAsia"/>
          <w:lang w:val="it-IT"/>
        </w:rPr>
      </w:pPr>
    </w:p>
    <w:p w:rsidR="00CC4E78" w:rsidRPr="00412DAC" w:rsidRDefault="00CC4E78" w:rsidP="00F13B31">
      <w:pPr>
        <w:pStyle w:val="Heading3"/>
        <w:ind w:left="786"/>
        <w:rPr>
          <w:rFonts w:hint="eastAsia"/>
          <w:lang w:val="it-IT"/>
        </w:rPr>
      </w:pPr>
      <w:bookmarkStart w:id="109" w:name="_Toc1385127"/>
      <w:r w:rsidRPr="00412DAC">
        <w:rPr>
          <w:lang w:val="sq-AL"/>
        </w:rPr>
        <w:t>Neni 43 Ndryshimi i orientimit tregtar të firmës së investimit</w:t>
      </w:r>
      <w:bookmarkEnd w:id="109"/>
    </w:p>
    <w:p w:rsidR="00E44577" w:rsidRPr="00412DAC" w:rsidRDefault="00610300" w:rsidP="00E45AD6">
      <w:pPr>
        <w:pStyle w:val="ListParagraph"/>
        <w:numPr>
          <w:ilvl w:val="0"/>
          <w:numId w:val="104"/>
        </w:numPr>
        <w:spacing w:line="240" w:lineRule="auto"/>
        <w:jc w:val="both"/>
        <w:rPr>
          <w:rFonts w:ascii="Book Antiqua" w:hAnsi="Book Antiqua"/>
          <w:lang w:val="it-IT"/>
        </w:rPr>
      </w:pPr>
      <w:r w:rsidRPr="00412DAC">
        <w:rPr>
          <w:rFonts w:ascii="Book Antiqua" w:hAnsi="Book Antiqua"/>
          <w:lang w:val="sq-AL"/>
        </w:rPr>
        <w:t>Shoqëria e titujve</w:t>
      </w:r>
      <w:r w:rsidR="00CC4E78" w:rsidRPr="00412DAC">
        <w:rPr>
          <w:rFonts w:ascii="Book Antiqua" w:hAnsi="Book Antiqua"/>
          <w:lang w:val="sq-AL"/>
        </w:rPr>
        <w:t xml:space="preserve"> duhet ta informojë Autoritetin paraprakisht nëse:</w:t>
      </w:r>
    </w:p>
    <w:p w:rsidR="00E44577" w:rsidRPr="00412DAC" w:rsidRDefault="00CC4E78" w:rsidP="00E45AD6">
      <w:pPr>
        <w:pStyle w:val="ListParagraph"/>
        <w:numPr>
          <w:ilvl w:val="0"/>
          <w:numId w:val="105"/>
        </w:numPr>
        <w:spacing w:line="240" w:lineRule="auto"/>
        <w:ind w:left="754" w:hanging="357"/>
        <w:jc w:val="both"/>
        <w:rPr>
          <w:rFonts w:ascii="Book Antiqua" w:hAnsi="Book Antiqua"/>
          <w:lang w:val="it-IT"/>
        </w:rPr>
      </w:pPr>
      <w:r w:rsidRPr="00412DAC">
        <w:rPr>
          <w:rFonts w:ascii="Book Antiqua" w:hAnsi="Book Antiqua"/>
          <w:lang w:val="sq-AL"/>
        </w:rPr>
        <w:t>ka ndryshime të konsiderueshme në ushtrimin e veprimtarisë tregtare ose në llojin e veprimtarisë tregtare që synon të ushtrojë firma ose nëse ka ndërmend të ndërpresë disa veprimtari të caktuara të rregulluara;</w:t>
      </w:r>
    </w:p>
    <w:p w:rsidR="00E44577" w:rsidRPr="00412DAC" w:rsidRDefault="00CC4E78" w:rsidP="00E45AD6">
      <w:pPr>
        <w:pStyle w:val="ListParagraph"/>
        <w:numPr>
          <w:ilvl w:val="0"/>
          <w:numId w:val="105"/>
        </w:numPr>
        <w:spacing w:line="240" w:lineRule="auto"/>
        <w:ind w:left="754" w:hanging="357"/>
        <w:jc w:val="both"/>
        <w:rPr>
          <w:rFonts w:ascii="Book Antiqua" w:hAnsi="Book Antiqua"/>
          <w:lang w:val="it-IT"/>
        </w:rPr>
      </w:pPr>
      <w:r w:rsidRPr="00412DAC">
        <w:rPr>
          <w:rFonts w:ascii="Book Antiqua" w:hAnsi="Book Antiqua"/>
          <w:lang w:val="sq-AL"/>
        </w:rPr>
        <w:t>ka ndryshime të konsiderueshme në bazën e synuar të klientëve.</w:t>
      </w:r>
    </w:p>
    <w:p w:rsidR="00E44577" w:rsidRPr="00412DAC" w:rsidRDefault="00CC4E78" w:rsidP="00E45AD6">
      <w:pPr>
        <w:pStyle w:val="ListParagraph"/>
        <w:numPr>
          <w:ilvl w:val="0"/>
          <w:numId w:val="104"/>
        </w:numPr>
        <w:spacing w:line="240" w:lineRule="auto"/>
        <w:jc w:val="both"/>
        <w:rPr>
          <w:rFonts w:ascii="Book Antiqua" w:hAnsi="Book Antiqua"/>
          <w:lang w:val="it-IT"/>
        </w:rPr>
      </w:pPr>
      <w:r w:rsidRPr="00412DAC">
        <w:rPr>
          <w:rFonts w:ascii="Book Antiqua" w:hAnsi="Book Antiqua"/>
          <w:lang w:val="sq-AL"/>
        </w:rPr>
        <w:t>Autoriteti mund t’i miratojë këto ndryshime nëse nuk përbëjnë ndryshim të konsiderueshëm në kushtet në bazë të të cilave është dhënë licenca.</w:t>
      </w:r>
    </w:p>
    <w:p w:rsidR="00E44577" w:rsidRPr="00412DAC" w:rsidRDefault="00CC4E78" w:rsidP="00E45AD6">
      <w:pPr>
        <w:pStyle w:val="ListParagraph"/>
        <w:numPr>
          <w:ilvl w:val="0"/>
          <w:numId w:val="104"/>
        </w:numPr>
        <w:spacing w:line="240" w:lineRule="auto"/>
        <w:jc w:val="both"/>
        <w:rPr>
          <w:rFonts w:ascii="Book Antiqua" w:hAnsi="Book Antiqua"/>
          <w:lang w:val="it-IT"/>
        </w:rPr>
      </w:pPr>
      <w:r w:rsidRPr="00412DAC">
        <w:rPr>
          <w:rFonts w:ascii="Book Antiqua" w:hAnsi="Book Antiqua"/>
          <w:lang w:val="sq-AL"/>
        </w:rPr>
        <w:t>Nëse ndryshimet e propozuara çmohen nga Autoriteti si të konsiderueshme, Autoriteti mund të kërkojë që firma të depozitojë kërkesë për ndryshim ose zgjerim të kushteve të licencës.</w:t>
      </w:r>
    </w:p>
    <w:p w:rsidR="00E44577" w:rsidRPr="00412DAC" w:rsidRDefault="00E44577">
      <w:pPr>
        <w:pStyle w:val="Heading3"/>
        <w:ind w:left="1778"/>
        <w:jc w:val="both"/>
        <w:rPr>
          <w:rFonts w:hint="eastAsia"/>
          <w:lang w:val="it-IT"/>
        </w:rPr>
      </w:pPr>
    </w:p>
    <w:p w:rsidR="00E44577" w:rsidRPr="00412DAC" w:rsidRDefault="00CC4E78" w:rsidP="00F13B31">
      <w:pPr>
        <w:pStyle w:val="Heading3"/>
        <w:ind w:left="786"/>
        <w:rPr>
          <w:rFonts w:hint="eastAsia"/>
          <w:lang w:val="it-IT"/>
        </w:rPr>
      </w:pPr>
      <w:bookmarkStart w:id="110" w:name="_Toc1385128"/>
      <w:r w:rsidRPr="00412DAC">
        <w:rPr>
          <w:lang w:val="sq-AL"/>
        </w:rPr>
        <w:t>Neni 44 Ndryshimi i personave që ushtrojnë përgjegjësi drejtuese</w:t>
      </w:r>
      <w:bookmarkEnd w:id="110"/>
    </w:p>
    <w:p w:rsidR="00E44577" w:rsidRPr="00412DAC" w:rsidRDefault="00CC4E78" w:rsidP="00E45AD6">
      <w:pPr>
        <w:pStyle w:val="ListParagraph"/>
        <w:numPr>
          <w:ilvl w:val="0"/>
          <w:numId w:val="106"/>
        </w:numPr>
        <w:spacing w:line="240" w:lineRule="auto"/>
        <w:jc w:val="both"/>
        <w:rPr>
          <w:rFonts w:ascii="Book Antiqua" w:hAnsi="Book Antiqua"/>
          <w:lang w:val="it-IT"/>
        </w:rPr>
      </w:pPr>
      <w:r w:rsidRPr="00412DAC">
        <w:rPr>
          <w:rFonts w:ascii="Book Antiqua" w:hAnsi="Book Antiqua"/>
          <w:lang w:val="sq-AL"/>
        </w:rPr>
        <w:t xml:space="preserve">Të gjitha </w:t>
      </w:r>
      <w:r w:rsidR="00610300" w:rsidRPr="00412DAC">
        <w:rPr>
          <w:rFonts w:ascii="Book Antiqua" w:hAnsi="Book Antiqua"/>
          <w:lang w:val="sq-AL"/>
        </w:rPr>
        <w:t>shoqëritë e titujve</w:t>
      </w:r>
      <w:r w:rsidRPr="00412DAC">
        <w:rPr>
          <w:rFonts w:ascii="Book Antiqua" w:hAnsi="Book Antiqua"/>
          <w:lang w:val="sq-AL"/>
        </w:rPr>
        <w:t xml:space="preserve"> duhet ta informojnë paraprakisht Autoritetin për identitetin dhe çdo ndryshim të mëpasshëm të anëtarëve të këshillit drejtues dhe funksionarëve të lartë të cilët në mënyrë efektive ushtrojnë përgjegjësi drejtuese mbi veprimtarinë e saj përpara se të zbatohen këto ndryshime.</w:t>
      </w:r>
    </w:p>
    <w:p w:rsidR="00E44577" w:rsidRPr="00412DAC" w:rsidRDefault="00CC4E78" w:rsidP="00E45AD6">
      <w:pPr>
        <w:pStyle w:val="ListParagraph"/>
        <w:numPr>
          <w:ilvl w:val="0"/>
          <w:numId w:val="106"/>
        </w:numPr>
        <w:spacing w:line="240" w:lineRule="auto"/>
        <w:jc w:val="both"/>
        <w:rPr>
          <w:rFonts w:ascii="Book Antiqua" w:hAnsi="Book Antiqua"/>
          <w:lang w:val="it-IT"/>
        </w:rPr>
      </w:pPr>
      <w:r w:rsidRPr="00412DAC">
        <w:rPr>
          <w:rFonts w:ascii="Book Antiqua" w:hAnsi="Book Antiqua"/>
          <w:lang w:val="sq-AL"/>
        </w:rPr>
        <w:t>Autoriteti mund të refuzojë miratimin e ndryshimeve të propozuara kur ka arsye për të besuar se personi ose personat e propozuar për të ushtruar në mënyrë efektive përgjegjësinë drejtuese mbi operacionet e firmës nuk janë të aftë dhe të përshtatshëm.</w:t>
      </w:r>
    </w:p>
    <w:p w:rsidR="00E44577" w:rsidRPr="00412DAC" w:rsidRDefault="00CC4E78" w:rsidP="00136201">
      <w:pPr>
        <w:pStyle w:val="Heading3"/>
        <w:ind w:left="786"/>
        <w:rPr>
          <w:rFonts w:hint="eastAsia"/>
          <w:lang w:val="it-IT"/>
        </w:rPr>
      </w:pPr>
      <w:bookmarkStart w:id="111" w:name="_Toc1385129"/>
      <w:r w:rsidRPr="00412DAC">
        <w:rPr>
          <w:lang w:val="sq-AL"/>
        </w:rPr>
        <w:t>Neni 45 Pjesëmarrja influencuese dhe ushtrimi i influencës së konsiderueshme mbi firmën e investimit</w:t>
      </w:r>
      <w:bookmarkEnd w:id="111"/>
    </w:p>
    <w:p w:rsidR="00E44577" w:rsidRPr="00412DAC" w:rsidRDefault="00CC4E78" w:rsidP="00E45AD6">
      <w:pPr>
        <w:pStyle w:val="ListParagraph"/>
        <w:numPr>
          <w:ilvl w:val="0"/>
          <w:numId w:val="107"/>
        </w:numPr>
        <w:spacing w:line="240" w:lineRule="auto"/>
        <w:jc w:val="both"/>
        <w:rPr>
          <w:rFonts w:ascii="Book Antiqua" w:hAnsi="Book Antiqua"/>
          <w:lang w:val="it-IT"/>
        </w:rPr>
      </w:pPr>
      <w:r w:rsidRPr="00412DAC">
        <w:rPr>
          <w:rFonts w:ascii="Book Antiqua" w:hAnsi="Book Antiqua"/>
          <w:lang w:val="sq-AL"/>
        </w:rPr>
        <w:t>Kur një person propozon të marrë ose ka marrë në pronësi një pjesëmarrje influencuese nëpërmjet së cilës mund të ushtrojë influencë të konsiderueshme mbi administrimin e një personi të licencuar ose të regjistruar, duhet të njoftojë për këtë Autoritetin, paraprakisht ose kur të marrë dijeni për këtë. Një kontroll i tillë nuk fillon të prodhojë pasoja pa miratimin e Autoritetit.</w:t>
      </w:r>
    </w:p>
    <w:p w:rsidR="00E44577" w:rsidRPr="00412DAC" w:rsidRDefault="00CC4E78" w:rsidP="00E45AD6">
      <w:pPr>
        <w:pStyle w:val="ListParagraph"/>
        <w:numPr>
          <w:ilvl w:val="0"/>
          <w:numId w:val="107"/>
        </w:numPr>
        <w:spacing w:line="240" w:lineRule="auto"/>
        <w:jc w:val="both"/>
        <w:rPr>
          <w:rFonts w:ascii="Book Antiqua" w:hAnsi="Book Antiqua"/>
          <w:lang w:val="it-IT"/>
        </w:rPr>
      </w:pPr>
      <w:r w:rsidRPr="00412DAC">
        <w:rPr>
          <w:rFonts w:ascii="Book Antiqua" w:hAnsi="Book Antiqua"/>
          <w:lang w:val="sq-AL"/>
        </w:rPr>
        <w:t>Autoriteti mund të nxjerrë akte nënligjore me anë të të cilave kërkon që personi i cili propozon të marrë ose ka marrë një pjesëmarrje të tillë influencuese t’i japë Autoritetit informacionet dhe dokumentet që i gjykon të nevojshme Autoriteti, me qëllim që Autoriteti të mund të konstatojë nëse:</w:t>
      </w:r>
    </w:p>
    <w:p w:rsidR="00CC4E78" w:rsidRPr="00412DAC" w:rsidRDefault="00CC4E78" w:rsidP="00E45AD6">
      <w:pPr>
        <w:pStyle w:val="ListParagraph"/>
        <w:numPr>
          <w:ilvl w:val="0"/>
          <w:numId w:val="108"/>
        </w:numPr>
        <w:spacing w:line="240" w:lineRule="auto"/>
        <w:ind w:left="754" w:hanging="357"/>
        <w:jc w:val="both"/>
        <w:rPr>
          <w:rFonts w:ascii="Book Antiqua" w:hAnsi="Book Antiqua"/>
          <w:lang w:val="it-IT"/>
        </w:rPr>
      </w:pPr>
      <w:r w:rsidRPr="00412DAC">
        <w:rPr>
          <w:rFonts w:ascii="Book Antiqua" w:hAnsi="Book Antiqua"/>
          <w:lang w:val="sq-AL"/>
        </w:rPr>
        <w:t>personi që merr ose propozon të marrë në zotërim pjesëmarrjen influencuese është i aftë dhe i përshtatshëm për këtë qëllim; dhe</w:t>
      </w:r>
    </w:p>
    <w:p w:rsidR="00E44577" w:rsidRPr="00412DAC" w:rsidRDefault="00CC4E78" w:rsidP="00E45AD6">
      <w:pPr>
        <w:pStyle w:val="ListParagraph"/>
        <w:numPr>
          <w:ilvl w:val="0"/>
          <w:numId w:val="108"/>
        </w:numPr>
        <w:spacing w:line="240" w:lineRule="auto"/>
        <w:ind w:left="754" w:hanging="357"/>
        <w:jc w:val="both"/>
        <w:rPr>
          <w:rFonts w:ascii="Book Antiqua" w:hAnsi="Book Antiqua"/>
          <w:lang w:val="it-IT"/>
        </w:rPr>
      </w:pPr>
      <w:r w:rsidRPr="00412DAC">
        <w:rPr>
          <w:rFonts w:ascii="Book Antiqua" w:hAnsi="Book Antiqua"/>
          <w:lang w:val="sq-AL"/>
        </w:rPr>
        <w:t>nuk rrezikohen interesat e investitorëve nga marrja e kësaj pjesëmarrjeje nga personi në fjalë.</w:t>
      </w:r>
    </w:p>
    <w:p w:rsidR="00E44577" w:rsidRPr="00412DAC" w:rsidRDefault="00CC4E78" w:rsidP="00E45AD6">
      <w:pPr>
        <w:pStyle w:val="ListParagraph"/>
        <w:numPr>
          <w:ilvl w:val="0"/>
          <w:numId w:val="107"/>
        </w:numPr>
        <w:spacing w:line="240" w:lineRule="auto"/>
        <w:jc w:val="both"/>
        <w:rPr>
          <w:rFonts w:ascii="Book Antiqua" w:hAnsi="Book Antiqua"/>
          <w:lang w:val="it-IT"/>
        </w:rPr>
      </w:pPr>
      <w:r w:rsidRPr="00412DAC">
        <w:rPr>
          <w:rFonts w:ascii="Book Antiqua" w:hAnsi="Book Antiqua"/>
          <w:lang w:val="sq-AL"/>
        </w:rPr>
        <w:t>Nëse Autoriteti propozon të shprehë kundërshtim për propozimin për të marrë ose për marren e pjesëmarrjes influencuese, duhet ta bëjë këtë brenda tre muajve nga data e njoftimit, në përputhje me procedurën e nenit 47.</w:t>
      </w:r>
    </w:p>
    <w:p w:rsidR="00E44577" w:rsidRPr="00412DAC" w:rsidRDefault="00CC4E78" w:rsidP="00E45AD6">
      <w:pPr>
        <w:pStyle w:val="ListParagraph"/>
        <w:numPr>
          <w:ilvl w:val="0"/>
          <w:numId w:val="107"/>
        </w:numPr>
        <w:spacing w:line="240" w:lineRule="auto"/>
        <w:jc w:val="both"/>
        <w:rPr>
          <w:rFonts w:ascii="Book Antiqua" w:hAnsi="Book Antiqua"/>
          <w:lang w:val="it-IT"/>
        </w:rPr>
      </w:pPr>
      <w:r w:rsidRPr="00412DAC">
        <w:rPr>
          <w:rFonts w:ascii="Book Antiqua" w:hAnsi="Book Antiqua"/>
          <w:lang w:val="sq-AL"/>
        </w:rPr>
        <w:t xml:space="preserve">Miratimi i Autoritetit mund të jepet pa kushte ose mund të jetë objekt i kushteve ose kufizimeve që i mendon të përshtatshme Autoriteti. </w:t>
      </w:r>
      <w:r w:rsidR="00DC4A12" w:rsidRPr="00412DAC">
        <w:rPr>
          <w:rFonts w:ascii="Book Antiqua" w:hAnsi="Book Antiqua"/>
          <w:lang w:val="it-IT"/>
        </w:rPr>
        <w:tab/>
      </w:r>
    </w:p>
    <w:p w:rsidR="00E44577" w:rsidRPr="00412DAC" w:rsidRDefault="00DC4A12" w:rsidP="00E45AD6">
      <w:pPr>
        <w:pStyle w:val="ListParagraph"/>
        <w:numPr>
          <w:ilvl w:val="0"/>
          <w:numId w:val="107"/>
        </w:numPr>
        <w:spacing w:line="240" w:lineRule="auto"/>
        <w:jc w:val="both"/>
        <w:rPr>
          <w:rFonts w:ascii="Book Antiqua" w:hAnsi="Book Antiqua"/>
          <w:lang w:val="it-IT"/>
        </w:rPr>
      </w:pPr>
      <w:r w:rsidRPr="00412DAC">
        <w:rPr>
          <w:rFonts w:ascii="Book Antiqua" w:hAnsi="Book Antiqua"/>
          <w:lang w:val="it-IT"/>
        </w:rPr>
        <w:t xml:space="preserve"> </w:t>
      </w:r>
      <w:r w:rsidR="00CC4E78" w:rsidRPr="00412DAC">
        <w:rPr>
          <w:rFonts w:ascii="Book Antiqua" w:hAnsi="Book Antiqua"/>
          <w:lang w:val="sq-AL"/>
        </w:rPr>
        <w:t>Nëse Autoriteti propozon të vendosë kushte për zotërimin e pjesëmarrjes influencuese nga një person, duhet ta njoftojë këtë person në përputhje me procedurën e nenit 47.</w:t>
      </w:r>
    </w:p>
    <w:p w:rsidR="00E44577" w:rsidRPr="00412DAC" w:rsidRDefault="00CC4E78" w:rsidP="00136201">
      <w:pPr>
        <w:pStyle w:val="Heading3"/>
        <w:ind w:left="786"/>
        <w:rPr>
          <w:rFonts w:hint="eastAsia"/>
          <w:lang w:val="it-IT"/>
        </w:rPr>
      </w:pPr>
      <w:bookmarkStart w:id="112" w:name="_Toc1385130"/>
      <w:r w:rsidRPr="00412DAC">
        <w:rPr>
          <w:lang w:val="sq-AL"/>
        </w:rPr>
        <w:t>Neni 46 Fitimi i pronësisë në mënyrë të papërshtatshme mbi aksionet e firmës së investimit</w:t>
      </w:r>
      <w:bookmarkEnd w:id="112"/>
    </w:p>
    <w:p w:rsidR="00E44577" w:rsidRPr="00412DAC" w:rsidRDefault="00CC4E78" w:rsidP="00E45AD6">
      <w:pPr>
        <w:pStyle w:val="ListParagraph"/>
        <w:numPr>
          <w:ilvl w:val="0"/>
          <w:numId w:val="109"/>
        </w:numPr>
        <w:spacing w:line="240" w:lineRule="auto"/>
        <w:jc w:val="both"/>
        <w:rPr>
          <w:rFonts w:ascii="Book Antiqua" w:hAnsi="Book Antiqua"/>
          <w:lang w:val="it-IT"/>
        </w:rPr>
      </w:pPr>
      <w:r w:rsidRPr="00412DAC">
        <w:rPr>
          <w:rFonts w:ascii="Book Antiqua" w:hAnsi="Book Antiqua"/>
          <w:lang w:val="sq-AL"/>
        </w:rPr>
        <w:t>Nëse një person ka marrë, ose ka vijuar të zotërojë, aksione të një firme investimi në kundërshtim me</w:t>
      </w:r>
    </w:p>
    <w:p w:rsidR="00CC4E78" w:rsidRPr="00412DAC" w:rsidRDefault="00CC4E78" w:rsidP="00E45AD6">
      <w:pPr>
        <w:pStyle w:val="ListParagraph"/>
        <w:numPr>
          <w:ilvl w:val="0"/>
          <w:numId w:val="110"/>
        </w:numPr>
        <w:spacing w:line="240" w:lineRule="auto"/>
        <w:jc w:val="both"/>
        <w:rPr>
          <w:rFonts w:ascii="Book Antiqua" w:hAnsi="Book Antiqua"/>
          <w:lang w:val="it-IT"/>
        </w:rPr>
      </w:pPr>
      <w:r w:rsidRPr="00412DAC">
        <w:rPr>
          <w:rFonts w:ascii="Book Antiqua" w:hAnsi="Book Antiqua"/>
          <w:lang w:val="sq-AL"/>
        </w:rPr>
        <w:t>njoftimin e kundërshtimit; ose</w:t>
      </w:r>
    </w:p>
    <w:p w:rsidR="00E44577" w:rsidRPr="00412DAC" w:rsidRDefault="00CC4E78" w:rsidP="00E45AD6">
      <w:pPr>
        <w:pStyle w:val="ListParagraph"/>
        <w:numPr>
          <w:ilvl w:val="0"/>
          <w:numId w:val="110"/>
        </w:numPr>
        <w:spacing w:after="0" w:line="240" w:lineRule="auto"/>
        <w:jc w:val="both"/>
        <w:rPr>
          <w:rFonts w:ascii="Book Antiqua" w:hAnsi="Book Antiqua"/>
          <w:lang w:val="it-IT"/>
        </w:rPr>
      </w:pPr>
      <w:r w:rsidRPr="00412DAC">
        <w:rPr>
          <w:rFonts w:ascii="Book Antiqua" w:hAnsi="Book Antiqua"/>
          <w:lang w:val="sq-AL"/>
        </w:rPr>
        <w:t>një kusht të vendosur nga Autoriteti</w:t>
      </w:r>
    </w:p>
    <w:p w:rsidR="00E44577" w:rsidRPr="00412DAC" w:rsidRDefault="00CC4E78" w:rsidP="00CC4E78">
      <w:pPr>
        <w:spacing w:after="0" w:line="240" w:lineRule="auto"/>
        <w:ind w:left="680"/>
        <w:jc w:val="both"/>
        <w:rPr>
          <w:rFonts w:ascii="Book Antiqua" w:hAnsi="Book Antiqua"/>
          <w:lang w:val="sq-AL"/>
        </w:rPr>
      </w:pPr>
      <w:r w:rsidRPr="00412DAC">
        <w:rPr>
          <w:rFonts w:ascii="Book Antiqua" w:hAnsi="Book Antiqua"/>
          <w:lang w:val="sq-AL"/>
        </w:rPr>
        <w:t>Autoriteti, nëpërmjet një njoftimi me shkrim, mund të urdhërojë që aksione të tilla t’i nënshtrohen njërit ose disa prej kufizimeve të mëposhtme, deri në një njoftim të dytë:</w:t>
      </w:r>
    </w:p>
    <w:p w:rsidR="00E44577" w:rsidRPr="00412DAC" w:rsidRDefault="00CC4E78" w:rsidP="00E45AD6">
      <w:pPr>
        <w:pStyle w:val="ListParagraph"/>
        <w:numPr>
          <w:ilvl w:val="0"/>
          <w:numId w:val="111"/>
        </w:numPr>
        <w:spacing w:after="0" w:line="240" w:lineRule="auto"/>
        <w:jc w:val="both"/>
        <w:rPr>
          <w:rFonts w:ascii="Book Antiqua" w:hAnsi="Book Antiqua"/>
          <w:lang w:val="sq-AL"/>
        </w:rPr>
      </w:pPr>
      <w:r w:rsidRPr="00412DAC">
        <w:rPr>
          <w:rFonts w:ascii="Book Antiqua" w:hAnsi="Book Antiqua"/>
          <w:lang w:val="sq-AL"/>
        </w:rPr>
        <w:t>transferimi (ose marrëveshja për transferim) i këtyre aksioneve, ose në rastin e aksioneve të pa-emetuara, transferimi (ose marrëveshja për transferim) i të drejtës për t’i marrë aksionet e emetuara, është i pavlefshëm;</w:t>
      </w:r>
    </w:p>
    <w:p w:rsidR="00E44577" w:rsidRPr="00412DAC" w:rsidRDefault="00CC4E78" w:rsidP="00E45AD6">
      <w:pPr>
        <w:pStyle w:val="ListParagraph"/>
        <w:numPr>
          <w:ilvl w:val="0"/>
          <w:numId w:val="111"/>
        </w:numPr>
        <w:spacing w:line="240" w:lineRule="auto"/>
        <w:jc w:val="both"/>
        <w:rPr>
          <w:rFonts w:ascii="Book Antiqua" w:hAnsi="Book Antiqua"/>
          <w:lang w:val="sq-AL"/>
        </w:rPr>
      </w:pPr>
      <w:r w:rsidRPr="00412DAC">
        <w:rPr>
          <w:rFonts w:ascii="Book Antiqua" w:hAnsi="Book Antiqua"/>
          <w:lang w:val="sq-AL"/>
        </w:rPr>
        <w:t>në lidhje me aksionet nuk mund të ushtrohet asnjë e drejtë vote;</w:t>
      </w:r>
    </w:p>
    <w:p w:rsidR="00E44577" w:rsidRPr="00412DAC" w:rsidRDefault="00CC4E78" w:rsidP="00E45AD6">
      <w:pPr>
        <w:pStyle w:val="ListParagraph"/>
        <w:numPr>
          <w:ilvl w:val="0"/>
          <w:numId w:val="111"/>
        </w:numPr>
        <w:spacing w:line="240" w:lineRule="auto"/>
        <w:jc w:val="both"/>
        <w:rPr>
          <w:rFonts w:ascii="Book Antiqua" w:hAnsi="Book Antiqua"/>
          <w:lang w:val="sq-AL"/>
        </w:rPr>
      </w:pPr>
      <w:r w:rsidRPr="00412DAC">
        <w:rPr>
          <w:rFonts w:ascii="Book Antiqua" w:hAnsi="Book Antiqua"/>
          <w:lang w:val="sq-AL"/>
        </w:rPr>
        <w:t>asnjë aksion tjetër nuk duhet të emetohet për ta apo në të drejtën e tyre ose në bazë të ndonjë oferte të bërë ndaj mbajtësit të tyre;</w:t>
      </w:r>
    </w:p>
    <w:p w:rsidR="00E44577" w:rsidRPr="00412DAC" w:rsidRDefault="00CC4E78" w:rsidP="00E45AD6">
      <w:pPr>
        <w:pStyle w:val="ListParagraph"/>
        <w:numPr>
          <w:ilvl w:val="0"/>
          <w:numId w:val="111"/>
        </w:numPr>
        <w:spacing w:line="240" w:lineRule="auto"/>
        <w:jc w:val="both"/>
        <w:rPr>
          <w:rFonts w:ascii="Book Antiqua" w:hAnsi="Book Antiqua"/>
          <w:lang w:val="sq-AL"/>
        </w:rPr>
      </w:pPr>
      <w:r w:rsidRPr="00412DAC">
        <w:rPr>
          <w:rFonts w:ascii="Book Antiqua" w:hAnsi="Book Antiqua"/>
          <w:lang w:val="sq-AL"/>
        </w:rPr>
        <w:t>me përjashtim të likuidimit, nuk duhet të bëhet asnjë shlyerje detyrimesh që mund të ketë shoqëria mbi këto aksione, në lidhje me kapitalin ose përndryshe.</w:t>
      </w:r>
    </w:p>
    <w:p w:rsidR="00E44577" w:rsidRPr="00412DAC" w:rsidRDefault="00530D49" w:rsidP="00531B2E">
      <w:pPr>
        <w:pStyle w:val="Heading1"/>
        <w:rPr>
          <w:rStyle w:val="Strong"/>
          <w:b w:val="0"/>
          <w:bCs/>
          <w:lang w:val="sq-AL"/>
        </w:rPr>
      </w:pPr>
      <w:bookmarkStart w:id="113" w:name="_Toc1385131"/>
      <w:bookmarkStart w:id="114" w:name="_Toc501347604"/>
      <w:bookmarkStart w:id="115" w:name="_Toc219122819"/>
      <w:bookmarkStart w:id="116" w:name="_Toc428183530"/>
      <w:bookmarkEnd w:id="102"/>
      <w:r w:rsidRPr="00412DAC">
        <w:rPr>
          <w:rStyle w:val="Strong"/>
          <w:b w:val="0"/>
          <w:bCs/>
          <w:lang w:val="sq-AL"/>
        </w:rPr>
        <w:t>KAPITULLI IV USHTRIMI I VEPRIMTARISË TREGTARE NGA PERSONI JURIDIK OSE FIZIK I LICENCUAR, I NJOHUR OSE I REGJISTRUAR</w:t>
      </w:r>
      <w:bookmarkEnd w:id="113"/>
    </w:p>
    <w:p w:rsidR="00E44577" w:rsidRPr="00412DAC" w:rsidRDefault="00E44577" w:rsidP="00531B2E">
      <w:pPr>
        <w:pStyle w:val="Heading1"/>
      </w:pPr>
    </w:p>
    <w:p w:rsidR="00E44577" w:rsidRPr="00412DAC" w:rsidRDefault="00530D49" w:rsidP="00136201">
      <w:pPr>
        <w:pStyle w:val="Heading2"/>
        <w:rPr>
          <w:rStyle w:val="Strong"/>
          <w:b w:val="0"/>
          <w:bCs w:val="0"/>
          <w:lang w:val="sq-AL"/>
        </w:rPr>
      </w:pPr>
      <w:bookmarkStart w:id="117" w:name="_Toc1385132"/>
      <w:r w:rsidRPr="00412DAC">
        <w:rPr>
          <w:rStyle w:val="Strong"/>
          <w:b w:val="0"/>
          <w:bCs w:val="0"/>
          <w:lang w:val="sq-AL"/>
        </w:rPr>
        <w:t>Pjesa I Përgjegjësitë e përgjithshme e të gjitha firmave të investimit</w:t>
      </w:r>
      <w:bookmarkEnd w:id="117"/>
    </w:p>
    <w:p w:rsidR="00E44577" w:rsidRPr="00412DAC" w:rsidRDefault="00E44577" w:rsidP="007F4044">
      <w:pPr>
        <w:pStyle w:val="Heading2"/>
        <w:jc w:val="both"/>
        <w:rPr>
          <w:lang w:val="it-IT" w:eastAsia="en-GB"/>
        </w:rPr>
      </w:pPr>
    </w:p>
    <w:p w:rsidR="00E44577" w:rsidRPr="00412DAC" w:rsidRDefault="00530D49" w:rsidP="00136201">
      <w:pPr>
        <w:pStyle w:val="Heading3"/>
        <w:ind w:left="786"/>
        <w:rPr>
          <w:rFonts w:hint="eastAsia"/>
          <w:lang w:val="it-IT"/>
        </w:rPr>
      </w:pPr>
      <w:bookmarkStart w:id="118" w:name="_Toc1385133"/>
      <w:r w:rsidRPr="00412DAC">
        <w:rPr>
          <w:lang w:val="sq-AL"/>
        </w:rPr>
        <w:t>Neni 47 Parimet themelore</w:t>
      </w:r>
      <w:bookmarkEnd w:id="118"/>
    </w:p>
    <w:p w:rsidR="00E44577" w:rsidRPr="00412DAC" w:rsidRDefault="00530D49" w:rsidP="00E45AD6">
      <w:pPr>
        <w:pStyle w:val="ListParagraph"/>
        <w:numPr>
          <w:ilvl w:val="0"/>
          <w:numId w:val="112"/>
        </w:numPr>
        <w:jc w:val="both"/>
        <w:rPr>
          <w:rFonts w:ascii="Book Antiqua" w:hAnsi="Book Antiqua"/>
          <w:lang w:val="it-IT" w:eastAsia="en-GB"/>
        </w:rPr>
      </w:pPr>
      <w:r w:rsidRPr="00412DAC">
        <w:rPr>
          <w:rFonts w:ascii="Book Antiqua" w:hAnsi="Book Antiqua"/>
          <w:lang w:val="sq-AL" w:eastAsia="en-GB"/>
        </w:rPr>
        <w:t xml:space="preserve">Gjatë ofrimit të shërbimeve të investimit dhe/ose, kur ka, të shërbimeve ndihmëse për klientët, </w:t>
      </w:r>
      <w:r w:rsidR="00610300" w:rsidRPr="00412DAC">
        <w:rPr>
          <w:rFonts w:ascii="Book Antiqua" w:hAnsi="Book Antiqua"/>
          <w:lang w:val="sq-AL" w:eastAsia="en-GB"/>
        </w:rPr>
        <w:t>shoqëria e titujve</w:t>
      </w:r>
      <w:r w:rsidRPr="00412DAC">
        <w:rPr>
          <w:rFonts w:ascii="Book Antiqua" w:hAnsi="Book Antiqua"/>
          <w:lang w:val="sq-AL" w:eastAsia="en-GB"/>
        </w:rPr>
        <w:t xml:space="preserve"> duhet të veprojë në përputhje me interesin më të mirë të klientit, me ndershmëri dhe profesionalizëm dhe në respektim të dispozitave të këtij ligji.</w:t>
      </w:r>
    </w:p>
    <w:p w:rsidR="00E44577" w:rsidRPr="00412DAC" w:rsidRDefault="00530D49" w:rsidP="00E45AD6">
      <w:pPr>
        <w:pStyle w:val="ListParagraph"/>
        <w:numPr>
          <w:ilvl w:val="0"/>
          <w:numId w:val="112"/>
        </w:numPr>
        <w:jc w:val="both"/>
        <w:rPr>
          <w:rFonts w:ascii="Book Antiqua" w:hAnsi="Book Antiqua"/>
          <w:lang w:val="sq-AL" w:eastAsia="en-GB"/>
        </w:rPr>
      </w:pPr>
      <w:r w:rsidRPr="00412DAC">
        <w:rPr>
          <w:rFonts w:ascii="Book Antiqua" w:hAnsi="Book Antiqua"/>
          <w:lang w:val="sq-AL" w:eastAsia="en-GB"/>
        </w:rPr>
        <w:t>Anëtarët e këshillit drejtues, këshillit mbikëqyrës, brokerat, zyrtarët e lartë, personat e certifikuar, këshilltarët e investimeve dhe punonjësit e tjerë të firmës së investimit dhe agjentët e lidhur duhet ta mbrojnë informacionin mbi klientët, gjendjen dhe veprimet e llogarive të klientëve, shërbimet që u japin klientëve, si edhe informacione dhe fakte të tjera për të cilat marrin dijeni gjatë ofrimit të shërbimeve të investimit dhe, sipas rastit, të shërbimeve ndihmëse. Këto informacione konsiderohen konfidenciale dhe personat e përmendur në këtë pikë nuk duhet t’i përdorin dhe nuk duhet t’ua bëjnë të ditura palëve të treta, dhe as nuk duhet t’u japin mundësi palëve të treta t’i përdorin ato.</w:t>
      </w:r>
    </w:p>
    <w:p w:rsidR="00E44577" w:rsidRPr="00412DAC" w:rsidRDefault="00530D49" w:rsidP="00E45AD6">
      <w:pPr>
        <w:pStyle w:val="ListParagraph"/>
        <w:numPr>
          <w:ilvl w:val="0"/>
          <w:numId w:val="112"/>
        </w:numPr>
        <w:jc w:val="both"/>
        <w:rPr>
          <w:rFonts w:ascii="Book Antiqua" w:hAnsi="Book Antiqua"/>
          <w:lang w:val="sq-AL" w:eastAsia="en-GB"/>
        </w:rPr>
      </w:pPr>
      <w:r w:rsidRPr="00412DAC">
        <w:rPr>
          <w:rFonts w:ascii="Book Antiqua" w:hAnsi="Book Antiqua"/>
          <w:lang w:val="sq-AL" w:eastAsia="en-GB"/>
        </w:rPr>
        <w:t>Informacionet e përmendur në pikën 2 nuk trajtohen si konfidenciale kur i kërkon Autoriteti, bursat, organet e gjyqësore dhe administrative në ushtrim të kompetencave të tyre mbikëqyrëse dhe të kompetencave të tjera publike, në përputhje me këtë ligj ose me një akt tjetër ligjor, ose kur klientët janë të detyruar të lejojnë bërjen të ditur të një informacioni të caktuar.</w:t>
      </w:r>
    </w:p>
    <w:p w:rsidR="00E44577" w:rsidRPr="00412DAC" w:rsidRDefault="00530D49" w:rsidP="00136201">
      <w:pPr>
        <w:pStyle w:val="Heading3"/>
        <w:ind w:left="786"/>
        <w:rPr>
          <w:rFonts w:hint="eastAsia"/>
          <w:lang w:val="it-IT"/>
        </w:rPr>
      </w:pPr>
      <w:bookmarkStart w:id="119" w:name="_Toc1385134"/>
      <w:r w:rsidRPr="00412DAC">
        <w:rPr>
          <w:lang w:val="sq-AL"/>
        </w:rPr>
        <w:t>Neni 48 Detyrimi për të vepruar me ndershmëri dhe profesionalizëm</w:t>
      </w:r>
      <w:bookmarkEnd w:id="119"/>
    </w:p>
    <w:bookmarkEnd w:id="114"/>
    <w:p w:rsidR="00E44577" w:rsidRPr="00412DAC" w:rsidRDefault="00530D49" w:rsidP="00E45AD6">
      <w:pPr>
        <w:pStyle w:val="ListParagraph"/>
        <w:numPr>
          <w:ilvl w:val="0"/>
          <w:numId w:val="113"/>
        </w:numPr>
        <w:spacing w:line="240" w:lineRule="auto"/>
        <w:jc w:val="both"/>
        <w:rPr>
          <w:rFonts w:ascii="Book Antiqua" w:hAnsi="Book Antiqua"/>
          <w:lang w:val="it-IT"/>
        </w:rPr>
      </w:pPr>
      <w:r w:rsidRPr="00412DAC">
        <w:rPr>
          <w:rFonts w:ascii="Book Antiqua" w:hAnsi="Book Antiqua"/>
          <w:lang w:val="sq-AL"/>
        </w:rPr>
        <w:t>Të gjithë personat e licencuar, të regjistruar ose të njohur duhet:</w:t>
      </w:r>
    </w:p>
    <w:p w:rsidR="00530D49"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veprojnë me ndershmëri dhe paanësi, në interesin më të mirë të investitorëve dhe të integritetit të tregut;</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veprojnë me aftësinë dhe kujdesin e duhur, duke zbatuar rregullat profesionale, praktikën e mirë tregtare dhe aktet ligjore në fuqi në Republikën e Shqipërisë;</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mos lejojnë asnjë klient të përfitojë trajtim preferencial, përveç se kur një trajtim i tillë preferencial bëhet i ditur dhe për të bihet dakord;</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jetë përgjegjës për ushtrimin e duhur, në kohë dhe me efikasitet të të gjitha të drejtave dhe të detyrimeve të parashikuara në këtë ligj, pavarësisht nëse ndonjë prej tyre u është deleguar palëve të treta;</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garantojë ruajtjen e fshehtësisë së të dhënave të klientëve në lidhje me tregtimin ose pronësinë e titujve ose burimeve financiare, të cilat mund të jepen vetëm në bazë të një vendimi ose urdhri të gjykatës, të një marrëveshjeje mirëkuptimi për shkëmbim informacioni, që garanton ruajtjen e ndërsjellë të sekretit, të kërkesës të një klienti individual ose të një kujdestari të caktuar nga klienti;</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 xml:space="preserve">të sigurojë që të gjitha materialet e reklamave dhe promocioneve, komunikimet dhe njoftimet për klientët, të dorëzuara në dorë ose të publikuara në shtyp ose në median elektronike publike, të jenë të qarta, të sakta, jo </w:t>
      </w:r>
      <w:r w:rsidR="00951349" w:rsidRPr="00412DAC">
        <w:rPr>
          <w:rFonts w:ascii="Book Antiqua" w:hAnsi="Book Antiqua"/>
          <w:lang w:val="sq-AL"/>
        </w:rPr>
        <w:t>keqinformues</w:t>
      </w:r>
      <w:r w:rsidRPr="00412DAC">
        <w:rPr>
          <w:rFonts w:ascii="Book Antiqua" w:hAnsi="Book Antiqua"/>
          <w:lang w:val="sq-AL"/>
        </w:rPr>
        <w:t>e dhe në përputhje me këtë ligj dhe aktet nënligjore të Autoritetit ose të çdo lloji tjetër autoriteti kompetent të një shteti tjetër në rastin e personit të njohur ose personit të licencuar ose të regjistruar në Republikën e Shqipërisë që ushtron veprimtari në një vend tjetër;</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sigurojë që kontrata me klientin për shërbimet ose administrimin e portofolit të bëjë një përshkrim të plotë të shërbimeve që ofrohen, të përcaktojë koston e këtyre shërbimeve dhe të parashikojë të drejtat e klientëve;</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sigurojë që klientit t’i jepen të gjitha informacionet në lidhje me natyrën e investimit dhe rrjedhojat financiare të transaksionit, në mënyrë që klienti të mund të marrë një vendim të bazuar në informim;</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nëse i lejohet të mbajë aktive dhe para të klientëve, të sigurojë që të gjitha paratë dhe aktivet e klientëve të mbahen në llogari bankare të veçuara;</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bëjë të ditur se me çfarë cilësie dhe me çfarë kushtesh klienti hyn në transaksione, duke përfshirë çdo komision ose tarifa të tjera;</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 xml:space="preserve">të kryejë shitblerjen e titujve vetëm nëpërmjet një burse të njohur, një platformë shumëpalëshe tregtimi të njohur ose një platformë të organizuar tregtimi të njohur, nëse </w:t>
      </w:r>
      <w:r w:rsidR="00CE3F0A" w:rsidRPr="00412DAC">
        <w:rPr>
          <w:rFonts w:ascii="Book Antiqua" w:hAnsi="Book Antiqua"/>
          <w:lang w:val="sq-AL"/>
        </w:rPr>
        <w:t xml:space="preserve">nuk </w:t>
      </w:r>
      <w:r w:rsidRPr="00412DAC">
        <w:rPr>
          <w:rFonts w:ascii="Book Antiqua" w:hAnsi="Book Antiqua"/>
          <w:lang w:val="sq-AL"/>
        </w:rPr>
        <w:t>e udhëzon përndryshe klienti;</w:t>
      </w:r>
      <w:r w:rsidR="00CE3F0A" w:rsidRPr="00412DAC">
        <w:rPr>
          <w:rFonts w:ascii="Book Antiqua" w:hAnsi="Book Antiqua"/>
          <w:lang w:val="sq-AL"/>
        </w:rPr>
        <w:t xml:space="preserve"> </w:t>
      </w:r>
      <w:r w:rsidR="00D06CEF" w:rsidRPr="00412DAC">
        <w:rPr>
          <w:rFonts w:ascii="Book Antiqua" w:hAnsi="Book Antiqua"/>
          <w:lang w:val="it-IT"/>
        </w:rPr>
        <w:t xml:space="preserve"> </w:t>
      </w:r>
    </w:p>
    <w:p w:rsidR="00E44577" w:rsidRPr="00412DAC" w:rsidRDefault="00530D49"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verifikojë se transaksionet e bëra për llogari të klientit janë kryer në bazë të ekzekutimit më të mirë;</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nëse nuk i lejohet të mbajë ose kontrollojë aktivet ose paratë e klientit, të sigurojë që aktivet e blera në emër dhe për llogari të klientit të depozitohen për ruajtje pranë një kujdestari të licencuar e të caktuar nga klienti;</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t’i dërgojë klientit një kopje të të gjitha kontratave origjinale ose dokumenteve të tjera për transaksionet e kryera për llogari të klientit, menjëherë pas përgatitjes së këtyre dokumenteve ose pas marrjes së tyre;</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mbajë evidenca mbi transaksionet që bëhet me titujt dhe aktivet monetare të klientëve veçmas nga llogaritë e  tij, të mbajë evidenca në lidhje me klientët, dhe t’i rakordojë këto me aktivet e mbajtura nga kujdestari i caktuar nga klienti;</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vendosë rregullisht raporte në dispozicion të klientëve lidhur me portofolat dhe transaksionet siç është rënë dakord në kontratën fillestare me klientin;</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t’i raportojë klientit informacione për transaksionet me instrumente financiare në përputhje me këtë ligj dhe me aktet nënligjore të nxjerra në zbatim të këtij ligji;</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depozitojë pranë Autoritetit raporte periodike, siç është parashikuar në këtë ligj dhe në aktet nënligjore të nxjerra në zbatim të këtij ligji;</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mbajë marrëdhënie të ndershme dhe të drejta me Autoritetin;</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t’i raportojë Autoritetit çdo ndryshim në lidhje me anëtarët e këshillit drejtues, funksionarët e lartë, pjesëmarrjet influencuese dhe kapitalin e shlyer dhe burimet financiare si dhe çdo ndryshim tjetër në lidhje me kushtet e licencimit apo ndonjë çështje tjetër të miratuar paraprakisht nga Autoriteti, siç i kërkohet nga Autoriteti;</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lejojë Autoritetin të inspektojë evidencat e ruajtura nga firma e licencuar e investimeve dhe t’i vendosë këto në dispozicion në kohën e duhur, si dhe të lejojë intervista me çdo person që kryen një veprimtari të caktuar në firmën e investimit;</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mos lidhë kontrata ose marrëveshje me qëllim kufizimin ose ndryshimin e përgjegjësive dhe të detyrimeve të parashikuara në këtë ligj. Çdo kontratë ose marrëveshje e tillë konsiderohet e pavlefshme;</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sigurojë që punonjësit e certifikuar të veprojnë në përputhje me këtë ligj dhe me aktet nënligjore përkatëse në fuqi;</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të administrojë portofolat për të cilët bën administrim diskrecional sipas një kontrate me shkrim me klientin në përputhje me objektivat e investimit të parashikuar në këtë kontratë;</w:t>
      </w:r>
    </w:p>
    <w:p w:rsidR="00E44577" w:rsidRPr="00412DAC" w:rsidRDefault="00CE3F0A" w:rsidP="00E45AD6">
      <w:pPr>
        <w:pStyle w:val="ListParagraph"/>
        <w:numPr>
          <w:ilvl w:val="0"/>
          <w:numId w:val="114"/>
        </w:numPr>
        <w:spacing w:line="240" w:lineRule="auto"/>
        <w:ind w:left="754" w:hanging="357"/>
        <w:jc w:val="both"/>
        <w:rPr>
          <w:rFonts w:ascii="Book Antiqua" w:hAnsi="Book Antiqua"/>
          <w:lang w:val="it-IT"/>
        </w:rPr>
      </w:pPr>
      <w:r w:rsidRPr="00412DAC">
        <w:rPr>
          <w:rFonts w:ascii="Book Antiqua" w:hAnsi="Book Antiqua"/>
          <w:lang w:val="sq-AL"/>
        </w:rPr>
        <w:t>t’i japë porosi të qarta dhe të kuptueshme kujdestarit për çdo veprim që nevojitet për të mbrojtur interesat e klientëve apo për të shfrytëzuar ndonjë të drejtë.</w:t>
      </w:r>
    </w:p>
    <w:p w:rsidR="00E44577" w:rsidRPr="00412DAC" w:rsidRDefault="00CE3F0A" w:rsidP="00E45AD6">
      <w:pPr>
        <w:pStyle w:val="ListParagraph"/>
        <w:numPr>
          <w:ilvl w:val="0"/>
          <w:numId w:val="113"/>
        </w:numPr>
        <w:spacing w:line="240" w:lineRule="auto"/>
        <w:jc w:val="both"/>
        <w:rPr>
          <w:rFonts w:ascii="Book Antiqua" w:hAnsi="Book Antiqua"/>
          <w:lang w:val="it-IT"/>
        </w:rPr>
      </w:pPr>
      <w:r w:rsidRPr="00412DAC">
        <w:rPr>
          <w:rFonts w:ascii="Book Antiqua" w:hAnsi="Book Antiqua"/>
          <w:lang w:val="sq-AL"/>
        </w:rPr>
        <w:t>Autoriteti miraton me akt nënligjor rregullat e veçanta për kodin e sjelljes, që duhet të respektojnë në çdo moment shoqëria administruese dhe administruesit.</w:t>
      </w:r>
    </w:p>
    <w:p w:rsidR="00E44577" w:rsidRPr="00412DAC" w:rsidRDefault="00CE3F0A" w:rsidP="00136201">
      <w:pPr>
        <w:pStyle w:val="Heading3"/>
        <w:ind w:left="786"/>
        <w:rPr>
          <w:rStyle w:val="Strong"/>
          <w:rFonts w:hint="eastAsia"/>
          <w:b/>
          <w:bCs w:val="0"/>
          <w:lang w:val="it-IT"/>
        </w:rPr>
      </w:pPr>
      <w:bookmarkStart w:id="120" w:name="_Toc1385135"/>
      <w:r w:rsidRPr="00412DAC">
        <w:rPr>
          <w:rStyle w:val="Strong"/>
          <w:b/>
          <w:bCs w:val="0"/>
          <w:lang w:val="sq-AL"/>
        </w:rPr>
        <w:t>Neni 49 Përgjegjësitë organizative për të gjitha firmat e investimeve</w:t>
      </w:r>
      <w:bookmarkEnd w:id="120"/>
    </w:p>
    <w:p w:rsidR="00E44577" w:rsidRPr="00412DAC" w:rsidRDefault="00CE3F0A" w:rsidP="00E45AD6">
      <w:pPr>
        <w:pStyle w:val="ListParagraph"/>
        <w:numPr>
          <w:ilvl w:val="0"/>
          <w:numId w:val="115"/>
        </w:numPr>
        <w:jc w:val="both"/>
        <w:rPr>
          <w:rFonts w:ascii="Book Antiqua" w:hAnsi="Book Antiqua"/>
          <w:lang w:val="it-IT"/>
        </w:rPr>
      </w:pPr>
      <w:bookmarkStart w:id="121" w:name="_Hlk510793460"/>
      <w:r w:rsidRPr="00412DAC">
        <w:rPr>
          <w:rFonts w:ascii="Book Antiqua" w:hAnsi="Book Antiqua"/>
          <w:lang w:val="sq-AL"/>
        </w:rPr>
        <w:t>Të gjithë personat e licencuar, të regjistruar dhe të njohur duhet të kenë rregullimet organizative në vijim:</w:t>
      </w:r>
    </w:p>
    <w:p w:rsidR="00E44577" w:rsidRPr="00412DAC" w:rsidRDefault="00CE3F0A" w:rsidP="00E45AD6">
      <w:pPr>
        <w:pStyle w:val="ListParagraph"/>
        <w:numPr>
          <w:ilvl w:val="0"/>
          <w:numId w:val="116"/>
        </w:numPr>
        <w:ind w:left="754" w:hanging="357"/>
        <w:jc w:val="both"/>
        <w:rPr>
          <w:rFonts w:ascii="Book Antiqua" w:hAnsi="Book Antiqua"/>
          <w:lang w:val="it-IT"/>
        </w:rPr>
      </w:pPr>
      <w:r w:rsidRPr="00412DAC">
        <w:rPr>
          <w:rFonts w:ascii="Book Antiqua" w:hAnsi="Book Antiqua"/>
          <w:lang w:val="sq-AL"/>
        </w:rPr>
        <w:t>të ketë një organigramë që ilustron veprimtaritë e lejuara, përgjegjësitë dhe kufizimet mbi tagrin e të gjithë anëtarëve të organit drejtues, funksionarëve të lartë dhe punonjësve të tjerë të certifikuar;</w:t>
      </w:r>
    </w:p>
    <w:p w:rsidR="00E44577" w:rsidRPr="00412DAC" w:rsidRDefault="00CE3F0A" w:rsidP="00E45AD6">
      <w:pPr>
        <w:pStyle w:val="ListParagraph"/>
        <w:numPr>
          <w:ilvl w:val="0"/>
          <w:numId w:val="116"/>
        </w:numPr>
        <w:ind w:left="754" w:hanging="357"/>
        <w:jc w:val="both"/>
        <w:rPr>
          <w:rFonts w:ascii="Book Antiqua" w:hAnsi="Book Antiqua"/>
          <w:lang w:val="it-IT"/>
        </w:rPr>
      </w:pPr>
      <w:r w:rsidRPr="00412DAC">
        <w:rPr>
          <w:rFonts w:ascii="Book Antiqua" w:hAnsi="Book Antiqua"/>
          <w:lang w:val="sq-AL"/>
        </w:rPr>
        <w:t>të identifikojë qartë dhe të ketë procedura të dokumentuara për menaxhimin e pasojave të negative të çdo konflikti interesi;</w:t>
      </w:r>
    </w:p>
    <w:p w:rsidR="00E44577" w:rsidRPr="00412DAC" w:rsidRDefault="00CE3F0A" w:rsidP="00E45AD6">
      <w:pPr>
        <w:pStyle w:val="ListParagraph"/>
        <w:numPr>
          <w:ilvl w:val="0"/>
          <w:numId w:val="116"/>
        </w:numPr>
        <w:ind w:left="754" w:hanging="357"/>
        <w:jc w:val="both"/>
        <w:rPr>
          <w:rFonts w:ascii="Book Antiqua" w:hAnsi="Book Antiqua"/>
          <w:lang w:val="it-IT"/>
        </w:rPr>
      </w:pPr>
      <w:r w:rsidRPr="00412DAC">
        <w:rPr>
          <w:rFonts w:ascii="Book Antiqua" w:hAnsi="Book Antiqua"/>
          <w:lang w:val="sq-AL"/>
        </w:rPr>
        <w:t>të jetë i pajisur siç duhet për të administruar risqet ndaj të cilave mund të ekspozohet dhe të ketë një funksion të dokumentuar të administrimit të riskut;</w:t>
      </w:r>
    </w:p>
    <w:p w:rsidR="00E44577" w:rsidRPr="00412DAC" w:rsidRDefault="00CE3F0A" w:rsidP="00E45AD6">
      <w:pPr>
        <w:pStyle w:val="ListParagraph"/>
        <w:numPr>
          <w:ilvl w:val="0"/>
          <w:numId w:val="116"/>
        </w:numPr>
        <w:ind w:left="754" w:hanging="357"/>
        <w:jc w:val="both"/>
        <w:rPr>
          <w:rFonts w:ascii="Book Antiqua" w:hAnsi="Book Antiqua"/>
          <w:lang w:val="it-IT"/>
        </w:rPr>
      </w:pPr>
      <w:r w:rsidRPr="00412DAC">
        <w:rPr>
          <w:rFonts w:ascii="Book Antiqua" w:hAnsi="Book Antiqua"/>
          <w:lang w:val="sq-AL"/>
        </w:rPr>
        <w:t>të sigurojë që të mos kalohet me kontratë te të tretë asnjë funksion i rëndësishëm operacional në atë mënyrë që do të pengonte materialisht cilësinë e sistemit të kontrollit të brendshëm apo mundësinë e Autoritetit për të mbikëqyrur përputhshmërinë me detyrimet ose masat në zbatim të këtij ligji ose të akteve nënligjore që mund të miratojë Autoriteti dhe që në çdo rast të marrë leje në mënyrë specifike nga Autoriteti;</w:t>
      </w:r>
    </w:p>
    <w:p w:rsidR="00E44577" w:rsidRPr="00412DAC" w:rsidRDefault="00CE3F0A" w:rsidP="00E45AD6">
      <w:pPr>
        <w:pStyle w:val="ListParagraph"/>
        <w:numPr>
          <w:ilvl w:val="0"/>
          <w:numId w:val="116"/>
        </w:numPr>
        <w:ind w:left="754" w:hanging="357"/>
        <w:jc w:val="both"/>
        <w:rPr>
          <w:rFonts w:ascii="Book Antiqua" w:hAnsi="Book Antiqua"/>
          <w:lang w:val="it-IT"/>
        </w:rPr>
      </w:pPr>
      <w:r w:rsidRPr="00412DAC">
        <w:rPr>
          <w:rFonts w:ascii="Book Antiqua" w:hAnsi="Book Antiqua"/>
          <w:lang w:val="sq-AL"/>
        </w:rPr>
        <w:t>të ketë sisteme të përshtatshme dhe adekuate për llojin, masën dhe vëllimin e veprimtarisë tregtare që synon të ushtrojë;</w:t>
      </w:r>
    </w:p>
    <w:p w:rsidR="00E44577" w:rsidRPr="00412DAC" w:rsidRDefault="00CE3F0A" w:rsidP="00E45AD6">
      <w:pPr>
        <w:pStyle w:val="ListParagraph"/>
        <w:numPr>
          <w:ilvl w:val="0"/>
          <w:numId w:val="116"/>
        </w:numPr>
        <w:ind w:left="754" w:hanging="357"/>
        <w:jc w:val="both"/>
        <w:rPr>
          <w:rFonts w:ascii="Book Antiqua" w:hAnsi="Book Antiqua"/>
          <w:lang w:val="it-IT"/>
        </w:rPr>
      </w:pPr>
      <w:r w:rsidRPr="00412DAC">
        <w:rPr>
          <w:rFonts w:ascii="Book Antiqua" w:hAnsi="Book Antiqua"/>
          <w:lang w:val="sq-AL"/>
        </w:rPr>
        <w:t>fillimisht dhe në vazhdimësi, të ketë burime të mjaftueshme financiare për të mundësuar funksionim të rregullt, duke pasur parasysh natyrën dhe masën e shërbimeve të ofruara dhe gamën dhe shkallën e risqeve ndaj të cilave mund të ekspozohet dhe të mbajë llogaritë e burimeve financiare që tregojnë kapitalin e paguar dhe aktivet e rregulluara sipas riskut në çdo kohë.</w:t>
      </w:r>
    </w:p>
    <w:p w:rsidR="00E44577" w:rsidRPr="00412DAC" w:rsidRDefault="00CE3F0A" w:rsidP="00136201">
      <w:pPr>
        <w:pStyle w:val="Heading3"/>
        <w:ind w:left="786"/>
        <w:rPr>
          <w:rStyle w:val="Strong"/>
          <w:rFonts w:hint="eastAsia"/>
          <w:b/>
          <w:bCs w:val="0"/>
          <w:lang w:val="it-IT"/>
        </w:rPr>
      </w:pPr>
      <w:bookmarkStart w:id="122" w:name="_Toc1385136"/>
      <w:bookmarkStart w:id="123" w:name="_Toc501347609"/>
      <w:bookmarkEnd w:id="121"/>
      <w:r w:rsidRPr="00412DAC">
        <w:rPr>
          <w:rStyle w:val="Strong"/>
          <w:b/>
          <w:bCs w:val="0"/>
          <w:lang w:val="sq-AL"/>
        </w:rPr>
        <w:t>Neni 50 Aktet nënligjore lidhur me ushtrimin e veprimtarisë</w:t>
      </w:r>
      <w:bookmarkEnd w:id="122"/>
    </w:p>
    <w:p w:rsidR="00E44577" w:rsidRPr="00412DAC" w:rsidRDefault="00CE3F0A" w:rsidP="00E45AD6">
      <w:pPr>
        <w:pStyle w:val="ListParagraph"/>
        <w:numPr>
          <w:ilvl w:val="0"/>
          <w:numId w:val="117"/>
        </w:numPr>
        <w:spacing w:line="240" w:lineRule="auto"/>
        <w:jc w:val="both"/>
        <w:rPr>
          <w:rFonts w:ascii="Book Antiqua" w:hAnsi="Book Antiqua"/>
          <w:lang w:val="it-IT"/>
        </w:rPr>
      </w:pPr>
      <w:r w:rsidRPr="00412DAC">
        <w:rPr>
          <w:rFonts w:ascii="Book Antiqua" w:hAnsi="Book Antiqua"/>
          <w:lang w:val="sq-AL"/>
        </w:rPr>
        <w:t>Autoriteti mund të bëjë parashikime të mëtejshme në akte nënligjore për standardet e ushtrimit të veprimtarisë së firmave të licencuara, të njohura dhe të regjistruara të investimit të cilat i konsideron të nevojshme Autoriteti, për të mbrojtur interesat e klientit, për të siguruar funksionimin e drejtë dhe të rregullt të tregjeve financiare, për të parandaluar risqet ndaj sistemit financiar dhe për të rritur standardet profesionale të firmave të investimit dhe personave të regjistruar dhe të njohur.</w:t>
      </w:r>
    </w:p>
    <w:p w:rsidR="00E44577" w:rsidRPr="00412DAC" w:rsidRDefault="00CE3F0A" w:rsidP="00E45AD6">
      <w:pPr>
        <w:pStyle w:val="ListParagraph"/>
        <w:numPr>
          <w:ilvl w:val="0"/>
          <w:numId w:val="117"/>
        </w:numPr>
        <w:spacing w:line="240" w:lineRule="auto"/>
        <w:jc w:val="both"/>
        <w:rPr>
          <w:rFonts w:ascii="Book Antiqua" w:hAnsi="Book Antiqua"/>
          <w:lang w:val="it-IT"/>
        </w:rPr>
      </w:pPr>
      <w:r w:rsidRPr="00412DAC">
        <w:rPr>
          <w:rFonts w:ascii="Book Antiqua" w:hAnsi="Book Antiqua"/>
          <w:lang w:val="sq-AL"/>
        </w:rPr>
        <w:t>Në këto rregulla, mund të përfshihen, ndër të tjera:</w:t>
      </w:r>
    </w:p>
    <w:p w:rsidR="00E44577" w:rsidRPr="00412DAC" w:rsidRDefault="00CE3F0A" w:rsidP="00E45AD6">
      <w:pPr>
        <w:pStyle w:val="ListParagraph"/>
        <w:numPr>
          <w:ilvl w:val="0"/>
          <w:numId w:val="118"/>
        </w:numPr>
        <w:spacing w:line="240" w:lineRule="auto"/>
        <w:ind w:left="754" w:hanging="357"/>
        <w:jc w:val="both"/>
        <w:rPr>
          <w:rFonts w:ascii="Book Antiqua" w:hAnsi="Book Antiqua"/>
          <w:lang w:val="it-IT"/>
        </w:rPr>
      </w:pPr>
      <w:r w:rsidRPr="00412DAC">
        <w:rPr>
          <w:rFonts w:ascii="Book Antiqua" w:hAnsi="Book Antiqua"/>
          <w:lang w:val="sq-AL"/>
        </w:rPr>
        <w:t>parashikimi i kërkesave ku u kërkohet firmave të investimit që përdorin agjentë të lidhur, të vendosin kufizime mbi veprimtarinë e ushtruar prej tyre;</w:t>
      </w:r>
    </w:p>
    <w:p w:rsidR="00E44577" w:rsidRPr="00412DAC" w:rsidRDefault="00CE3F0A" w:rsidP="00E45AD6">
      <w:pPr>
        <w:pStyle w:val="ListParagraph"/>
        <w:numPr>
          <w:ilvl w:val="0"/>
          <w:numId w:val="118"/>
        </w:numPr>
        <w:spacing w:line="240" w:lineRule="auto"/>
        <w:ind w:left="754" w:hanging="357"/>
        <w:jc w:val="both"/>
        <w:rPr>
          <w:rFonts w:ascii="Book Antiqua" w:hAnsi="Book Antiqua"/>
          <w:lang w:val="it-IT"/>
        </w:rPr>
      </w:pPr>
      <w:r w:rsidRPr="00412DAC">
        <w:rPr>
          <w:rFonts w:ascii="Book Antiqua" w:hAnsi="Book Antiqua"/>
          <w:lang w:val="sq-AL"/>
        </w:rPr>
        <w:t>dhënia në mënyrë transparente e informacioneve për interesat dhe faktet materiale në transaksionet e kryera ose të këshilluara gjatë ushtrimit të veprimtarisë së rregulluar, përfshirë informimin për çdo komision ose stimuj të tjerë të arkëtuar ose të arkëtueshëm nga një palë e tretë në lidhje me një transaksion të tillë;</w:t>
      </w:r>
    </w:p>
    <w:p w:rsidR="00E44577" w:rsidRPr="00412DAC" w:rsidRDefault="00CE3F0A" w:rsidP="00E45AD6">
      <w:pPr>
        <w:pStyle w:val="ListParagraph"/>
        <w:numPr>
          <w:ilvl w:val="0"/>
          <w:numId w:val="118"/>
        </w:numPr>
        <w:spacing w:line="240" w:lineRule="auto"/>
        <w:ind w:left="754" w:hanging="357"/>
        <w:jc w:val="both"/>
        <w:rPr>
          <w:rFonts w:ascii="Book Antiqua" w:hAnsi="Book Antiqua"/>
          <w:lang w:val="it-IT"/>
        </w:rPr>
      </w:pPr>
      <w:r w:rsidRPr="00412DAC">
        <w:rPr>
          <w:rFonts w:ascii="Book Antiqua" w:hAnsi="Book Antiqua"/>
          <w:lang w:val="sq-AL"/>
        </w:rPr>
        <w:t>kërkesa për të siguruar që klientit t’i jepen të gjitha informacionet në lidhje me natyrën e investimit dhe rrjedhojat financiare të transaksionit, në mënyrë që klienti të mund të marrë një vendim të bazuar në informim;</w:t>
      </w:r>
    </w:p>
    <w:p w:rsidR="00E44577" w:rsidRPr="00412DAC" w:rsidRDefault="00CE3F0A" w:rsidP="00E45AD6">
      <w:pPr>
        <w:pStyle w:val="ListParagraph"/>
        <w:numPr>
          <w:ilvl w:val="0"/>
          <w:numId w:val="118"/>
        </w:numPr>
        <w:spacing w:line="240" w:lineRule="auto"/>
        <w:ind w:left="754" w:hanging="357"/>
        <w:jc w:val="both"/>
        <w:rPr>
          <w:rFonts w:ascii="Book Antiqua" w:hAnsi="Book Antiqua"/>
          <w:lang w:val="it-IT"/>
        </w:rPr>
      </w:pPr>
      <w:r w:rsidRPr="00412DAC">
        <w:rPr>
          <w:rFonts w:ascii="Book Antiqua" w:hAnsi="Book Antiqua"/>
          <w:lang w:val="sq-AL"/>
        </w:rPr>
        <w:t>kërkesa lidhur me formën dhe përmbajtjen e reklamave për investimet;</w:t>
      </w:r>
    </w:p>
    <w:p w:rsidR="00E44577" w:rsidRPr="00412DAC" w:rsidRDefault="00CE3F0A" w:rsidP="00E45AD6">
      <w:pPr>
        <w:pStyle w:val="ListParagraph"/>
        <w:numPr>
          <w:ilvl w:val="0"/>
          <w:numId w:val="118"/>
        </w:numPr>
        <w:spacing w:line="240" w:lineRule="auto"/>
        <w:ind w:left="754" w:hanging="357"/>
        <w:jc w:val="both"/>
        <w:rPr>
          <w:rFonts w:ascii="Book Antiqua" w:hAnsi="Book Antiqua"/>
          <w:lang w:val="it-IT"/>
        </w:rPr>
      </w:pPr>
      <w:r w:rsidRPr="00412DAC">
        <w:rPr>
          <w:rFonts w:ascii="Book Antiqua" w:hAnsi="Book Antiqua"/>
          <w:lang w:val="sq-AL"/>
        </w:rPr>
        <w:t>rregullimi i mënyrës me të cilën një person krijon treg për çdo lloj investimi;</w:t>
      </w:r>
    </w:p>
    <w:p w:rsidR="00E44577" w:rsidRPr="00412DAC" w:rsidRDefault="00CE3F0A" w:rsidP="00E45AD6">
      <w:pPr>
        <w:pStyle w:val="ListParagraph"/>
        <w:numPr>
          <w:ilvl w:val="0"/>
          <w:numId w:val="118"/>
        </w:numPr>
        <w:spacing w:line="240" w:lineRule="auto"/>
        <w:ind w:left="754" w:hanging="357"/>
        <w:jc w:val="both"/>
        <w:rPr>
          <w:rFonts w:ascii="Book Antiqua" w:hAnsi="Book Antiqua"/>
          <w:lang w:val="it-IT"/>
        </w:rPr>
      </w:pPr>
      <w:r w:rsidRPr="00412DAC">
        <w:rPr>
          <w:rFonts w:ascii="Book Antiqua" w:hAnsi="Book Antiqua"/>
          <w:lang w:val="sq-AL"/>
        </w:rPr>
        <w:t>masat për zgjidhjen e mosmarrëveshjeve me klientët;</w:t>
      </w:r>
    </w:p>
    <w:p w:rsidR="00E44577" w:rsidRPr="00412DAC" w:rsidRDefault="00CE3F0A" w:rsidP="00E45AD6">
      <w:pPr>
        <w:pStyle w:val="ListParagraph"/>
        <w:numPr>
          <w:ilvl w:val="0"/>
          <w:numId w:val="118"/>
        </w:numPr>
        <w:spacing w:line="240" w:lineRule="auto"/>
        <w:ind w:left="754" w:hanging="357"/>
        <w:jc w:val="both"/>
        <w:rPr>
          <w:rFonts w:ascii="Book Antiqua" w:hAnsi="Book Antiqua"/>
          <w:lang w:val="it-IT"/>
        </w:rPr>
      </w:pPr>
      <w:r w:rsidRPr="00412DAC">
        <w:rPr>
          <w:rFonts w:ascii="Book Antiqua" w:hAnsi="Book Antiqua"/>
          <w:lang w:val="sq-AL"/>
        </w:rPr>
        <w:t>parashikimet ku i kërkohet personit për të cilin zbatohen rregullat, të marrë masa për mbrojtjen e investitorëve në rast të ndërprerjes së veprimtarisë të investimit si pasojë e vdekjes, pazotësisë për të vepruar apo e situatave të tjera.</w:t>
      </w:r>
    </w:p>
    <w:p w:rsidR="00E44577" w:rsidRPr="00412DAC" w:rsidRDefault="00CE3F0A" w:rsidP="00136201">
      <w:pPr>
        <w:pStyle w:val="Heading3"/>
        <w:ind w:left="786"/>
        <w:rPr>
          <w:rFonts w:hint="eastAsia"/>
          <w:lang w:val="it-IT"/>
        </w:rPr>
      </w:pPr>
      <w:bookmarkStart w:id="124" w:name="_Toc1385137"/>
      <w:bookmarkStart w:id="125" w:name="_Hlk512153791"/>
      <w:r w:rsidRPr="00412DAC">
        <w:rPr>
          <w:lang w:val="sq-AL"/>
        </w:rPr>
        <w:t>Neni 51 Procedurat organizative dhe të brendshme</w:t>
      </w:r>
      <w:bookmarkEnd w:id="124"/>
    </w:p>
    <w:p w:rsidR="00E44577" w:rsidRPr="00412DAC" w:rsidRDefault="00CE3F0A" w:rsidP="00E45AD6">
      <w:pPr>
        <w:pStyle w:val="ListParagraph"/>
        <w:numPr>
          <w:ilvl w:val="0"/>
          <w:numId w:val="119"/>
        </w:numPr>
        <w:jc w:val="both"/>
        <w:rPr>
          <w:rFonts w:ascii="Book Antiqua" w:hAnsi="Book Antiqua"/>
          <w:lang w:val="it-IT" w:eastAsia="en-GB"/>
        </w:rPr>
      </w:pPr>
      <w:r w:rsidRPr="00412DAC">
        <w:rPr>
          <w:rFonts w:ascii="Book Antiqua" w:hAnsi="Book Antiqua"/>
          <w:lang w:val="sq-AL" w:eastAsia="en-GB"/>
        </w:rPr>
        <w:t>Të gjitha firmat e licencuara, të njohura dhe të regjistruara të investimit duhet ta ushtrojnë veprimtarinë nëpërmjet një strukture të përshtatshme administrative dhe llogaridhënieje, e cila përfshin procedura dhe procese të përshtatshme auditimi të brendshëm dhe të administrimit të riskut, të një madhësie dhe kapaciteti të përshtatshëm për veprimtarinë dhe që i jep mundësi firmës së investimit të monitorojë risqet dhe përputhshmërinë me këtë ligj dhe me çdo akt nënligjor të miratuar në zbatim të këtij ligji.</w:t>
      </w:r>
    </w:p>
    <w:p w:rsidR="00E44577" w:rsidRPr="00412DAC" w:rsidRDefault="00CE3F0A" w:rsidP="00E45AD6">
      <w:pPr>
        <w:pStyle w:val="ListParagraph"/>
        <w:numPr>
          <w:ilvl w:val="0"/>
          <w:numId w:val="119"/>
        </w:numPr>
        <w:jc w:val="both"/>
        <w:rPr>
          <w:rFonts w:ascii="Book Antiqua" w:hAnsi="Book Antiqua"/>
          <w:lang w:val="sq-AL" w:eastAsia="en-GB"/>
        </w:rPr>
      </w:pPr>
      <w:r w:rsidRPr="00412DAC">
        <w:rPr>
          <w:rFonts w:ascii="Book Antiqua" w:hAnsi="Book Antiqua"/>
          <w:lang w:val="sq-AL" w:eastAsia="en-GB"/>
        </w:rPr>
        <w:t>Kjo strukturë organizative duhet të reflektojë ndarjen e duhur dhe përcaktimin e qartë të përgjegjësive dhe linjave të raportimit të drejtuesve të lartë. Struktura duhet të ketë një sistem efektiv të brendshëm për shpërndarjen e informacionit.</w:t>
      </w:r>
    </w:p>
    <w:p w:rsidR="00E44577" w:rsidRPr="00412DAC" w:rsidRDefault="00CE3F0A" w:rsidP="00136201">
      <w:pPr>
        <w:pStyle w:val="Heading3"/>
        <w:ind w:left="786"/>
        <w:rPr>
          <w:rFonts w:hint="eastAsia"/>
          <w:lang w:val="it-IT"/>
        </w:rPr>
      </w:pPr>
      <w:bookmarkStart w:id="126" w:name="_Toc1385138"/>
      <w:r w:rsidRPr="00412DAC">
        <w:rPr>
          <w:lang w:val="sq-AL"/>
        </w:rPr>
        <w:t>Neni 52 Funksioni i administrimit të risqeve</w:t>
      </w:r>
      <w:bookmarkEnd w:id="126"/>
    </w:p>
    <w:p w:rsidR="00E44577" w:rsidRPr="00412DAC" w:rsidRDefault="00CE3F0A" w:rsidP="00E45AD6">
      <w:pPr>
        <w:pStyle w:val="ListParagraph"/>
        <w:numPr>
          <w:ilvl w:val="0"/>
          <w:numId w:val="120"/>
        </w:numPr>
        <w:jc w:val="both"/>
        <w:rPr>
          <w:rFonts w:ascii="Book Antiqua" w:hAnsi="Book Antiqua"/>
          <w:lang w:val="it-IT" w:eastAsia="en-GB"/>
        </w:rPr>
      </w:pPr>
      <w:r w:rsidRPr="00412DAC">
        <w:rPr>
          <w:rFonts w:ascii="Book Antiqua" w:hAnsi="Book Antiqua"/>
          <w:lang w:val="sq-AL" w:eastAsia="en-GB"/>
        </w:rPr>
        <w:t>Firma e licencuar, e njohur ose e regjistruar e investimit duhet të ketë një funksion të administrimit të riskut, të përshtatshëm për veprimtarinë që ushtron.</w:t>
      </w:r>
    </w:p>
    <w:p w:rsidR="00E44577" w:rsidRPr="00412DAC" w:rsidRDefault="00CE3F0A" w:rsidP="00E45AD6">
      <w:pPr>
        <w:pStyle w:val="ListParagraph"/>
        <w:numPr>
          <w:ilvl w:val="0"/>
          <w:numId w:val="120"/>
        </w:numPr>
        <w:jc w:val="both"/>
        <w:rPr>
          <w:rFonts w:ascii="Book Antiqua" w:hAnsi="Book Antiqua"/>
          <w:lang w:val="it-IT" w:eastAsia="en-GB"/>
        </w:rPr>
      </w:pPr>
      <w:r w:rsidRPr="00412DAC">
        <w:rPr>
          <w:rFonts w:ascii="Book Antiqua" w:hAnsi="Book Antiqua"/>
          <w:lang w:val="sq-AL" w:eastAsia="en-GB"/>
        </w:rPr>
        <w:t>Qëllimi i këtij funksioni është të sigurojë që të identifikohen, mbahen në kontroll dhe zbuten të gjitha risqet tregtare dhe operative. Në këto risqe përfshihen:</w:t>
      </w:r>
    </w:p>
    <w:p w:rsidR="00E44577" w:rsidRPr="00412DAC" w:rsidRDefault="00CE3F0A"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moszbatimi i këtij ligji dhe i akteve nënligjore të nxjerra në bazë të këtij ligji;</w:t>
      </w:r>
    </w:p>
    <w:p w:rsidR="00E44577" w:rsidRPr="00412DAC" w:rsidRDefault="00CE3F0A"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mosidentifikimi dhe mosmbajtja në kontroll e konfliktit të interesit;</w:t>
      </w:r>
    </w:p>
    <w:p w:rsidR="00E44577" w:rsidRPr="00412DAC" w:rsidRDefault="006926DB" w:rsidP="00E45AD6">
      <w:pPr>
        <w:pStyle w:val="ListParagraph"/>
        <w:numPr>
          <w:ilvl w:val="0"/>
          <w:numId w:val="2"/>
        </w:numPr>
        <w:jc w:val="both"/>
        <w:rPr>
          <w:rFonts w:ascii="Book Antiqua" w:hAnsi="Book Antiqua"/>
          <w:lang w:val="de-DE" w:eastAsia="en-GB"/>
        </w:rPr>
      </w:pPr>
      <w:r w:rsidRPr="00412DAC">
        <w:rPr>
          <w:rFonts w:ascii="Book Antiqua" w:hAnsi="Book Antiqua"/>
          <w:lang w:val="sq-AL" w:eastAsia="en-GB"/>
        </w:rPr>
        <w:t>mosmbajtja në kontroll e respektimit të marrëveshjeve kontraktore me klientët;</w:t>
      </w:r>
    </w:p>
    <w:p w:rsidR="00E44577" w:rsidRPr="00412DAC" w:rsidRDefault="006926DB"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moskategorizimi i klientëve si palë të lejuara, klientë profesionistë ose klientë individë;</w:t>
      </w:r>
    </w:p>
    <w:p w:rsidR="00E44577" w:rsidRPr="00412DAC" w:rsidRDefault="006926DB"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moszbatimi i procedurave korrekte për secilën kategori të klientëve;</w:t>
      </w:r>
    </w:p>
    <w:p w:rsidR="00E44577" w:rsidRPr="00412DAC" w:rsidRDefault="006926DB"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çmime të gabuara transaksioni ose çmime transaksioni jo më të mirët;</w:t>
      </w:r>
    </w:p>
    <w:p w:rsidR="00E44577" w:rsidRPr="00412DAC" w:rsidRDefault="006926DB"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mostrajtimi me ndershmëri i klientëve dhe investitorëve;</w:t>
      </w:r>
    </w:p>
    <w:p w:rsidR="00E44577" w:rsidRPr="00412DAC" w:rsidRDefault="006926DB"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shkaktimi i humbjeve klientëve si pasojë e mosfunksionimit administrativ;</w:t>
      </w:r>
    </w:p>
    <w:p w:rsidR="00E44577" w:rsidRPr="00412DAC" w:rsidRDefault="006926DB"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moskomunikimi me furnitorët e shërbimeve dhe mosmbajtja në kontroll e tyre;</w:t>
      </w:r>
    </w:p>
    <w:p w:rsidR="00E44577" w:rsidRPr="00412DAC" w:rsidRDefault="006926DB"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mosmbajtja në kontroll e pikave të shitjeve dhe agjentëve të lidhur;</w:t>
      </w:r>
    </w:p>
    <w:p w:rsidR="00E44577" w:rsidRPr="00412DAC" w:rsidRDefault="006926DB"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humbja e besimit të klientëve si pasojë e reklamave mashtruese;</w:t>
      </w:r>
    </w:p>
    <w:p w:rsidR="00E44577" w:rsidRPr="00412DAC" w:rsidRDefault="006926DB" w:rsidP="00E45AD6">
      <w:pPr>
        <w:pStyle w:val="ListParagraph"/>
        <w:numPr>
          <w:ilvl w:val="0"/>
          <w:numId w:val="2"/>
        </w:numPr>
        <w:jc w:val="both"/>
        <w:rPr>
          <w:rFonts w:ascii="Book Antiqua" w:hAnsi="Book Antiqua"/>
          <w:lang w:val="it-IT" w:eastAsia="en-GB"/>
        </w:rPr>
      </w:pPr>
      <w:r w:rsidRPr="00412DAC">
        <w:rPr>
          <w:rFonts w:ascii="Book Antiqua" w:hAnsi="Book Antiqua"/>
          <w:lang w:val="sq-AL" w:eastAsia="en-GB"/>
        </w:rPr>
        <w:t>humbja e punës si pasojë e rezultateve të këqija dhe shërbimit të dobët.</w:t>
      </w:r>
    </w:p>
    <w:p w:rsidR="00E44577" w:rsidRPr="00412DAC" w:rsidRDefault="006926DB" w:rsidP="00E45AD6">
      <w:pPr>
        <w:pStyle w:val="ListParagraph"/>
        <w:numPr>
          <w:ilvl w:val="0"/>
          <w:numId w:val="120"/>
        </w:numPr>
        <w:jc w:val="both"/>
        <w:rPr>
          <w:rFonts w:ascii="Book Antiqua" w:hAnsi="Book Antiqua"/>
          <w:lang w:val="it-IT" w:eastAsia="en-GB"/>
        </w:rPr>
      </w:pPr>
      <w:r w:rsidRPr="00412DAC">
        <w:rPr>
          <w:rFonts w:ascii="Book Antiqua" w:hAnsi="Book Antiqua"/>
          <w:lang w:val="sq-AL" w:eastAsia="en-GB"/>
        </w:rPr>
        <w:t>Organi drejtues i firmës së investimit është përgjegjës për të siguruar që:</w:t>
      </w:r>
    </w:p>
    <w:p w:rsidR="00E44577" w:rsidRPr="00412DAC" w:rsidRDefault="006926DB" w:rsidP="00E45AD6">
      <w:pPr>
        <w:pStyle w:val="ListParagraph"/>
        <w:numPr>
          <w:ilvl w:val="0"/>
          <w:numId w:val="121"/>
        </w:numPr>
        <w:ind w:left="754" w:hanging="357"/>
        <w:jc w:val="both"/>
        <w:rPr>
          <w:rFonts w:ascii="Book Antiqua" w:hAnsi="Book Antiqua"/>
          <w:lang w:val="it-IT" w:eastAsia="en-GB"/>
        </w:rPr>
      </w:pPr>
      <w:r w:rsidRPr="00412DAC">
        <w:rPr>
          <w:rFonts w:ascii="Book Antiqua" w:hAnsi="Book Antiqua"/>
          <w:lang w:val="sq-AL" w:eastAsia="en-GB"/>
        </w:rPr>
        <w:t>zbatohet dhe mbahet një funksion i pavarur i administrimit të riskut;</w:t>
      </w:r>
    </w:p>
    <w:p w:rsidR="00E44577" w:rsidRPr="00412DAC" w:rsidRDefault="006926DB" w:rsidP="00E45AD6">
      <w:pPr>
        <w:pStyle w:val="ListParagraph"/>
        <w:numPr>
          <w:ilvl w:val="0"/>
          <w:numId w:val="121"/>
        </w:numPr>
        <w:ind w:left="754" w:hanging="357"/>
        <w:jc w:val="both"/>
        <w:rPr>
          <w:rFonts w:ascii="Book Antiqua" w:hAnsi="Book Antiqua"/>
          <w:lang w:val="it-IT" w:eastAsia="en-GB"/>
        </w:rPr>
      </w:pPr>
      <w:r w:rsidRPr="00412DAC">
        <w:rPr>
          <w:rFonts w:ascii="Book Antiqua" w:hAnsi="Book Antiqua"/>
          <w:lang w:val="sq-AL" w:eastAsia="en-GB"/>
        </w:rPr>
        <w:t>merr raporte të rregullta mbi procesin e administrimit të riskut;</w:t>
      </w:r>
    </w:p>
    <w:p w:rsidR="00E44577" w:rsidRPr="00412DAC" w:rsidRDefault="006926DB" w:rsidP="00E45AD6">
      <w:pPr>
        <w:pStyle w:val="ListParagraph"/>
        <w:numPr>
          <w:ilvl w:val="0"/>
          <w:numId w:val="121"/>
        </w:numPr>
        <w:ind w:left="754" w:hanging="357"/>
        <w:jc w:val="both"/>
        <w:rPr>
          <w:rFonts w:ascii="Book Antiqua" w:hAnsi="Book Antiqua"/>
          <w:lang w:val="it-IT" w:eastAsia="en-GB"/>
        </w:rPr>
      </w:pPr>
      <w:r w:rsidRPr="00412DAC">
        <w:rPr>
          <w:rFonts w:ascii="Book Antiqua" w:hAnsi="Book Antiqua"/>
          <w:lang w:val="sq-AL" w:eastAsia="en-GB"/>
        </w:rPr>
        <w:t>informohet për çdo risk madhor në momentin kur lind dhe identifikohet;</w:t>
      </w:r>
    </w:p>
    <w:p w:rsidR="00E44577" w:rsidRPr="00412DAC" w:rsidRDefault="006926DB" w:rsidP="00E45AD6">
      <w:pPr>
        <w:pStyle w:val="ListParagraph"/>
        <w:numPr>
          <w:ilvl w:val="0"/>
          <w:numId w:val="121"/>
        </w:numPr>
        <w:ind w:left="754" w:hanging="357"/>
        <w:jc w:val="both"/>
        <w:rPr>
          <w:rFonts w:ascii="Book Antiqua" w:hAnsi="Book Antiqua"/>
          <w:lang w:val="it-IT" w:eastAsia="en-GB"/>
        </w:rPr>
      </w:pPr>
      <w:r w:rsidRPr="00412DAC">
        <w:rPr>
          <w:rFonts w:ascii="Book Antiqua" w:hAnsi="Book Antiqua"/>
          <w:lang w:val="sq-AL" w:eastAsia="en-GB"/>
        </w:rPr>
        <w:t>identifikohen dhe analizohen në mënyrë sasiore të gjitha risqet përkatëse;</w:t>
      </w:r>
    </w:p>
    <w:p w:rsidR="00E44577" w:rsidRPr="00412DAC" w:rsidRDefault="006926DB" w:rsidP="00E45AD6">
      <w:pPr>
        <w:pStyle w:val="ListParagraph"/>
        <w:numPr>
          <w:ilvl w:val="0"/>
          <w:numId w:val="121"/>
        </w:numPr>
        <w:ind w:left="754" w:hanging="357"/>
        <w:jc w:val="both"/>
        <w:rPr>
          <w:rFonts w:ascii="Book Antiqua" w:hAnsi="Book Antiqua"/>
          <w:lang w:val="it-IT" w:eastAsia="en-GB"/>
        </w:rPr>
      </w:pPr>
      <w:r w:rsidRPr="00412DAC">
        <w:rPr>
          <w:rFonts w:ascii="Book Antiqua" w:hAnsi="Book Antiqua"/>
          <w:lang w:val="sq-AL" w:eastAsia="en-GB"/>
        </w:rPr>
        <w:t>hartohet dhe kuptohet kuadri i administrimit të riskut;</w:t>
      </w:r>
    </w:p>
    <w:p w:rsidR="00E44577" w:rsidRPr="00412DAC" w:rsidRDefault="006926DB" w:rsidP="00E45AD6">
      <w:pPr>
        <w:pStyle w:val="ListParagraph"/>
        <w:numPr>
          <w:ilvl w:val="0"/>
          <w:numId w:val="121"/>
        </w:numPr>
        <w:ind w:left="754" w:hanging="357"/>
        <w:jc w:val="both"/>
        <w:rPr>
          <w:rFonts w:ascii="Book Antiqua" w:hAnsi="Book Antiqua"/>
          <w:lang w:val="it-IT" w:eastAsia="en-GB"/>
        </w:rPr>
      </w:pPr>
      <w:r w:rsidRPr="00412DAC">
        <w:rPr>
          <w:rFonts w:ascii="Book Antiqua" w:hAnsi="Book Antiqua"/>
          <w:lang w:val="sq-AL" w:eastAsia="en-GB"/>
        </w:rPr>
        <w:t>këshilli mban në kontroll mbikëqyrës të vazhdueshëm funksionin e riskut;</w:t>
      </w:r>
    </w:p>
    <w:p w:rsidR="00E44577" w:rsidRPr="00412DAC" w:rsidRDefault="006926DB" w:rsidP="00E45AD6">
      <w:pPr>
        <w:pStyle w:val="ListParagraph"/>
        <w:numPr>
          <w:ilvl w:val="0"/>
          <w:numId w:val="121"/>
        </w:numPr>
        <w:ind w:left="754" w:hanging="357"/>
        <w:jc w:val="both"/>
        <w:rPr>
          <w:rFonts w:ascii="Book Antiqua" w:hAnsi="Book Antiqua"/>
          <w:lang w:val="it-IT" w:eastAsia="en-GB"/>
        </w:rPr>
      </w:pPr>
      <w:r w:rsidRPr="00412DAC">
        <w:rPr>
          <w:rFonts w:ascii="Book Antiqua" w:hAnsi="Book Antiqua"/>
          <w:lang w:val="sq-AL" w:eastAsia="en-GB"/>
        </w:rPr>
        <w:t>bëhen shqyrtime dhe testime të rregullta të kuadrit të administrimit të riskut.</w:t>
      </w:r>
    </w:p>
    <w:p w:rsidR="00E44577" w:rsidRPr="00412DAC" w:rsidRDefault="006926DB" w:rsidP="00E45AD6">
      <w:pPr>
        <w:pStyle w:val="ListParagraph"/>
        <w:numPr>
          <w:ilvl w:val="0"/>
          <w:numId w:val="120"/>
        </w:numPr>
        <w:jc w:val="both"/>
        <w:rPr>
          <w:rFonts w:ascii="Book Antiqua" w:hAnsi="Book Antiqua"/>
          <w:lang w:val="it-IT" w:eastAsia="en-GB"/>
        </w:rPr>
      </w:pPr>
      <w:r w:rsidRPr="00412DAC">
        <w:rPr>
          <w:rFonts w:ascii="Book Antiqua" w:hAnsi="Book Antiqua"/>
          <w:lang w:val="sq-AL" w:eastAsia="en-GB"/>
        </w:rPr>
        <w:t>Funksionet e administrimit të riskut janë të pavarur dhe i raportojnë drejtpërdrejt këshillit drejtues ose këshillit të administrimit.</w:t>
      </w:r>
    </w:p>
    <w:p w:rsidR="00E44577" w:rsidRPr="00412DAC" w:rsidRDefault="006926DB" w:rsidP="00E45AD6">
      <w:pPr>
        <w:pStyle w:val="ListParagraph"/>
        <w:numPr>
          <w:ilvl w:val="0"/>
          <w:numId w:val="120"/>
        </w:numPr>
        <w:jc w:val="both"/>
        <w:rPr>
          <w:rFonts w:ascii="Book Antiqua" w:hAnsi="Book Antiqua"/>
          <w:lang w:val="it-IT" w:eastAsia="en-GB"/>
        </w:rPr>
      </w:pPr>
      <w:r w:rsidRPr="00412DAC">
        <w:rPr>
          <w:rFonts w:ascii="Book Antiqua" w:hAnsi="Book Antiqua"/>
          <w:lang w:val="sq-AL" w:eastAsia="en-GB"/>
        </w:rPr>
        <w:t>Funksioni i administrimit të riskut ka këto përgjegjësi:</w:t>
      </w:r>
    </w:p>
    <w:p w:rsidR="00E44577" w:rsidRPr="00412DAC" w:rsidRDefault="006926DB" w:rsidP="00E45AD6">
      <w:pPr>
        <w:pStyle w:val="ListParagraph"/>
        <w:numPr>
          <w:ilvl w:val="0"/>
          <w:numId w:val="122"/>
        </w:numPr>
        <w:ind w:left="754" w:hanging="357"/>
        <w:jc w:val="both"/>
        <w:rPr>
          <w:rFonts w:ascii="Book Antiqua" w:hAnsi="Book Antiqua"/>
          <w:lang w:val="it-IT" w:eastAsia="en-GB"/>
        </w:rPr>
      </w:pPr>
      <w:r w:rsidRPr="00412DAC">
        <w:rPr>
          <w:rFonts w:ascii="Book Antiqua" w:hAnsi="Book Antiqua"/>
          <w:lang w:val="sq-AL" w:eastAsia="en-GB"/>
        </w:rPr>
        <w:t>monitoron dhe vlerëson risqet në përputhje me procesin e rënë dakord;</w:t>
      </w:r>
    </w:p>
    <w:p w:rsidR="00E44577" w:rsidRPr="00412DAC" w:rsidRDefault="006926DB" w:rsidP="00E45AD6">
      <w:pPr>
        <w:pStyle w:val="ListParagraph"/>
        <w:numPr>
          <w:ilvl w:val="0"/>
          <w:numId w:val="122"/>
        </w:numPr>
        <w:ind w:left="754" w:hanging="357"/>
        <w:jc w:val="both"/>
        <w:rPr>
          <w:rFonts w:ascii="Book Antiqua" w:hAnsi="Book Antiqua"/>
          <w:lang w:val="it-IT" w:eastAsia="en-GB"/>
        </w:rPr>
      </w:pPr>
      <w:r w:rsidRPr="00412DAC">
        <w:rPr>
          <w:rFonts w:ascii="Book Antiqua" w:hAnsi="Book Antiqua"/>
          <w:lang w:val="sq-AL" w:eastAsia="en-GB"/>
        </w:rPr>
        <w:t>i vendos manuale në dispozicion secilit departament;</w:t>
      </w:r>
    </w:p>
    <w:p w:rsidR="00E44577" w:rsidRPr="00412DAC" w:rsidRDefault="006926DB" w:rsidP="00E45AD6">
      <w:pPr>
        <w:pStyle w:val="ListParagraph"/>
        <w:numPr>
          <w:ilvl w:val="0"/>
          <w:numId w:val="122"/>
        </w:numPr>
        <w:ind w:left="754" w:hanging="357"/>
        <w:jc w:val="both"/>
        <w:rPr>
          <w:rFonts w:ascii="Book Antiqua" w:hAnsi="Book Antiqua"/>
          <w:lang w:val="it-IT" w:eastAsia="en-GB"/>
        </w:rPr>
      </w:pPr>
      <w:r w:rsidRPr="00412DAC">
        <w:rPr>
          <w:rFonts w:ascii="Book Antiqua" w:hAnsi="Book Antiqua"/>
          <w:lang w:val="sq-AL" w:eastAsia="en-GB"/>
        </w:rPr>
        <w:t>bën trajnimin e brendshëm të personelit, për administrimin e risqeve dhe identifikimin e risqeve;</w:t>
      </w:r>
    </w:p>
    <w:p w:rsidR="00E44577" w:rsidRPr="00412DAC" w:rsidRDefault="006926DB" w:rsidP="00E45AD6">
      <w:pPr>
        <w:pStyle w:val="ListParagraph"/>
        <w:numPr>
          <w:ilvl w:val="0"/>
          <w:numId w:val="122"/>
        </w:numPr>
        <w:ind w:left="754" w:hanging="357"/>
        <w:jc w:val="both"/>
        <w:rPr>
          <w:rFonts w:ascii="Book Antiqua" w:hAnsi="Book Antiqua"/>
          <w:lang w:val="it-IT" w:eastAsia="en-GB"/>
        </w:rPr>
      </w:pPr>
      <w:r w:rsidRPr="00412DAC">
        <w:rPr>
          <w:rFonts w:ascii="Book Antiqua" w:hAnsi="Book Antiqua"/>
          <w:lang w:val="sq-AL" w:eastAsia="en-GB"/>
        </w:rPr>
        <w:t>harton dhe i paraqet këshillit raporte të rregullta për administrimin e riskut;</w:t>
      </w:r>
    </w:p>
    <w:p w:rsidR="00E44577" w:rsidRPr="00412DAC" w:rsidRDefault="006926DB" w:rsidP="00E45AD6">
      <w:pPr>
        <w:pStyle w:val="ListParagraph"/>
        <w:numPr>
          <w:ilvl w:val="0"/>
          <w:numId w:val="122"/>
        </w:numPr>
        <w:ind w:left="754" w:hanging="357"/>
        <w:jc w:val="both"/>
        <w:rPr>
          <w:rFonts w:ascii="Book Antiqua" w:hAnsi="Book Antiqua"/>
          <w:lang w:val="it-IT" w:eastAsia="en-GB"/>
        </w:rPr>
      </w:pPr>
      <w:r w:rsidRPr="00412DAC">
        <w:rPr>
          <w:rFonts w:ascii="Book Antiqua" w:hAnsi="Book Antiqua"/>
          <w:lang w:val="sq-AL" w:eastAsia="en-GB"/>
        </w:rPr>
        <w:t>sugjeron ndryshime në procesin e administrimit të riskut, bazuar në përvojat aktuale;</w:t>
      </w:r>
    </w:p>
    <w:p w:rsidR="00E44577" w:rsidRPr="00412DAC" w:rsidRDefault="006926DB" w:rsidP="00E45AD6">
      <w:pPr>
        <w:pStyle w:val="ListParagraph"/>
        <w:numPr>
          <w:ilvl w:val="0"/>
          <w:numId w:val="122"/>
        </w:numPr>
        <w:ind w:left="754" w:hanging="357"/>
        <w:jc w:val="both"/>
        <w:rPr>
          <w:rFonts w:ascii="Book Antiqua" w:hAnsi="Book Antiqua"/>
          <w:lang w:val="it-IT" w:eastAsia="en-GB"/>
        </w:rPr>
      </w:pPr>
      <w:r w:rsidRPr="00412DAC">
        <w:rPr>
          <w:rFonts w:ascii="Book Antiqua" w:hAnsi="Book Antiqua"/>
          <w:lang w:val="sq-AL" w:eastAsia="en-GB"/>
        </w:rPr>
        <w:t>identifikon risqet e reja që lindin si pasojë e ndryshimeve në mjedis, në modelin tregtar ose nga produktet e reja.</w:t>
      </w:r>
    </w:p>
    <w:p w:rsidR="00E44577" w:rsidRPr="00412DAC" w:rsidRDefault="006926DB" w:rsidP="00136201">
      <w:pPr>
        <w:pStyle w:val="Heading3"/>
        <w:ind w:left="786"/>
        <w:rPr>
          <w:rFonts w:hint="eastAsia"/>
          <w:lang w:val="it-IT"/>
        </w:rPr>
      </w:pPr>
      <w:bookmarkStart w:id="127" w:name="_Toc1385139"/>
      <w:r w:rsidRPr="00412DAC">
        <w:rPr>
          <w:lang w:val="sq-AL"/>
        </w:rPr>
        <w:t>Neni 53 Auditimi i brendshëm</w:t>
      </w:r>
      <w:bookmarkEnd w:id="127"/>
    </w:p>
    <w:p w:rsidR="00E44577" w:rsidRPr="00412DAC" w:rsidRDefault="006926DB" w:rsidP="00E45AD6">
      <w:pPr>
        <w:pStyle w:val="ListParagraph"/>
        <w:numPr>
          <w:ilvl w:val="0"/>
          <w:numId w:val="123"/>
        </w:numPr>
        <w:jc w:val="both"/>
        <w:rPr>
          <w:rFonts w:ascii="Book Antiqua" w:hAnsi="Book Antiqua"/>
          <w:lang w:val="it-IT" w:eastAsia="en-GB"/>
        </w:rPr>
      </w:pPr>
      <w:r w:rsidRPr="00412DAC">
        <w:rPr>
          <w:rFonts w:ascii="Book Antiqua" w:hAnsi="Book Antiqua"/>
          <w:lang w:val="sq-AL" w:eastAsia="en-GB"/>
        </w:rPr>
        <w:t xml:space="preserve">Çdo </w:t>
      </w:r>
      <w:r w:rsidR="00610300" w:rsidRPr="00412DAC">
        <w:rPr>
          <w:rFonts w:ascii="Book Antiqua" w:hAnsi="Book Antiqua"/>
          <w:lang w:val="sq-AL" w:eastAsia="en-GB"/>
        </w:rPr>
        <w:t>shoqëri titujsh</w:t>
      </w:r>
      <w:r w:rsidRPr="00412DAC">
        <w:rPr>
          <w:rFonts w:ascii="Book Antiqua" w:hAnsi="Book Antiqua"/>
          <w:lang w:val="sq-AL" w:eastAsia="en-GB"/>
        </w:rPr>
        <w:t xml:space="preserve"> duhet të ketë një funksion të auditimit të brendshëm.</w:t>
      </w:r>
    </w:p>
    <w:p w:rsidR="00E44577" w:rsidRPr="00412DAC" w:rsidRDefault="006926DB" w:rsidP="00E45AD6">
      <w:pPr>
        <w:pStyle w:val="ListParagraph"/>
        <w:numPr>
          <w:ilvl w:val="0"/>
          <w:numId w:val="123"/>
        </w:numPr>
        <w:jc w:val="both"/>
        <w:rPr>
          <w:rFonts w:ascii="Book Antiqua" w:hAnsi="Book Antiqua"/>
          <w:lang w:val="it-IT" w:eastAsia="en-GB"/>
        </w:rPr>
      </w:pPr>
      <w:r w:rsidRPr="00412DAC">
        <w:rPr>
          <w:rFonts w:ascii="Book Antiqua" w:hAnsi="Book Antiqua"/>
          <w:lang w:val="sq-AL" w:eastAsia="en-GB"/>
        </w:rPr>
        <w:t>Funksioni i auditimit të brendshëm i raporton drejtpërdrejt këshillit, për sa vijon:</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 xml:space="preserve">kontrollon nëse </w:t>
      </w:r>
      <w:r w:rsidR="00610300" w:rsidRPr="00412DAC">
        <w:rPr>
          <w:rFonts w:ascii="Book Antiqua" w:hAnsi="Book Antiqua"/>
          <w:lang w:val="sq-AL" w:eastAsia="en-GB"/>
        </w:rPr>
        <w:t>shoqëria e titujve</w:t>
      </w:r>
      <w:r w:rsidRPr="00412DAC">
        <w:rPr>
          <w:rFonts w:ascii="Book Antiqua" w:hAnsi="Book Antiqua"/>
          <w:lang w:val="sq-AL" w:eastAsia="en-GB"/>
        </w:rPr>
        <w:t xml:space="preserve"> është e organizuar në mënyrë të tillë që të nxisë administrimin efektiv dhe të kujdesshëm të veprimtarisë tregtare, si dhe i jep informacion këshillit drejtues lidhur me çështje organizative dhe kontabël;</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siguron që të gjithë punonjësit janë të trajnuar siç duhet, i kuptojnë rolet dhe përgjegjësitë dhe pajisen me manuale për procedurat;</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siguron që i gjithë personeli operativ i respekton rregullat dhe procedurat që kanë të bëjnë me pozicionet e tyre të veçanta;</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identifikon pikat e dobëta të sistemeve dhe masave kontrolluese që mund të çojnë në humbje ose në mospërputhshmëri;</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kontrollon zbatimin e parimeve të drejtimit të brendshëm të shoqërisë, përcakton politikat dhe strategjitë për respektimin e këtyre parimeve, si dhe konstaton çdo vit zbatimin e këtyre politikave e strategjive;</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siguron mjaftueshmërinë e kontrollit financiar dhe respektimin e kufizimeve të miratuara të përgjegjësisë për kryerjen e shpenzimeve;</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identifikon dhe heton rastet e mundshme të vjedhjes, mashtrimit ose shkeljeve në detyrë nga ana e personelit;</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i paraqet për shqyrtim dhe miratim këshillit drejtues ose këshillit të administrimit, rekomandime për përmirësimin ose rishikimin e objektivave, strategjisë, planeve të biznesit dhe politikave kryesore, që rregullojnë veprimtarinë e institucionit;</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i jep këshillit drejtues dhe këshillit të administrimit informacionin e nevojshëm e të hollësishëm, për t’i mundësuar shqyrtimin e objektivave, të strategjisë dhe të politikave të biznesit, si dhe kërkimit të llogarisë nga administratorët për veprimtarinë e shoqërisë.</w:t>
      </w:r>
    </w:p>
    <w:p w:rsidR="00E44577" w:rsidRPr="00412DAC" w:rsidRDefault="006926DB" w:rsidP="00E45AD6">
      <w:pPr>
        <w:pStyle w:val="ListParagraph"/>
        <w:numPr>
          <w:ilvl w:val="0"/>
          <w:numId w:val="124"/>
        </w:numPr>
        <w:jc w:val="both"/>
        <w:rPr>
          <w:rFonts w:ascii="Book Antiqua" w:hAnsi="Book Antiqua"/>
          <w:lang w:val="it-IT" w:eastAsia="en-GB"/>
        </w:rPr>
      </w:pPr>
      <w:r w:rsidRPr="00412DAC">
        <w:rPr>
          <w:rFonts w:ascii="Book Antiqua" w:hAnsi="Book Antiqua"/>
          <w:lang w:val="sq-AL" w:eastAsia="en-GB"/>
        </w:rPr>
        <w:t>siguron që funksioni i kontabilitetit i firmës së investimit ofron informacione të sakta në kohën e duhur lidhur me kapitalin e vet, burimet financiare, mjaftueshmërinë e kapitalit dhe me rentabilitetin.</w:t>
      </w:r>
    </w:p>
    <w:p w:rsidR="00E44577" w:rsidRPr="00412DAC" w:rsidRDefault="00E44577">
      <w:pPr>
        <w:pStyle w:val="ListParagraph"/>
        <w:jc w:val="both"/>
        <w:rPr>
          <w:rFonts w:ascii="Book Antiqua" w:hAnsi="Book Antiqua"/>
          <w:lang w:val="it-IT" w:eastAsia="en-GB"/>
        </w:rPr>
      </w:pPr>
    </w:p>
    <w:p w:rsidR="00E44577" w:rsidRPr="00412DAC" w:rsidRDefault="006926DB" w:rsidP="00136201">
      <w:pPr>
        <w:pStyle w:val="Heading3"/>
        <w:ind w:left="786"/>
        <w:rPr>
          <w:rFonts w:hint="eastAsia"/>
          <w:lang w:val="it-IT"/>
        </w:rPr>
      </w:pPr>
      <w:bookmarkStart w:id="128" w:name="_Toc1385140"/>
      <w:r w:rsidRPr="00412DAC">
        <w:rPr>
          <w:lang w:val="sq-AL"/>
        </w:rPr>
        <w:t>Neni 54 Mbajtja e mjaftueshmërisë së kapitalit dhe burimeve financiare</w:t>
      </w:r>
      <w:bookmarkEnd w:id="128"/>
    </w:p>
    <w:p w:rsidR="00E44577" w:rsidRPr="00412DAC" w:rsidRDefault="006926DB" w:rsidP="00E45AD6">
      <w:pPr>
        <w:pStyle w:val="ListParagraph"/>
        <w:numPr>
          <w:ilvl w:val="0"/>
          <w:numId w:val="125"/>
        </w:numPr>
        <w:jc w:val="both"/>
        <w:rPr>
          <w:rFonts w:ascii="Book Antiqua" w:hAnsi="Book Antiqua"/>
          <w:lang w:val="it-IT" w:eastAsia="en-GB"/>
        </w:rPr>
      </w:pPr>
      <w:r w:rsidRPr="00412DAC">
        <w:rPr>
          <w:rFonts w:ascii="Book Antiqua" w:hAnsi="Book Antiqua"/>
          <w:lang w:val="sq-AL" w:eastAsia="en-GB"/>
        </w:rPr>
        <w:t>Të gjitha firmat vendase të investimit, të licencuara nga Autoriteti, duhet të mbajnë burimet financiare të përcaktuara për kategoritë e veprimtarisë së rregulluar për të cilën janë licencuar.</w:t>
      </w:r>
    </w:p>
    <w:p w:rsidR="00E44577" w:rsidRPr="00412DAC" w:rsidRDefault="006926DB" w:rsidP="00E45AD6">
      <w:pPr>
        <w:pStyle w:val="ListParagraph"/>
        <w:numPr>
          <w:ilvl w:val="0"/>
          <w:numId w:val="125"/>
        </w:numPr>
        <w:jc w:val="both"/>
        <w:rPr>
          <w:rFonts w:ascii="Book Antiqua" w:hAnsi="Book Antiqua"/>
          <w:lang w:val="it-IT" w:eastAsia="en-GB"/>
        </w:rPr>
      </w:pPr>
      <w:r w:rsidRPr="00412DAC">
        <w:rPr>
          <w:rFonts w:ascii="Book Antiqua" w:hAnsi="Book Antiqua"/>
          <w:lang w:val="sq-AL" w:eastAsia="en-GB"/>
        </w:rPr>
        <w:t xml:space="preserve">Niveli i kapitalit themeltar të firmës së investimit varet nga lloji dhe objekti i shërbimeve dhe veprimtarive të investimit në lidhje me të cilat </w:t>
      </w:r>
      <w:r w:rsidR="00610300" w:rsidRPr="00412DAC">
        <w:rPr>
          <w:rFonts w:ascii="Book Antiqua" w:hAnsi="Book Antiqua"/>
          <w:lang w:val="sq-AL" w:eastAsia="en-GB"/>
        </w:rPr>
        <w:t>shoqëria e titujve</w:t>
      </w:r>
      <w:r w:rsidRPr="00412DAC">
        <w:rPr>
          <w:rFonts w:ascii="Book Antiqua" w:hAnsi="Book Antiqua"/>
          <w:lang w:val="sq-AL" w:eastAsia="en-GB"/>
        </w:rPr>
        <w:t xml:space="preserve"> paraqet kërkesë për autorizim pranë Autoritetit.</w:t>
      </w:r>
    </w:p>
    <w:p w:rsidR="006926DB" w:rsidRPr="00412DAC" w:rsidRDefault="006926DB" w:rsidP="00E45AD6">
      <w:pPr>
        <w:pStyle w:val="ListParagraph"/>
        <w:numPr>
          <w:ilvl w:val="0"/>
          <w:numId w:val="125"/>
        </w:numPr>
        <w:jc w:val="both"/>
        <w:rPr>
          <w:rFonts w:ascii="Book Antiqua" w:hAnsi="Book Antiqua"/>
          <w:lang w:val="it-IT" w:eastAsia="en-GB"/>
        </w:rPr>
      </w:pPr>
      <w:r w:rsidRPr="00412DAC">
        <w:rPr>
          <w:rFonts w:ascii="Book Antiqua" w:hAnsi="Book Antiqua"/>
          <w:lang w:val="sq-AL" w:eastAsia="en-GB"/>
        </w:rPr>
        <w:t>Autoriteti miraton akte nënligjore mbështetur në Direktivën e BE-së për Kërkesat për Kapitalin dhe në Rregulloren e BE-së për Kërkesat për Kapitalin, të cilat përcaktojnë kërkesat e mjaftueshmërisë së kapitalit për secilën kategori të firmave të investimit sipas shërbimeve që ofrojnë dhe sipas kombinimit ose madhësisë së tyre.</w:t>
      </w:r>
    </w:p>
    <w:p w:rsidR="00E44577" w:rsidRPr="00412DAC" w:rsidRDefault="006926DB" w:rsidP="00E45AD6">
      <w:pPr>
        <w:pStyle w:val="ListParagraph"/>
        <w:numPr>
          <w:ilvl w:val="0"/>
          <w:numId w:val="125"/>
        </w:numPr>
        <w:jc w:val="both"/>
        <w:rPr>
          <w:rFonts w:ascii="Book Antiqua" w:hAnsi="Book Antiqua"/>
          <w:lang w:val="it-IT" w:eastAsia="en-GB"/>
        </w:rPr>
      </w:pPr>
      <w:r w:rsidRPr="00412DAC">
        <w:rPr>
          <w:rFonts w:ascii="Book Antiqua" w:hAnsi="Book Antiqua"/>
          <w:lang w:val="sq-AL" w:eastAsia="en-GB"/>
        </w:rPr>
        <w:t>Kapitali fillestar i firmës së investimit duhet të paguhet plotësisht në para dhe aksionet që përbëjnë kapitalin fillestar nuk mund të emetohen pa u paguar shuma e plotë e çmimit të emetimit.</w:t>
      </w:r>
    </w:p>
    <w:p w:rsidR="00E44577" w:rsidRPr="00412DAC" w:rsidRDefault="006926DB" w:rsidP="00136201">
      <w:pPr>
        <w:pStyle w:val="Heading3"/>
        <w:ind w:left="786"/>
        <w:rPr>
          <w:rFonts w:hint="eastAsia"/>
          <w:lang w:val="it-IT"/>
        </w:rPr>
      </w:pPr>
      <w:bookmarkStart w:id="129" w:name="_Toc1385141"/>
      <w:r w:rsidRPr="00412DAC">
        <w:rPr>
          <w:lang w:val="sq-AL"/>
        </w:rPr>
        <w:t xml:space="preserve">Neni 55 </w:t>
      </w:r>
      <w:r w:rsidR="00610300" w:rsidRPr="00412DAC">
        <w:rPr>
          <w:lang w:val="sq-AL"/>
        </w:rPr>
        <w:t>Shoqëritë e titujve</w:t>
      </w:r>
      <w:r w:rsidRPr="00412DAC">
        <w:rPr>
          <w:lang w:val="sq-AL"/>
        </w:rPr>
        <w:t xml:space="preserve"> me shërbime të plota</w:t>
      </w:r>
      <w:bookmarkEnd w:id="129"/>
    </w:p>
    <w:p w:rsidR="00E44577" w:rsidRPr="00412DAC" w:rsidRDefault="006926DB" w:rsidP="00E45AD6">
      <w:pPr>
        <w:pStyle w:val="ListParagraph"/>
        <w:numPr>
          <w:ilvl w:val="0"/>
          <w:numId w:val="126"/>
        </w:numPr>
        <w:jc w:val="both"/>
        <w:rPr>
          <w:rFonts w:ascii="Book Antiqua" w:hAnsi="Book Antiqua"/>
          <w:lang w:val="it-IT" w:eastAsia="en-GB"/>
        </w:rPr>
      </w:pPr>
      <w:r w:rsidRPr="00412DAC">
        <w:rPr>
          <w:rFonts w:ascii="Book Antiqua" w:hAnsi="Book Antiqua"/>
          <w:lang w:val="sq-AL" w:eastAsia="en-GB"/>
        </w:rPr>
        <w:t>Firmat që dëshirojnë të licencohen për të kryer të gjitha veprimtaritë e mëposhtme të rregulluara quhen firma me shërbime të plota dhe duhet të kenë kategorinë më të lartë të licencës:</w:t>
      </w:r>
    </w:p>
    <w:p w:rsidR="00E44577" w:rsidRPr="00412DAC" w:rsidRDefault="006926DB" w:rsidP="00E45AD6">
      <w:pPr>
        <w:pStyle w:val="ListParagraph"/>
        <w:numPr>
          <w:ilvl w:val="0"/>
          <w:numId w:val="127"/>
        </w:numPr>
        <w:ind w:left="754" w:hanging="357"/>
        <w:jc w:val="both"/>
        <w:rPr>
          <w:rFonts w:ascii="Book Antiqua" w:hAnsi="Book Antiqua"/>
          <w:lang w:val="it-IT" w:eastAsia="en-GB"/>
        </w:rPr>
      </w:pPr>
      <w:r w:rsidRPr="00412DAC">
        <w:rPr>
          <w:rFonts w:ascii="Book Antiqua" w:hAnsi="Book Antiqua"/>
          <w:lang w:val="sq-AL" w:eastAsia="en-GB"/>
        </w:rPr>
        <w:t>marrja dhe transmetimi i urdhrave në lidhje me një ose më shumë instrumente financiare;</w:t>
      </w:r>
    </w:p>
    <w:p w:rsidR="00E44577" w:rsidRPr="00412DAC" w:rsidRDefault="006926DB" w:rsidP="00E45AD6">
      <w:pPr>
        <w:pStyle w:val="ListParagraph"/>
        <w:numPr>
          <w:ilvl w:val="0"/>
          <w:numId w:val="127"/>
        </w:numPr>
        <w:ind w:left="754" w:hanging="357"/>
        <w:jc w:val="both"/>
        <w:rPr>
          <w:rFonts w:ascii="Book Antiqua" w:hAnsi="Book Antiqua"/>
          <w:lang w:val="it-IT" w:eastAsia="en-GB"/>
        </w:rPr>
      </w:pPr>
      <w:r w:rsidRPr="00412DAC">
        <w:rPr>
          <w:rFonts w:ascii="Book Antiqua" w:hAnsi="Book Antiqua"/>
          <w:lang w:val="sq-AL" w:eastAsia="en-GB"/>
        </w:rPr>
        <w:t>ekzekutimi i urdhrave në emër të klientëve;</w:t>
      </w:r>
    </w:p>
    <w:p w:rsidR="00E44577" w:rsidRPr="00412DAC" w:rsidRDefault="006926DB" w:rsidP="00E45AD6">
      <w:pPr>
        <w:pStyle w:val="ListParagraph"/>
        <w:numPr>
          <w:ilvl w:val="0"/>
          <w:numId w:val="127"/>
        </w:numPr>
        <w:ind w:left="754" w:hanging="357"/>
        <w:jc w:val="both"/>
        <w:rPr>
          <w:rFonts w:ascii="Book Antiqua" w:hAnsi="Book Antiqua"/>
          <w:lang w:val="it-IT" w:eastAsia="en-GB"/>
        </w:rPr>
      </w:pPr>
      <w:r w:rsidRPr="00412DAC">
        <w:rPr>
          <w:rFonts w:ascii="Book Antiqua" w:hAnsi="Book Antiqua"/>
          <w:lang w:val="sq-AL" w:eastAsia="en-GB"/>
        </w:rPr>
        <w:t>tregtimi për llogari të vet;</w:t>
      </w:r>
    </w:p>
    <w:p w:rsidR="00E44577" w:rsidRPr="00412DAC" w:rsidRDefault="006926DB" w:rsidP="00E45AD6">
      <w:pPr>
        <w:pStyle w:val="ListParagraph"/>
        <w:numPr>
          <w:ilvl w:val="0"/>
          <w:numId w:val="127"/>
        </w:numPr>
        <w:ind w:left="754" w:hanging="357"/>
        <w:jc w:val="both"/>
        <w:rPr>
          <w:rFonts w:ascii="Book Antiqua" w:hAnsi="Book Antiqua"/>
          <w:lang w:val="it-IT" w:eastAsia="en-GB"/>
        </w:rPr>
      </w:pPr>
      <w:r w:rsidRPr="00412DAC">
        <w:rPr>
          <w:rFonts w:ascii="Book Antiqua" w:hAnsi="Book Antiqua"/>
          <w:lang w:val="sq-AL" w:eastAsia="en-GB"/>
        </w:rPr>
        <w:t>administrimi i portofolit, [duke përjashtuar administrimin e sipërmarrjes së investimeve kolektive gjë e cila përfshihet në ligjin për sipërmarrjet e investimeve kolektive];</w:t>
      </w:r>
    </w:p>
    <w:p w:rsidR="00E44577" w:rsidRPr="00412DAC" w:rsidRDefault="006926DB" w:rsidP="00E45AD6">
      <w:pPr>
        <w:pStyle w:val="ListParagraph"/>
        <w:numPr>
          <w:ilvl w:val="0"/>
          <w:numId w:val="127"/>
        </w:numPr>
        <w:ind w:left="754" w:hanging="357"/>
        <w:jc w:val="both"/>
        <w:rPr>
          <w:rFonts w:ascii="Book Antiqua" w:hAnsi="Book Antiqua"/>
          <w:lang w:val="it-IT" w:eastAsia="en-GB"/>
        </w:rPr>
      </w:pPr>
      <w:r w:rsidRPr="00412DAC">
        <w:rPr>
          <w:rFonts w:ascii="Book Antiqua" w:hAnsi="Book Antiqua"/>
          <w:lang w:val="sq-AL" w:eastAsia="en-GB"/>
        </w:rPr>
        <w:t>veprimtaria e këshillimit për investime;</w:t>
      </w:r>
    </w:p>
    <w:p w:rsidR="00E44577" w:rsidRPr="00412DAC" w:rsidRDefault="006926DB" w:rsidP="00E45AD6">
      <w:pPr>
        <w:pStyle w:val="ListParagraph"/>
        <w:numPr>
          <w:ilvl w:val="0"/>
          <w:numId w:val="127"/>
        </w:numPr>
        <w:ind w:left="754" w:hanging="357"/>
        <w:jc w:val="both"/>
        <w:rPr>
          <w:rFonts w:ascii="Book Antiqua" w:hAnsi="Book Antiqua"/>
          <w:lang w:val="it-IT"/>
        </w:rPr>
      </w:pPr>
      <w:r w:rsidRPr="00412DAC">
        <w:rPr>
          <w:rFonts w:ascii="Book Antiqua" w:hAnsi="Book Antiqua"/>
          <w:lang w:val="sq-AL"/>
        </w:rPr>
        <w:t>nënshkrimi i instrumenteve financiare dhe/ose vendosja e instrumenteve financiare përmes dhënies së një angazhimi të fortë;</w:t>
      </w:r>
    </w:p>
    <w:p w:rsidR="00E44577" w:rsidRPr="00412DAC" w:rsidRDefault="006926DB" w:rsidP="00E45AD6">
      <w:pPr>
        <w:pStyle w:val="ListParagraph"/>
        <w:numPr>
          <w:ilvl w:val="0"/>
          <w:numId w:val="127"/>
        </w:numPr>
        <w:ind w:left="754" w:hanging="357"/>
        <w:jc w:val="both"/>
        <w:rPr>
          <w:rFonts w:ascii="Book Antiqua" w:hAnsi="Book Antiqua"/>
          <w:lang w:val="it-IT" w:eastAsia="en-GB"/>
        </w:rPr>
      </w:pPr>
      <w:r w:rsidRPr="00412DAC">
        <w:rPr>
          <w:rFonts w:ascii="Book Antiqua" w:hAnsi="Book Antiqua"/>
          <w:lang w:val="sq-AL" w:eastAsia="en-GB"/>
        </w:rPr>
        <w:t>vendosja e instrumenteve financiare pa dhënien e një angazhimi të fortë.</w:t>
      </w:r>
    </w:p>
    <w:p w:rsidR="00E44577" w:rsidRPr="00412DAC" w:rsidRDefault="006926DB" w:rsidP="00E45AD6">
      <w:pPr>
        <w:pStyle w:val="ListParagraph"/>
        <w:numPr>
          <w:ilvl w:val="0"/>
          <w:numId w:val="126"/>
        </w:numPr>
        <w:jc w:val="both"/>
        <w:rPr>
          <w:rFonts w:ascii="Book Antiqua" w:hAnsi="Book Antiqua"/>
          <w:lang w:val="it-IT" w:eastAsia="en-GB"/>
        </w:rPr>
      </w:pPr>
      <w:r w:rsidRPr="00412DAC">
        <w:rPr>
          <w:rFonts w:ascii="Book Antiqua" w:hAnsi="Book Antiqua"/>
          <w:lang w:val="sq-AL" w:eastAsia="en-GB"/>
        </w:rPr>
        <w:t>Firma me shërbime të plota duhet të mbajë kapitalin e mjaftueshëm, siç parashikohet me akt nënligjor.</w:t>
      </w:r>
    </w:p>
    <w:p w:rsidR="00E44577" w:rsidRPr="00412DAC" w:rsidRDefault="006926DB" w:rsidP="00E45AD6">
      <w:pPr>
        <w:pStyle w:val="ListParagraph"/>
        <w:numPr>
          <w:ilvl w:val="0"/>
          <w:numId w:val="126"/>
        </w:numPr>
        <w:jc w:val="both"/>
        <w:rPr>
          <w:rFonts w:ascii="Book Antiqua" w:hAnsi="Book Antiqua"/>
          <w:lang w:val="it-IT" w:eastAsia="en-GB"/>
        </w:rPr>
      </w:pPr>
      <w:bookmarkStart w:id="130" w:name="_Hlk517161844"/>
      <w:r w:rsidRPr="00412DAC">
        <w:rPr>
          <w:rFonts w:ascii="Book Antiqua" w:hAnsi="Book Antiqua"/>
          <w:lang w:val="sq-AL" w:eastAsia="en-GB"/>
        </w:rPr>
        <w:t xml:space="preserve">Autoriteti mund të bëjë parashikime për zbatimin e një formule të bazuar në kapitalin themeltar të përhershëm ose në kërkesat për shpenzimet fikse ose në burimet financiare të bazuara në risk, në varësi të madhësisë dhe gamës së veprimtarive të kryera nga subjekti i licencuar. </w:t>
      </w:r>
      <w:r w:rsidR="008E5ED1" w:rsidRPr="00412DAC">
        <w:rPr>
          <w:rFonts w:ascii="Book Antiqua" w:hAnsi="Book Antiqua"/>
          <w:lang w:val="it-IT" w:eastAsia="en-GB"/>
        </w:rPr>
        <w:t xml:space="preserve"> </w:t>
      </w:r>
    </w:p>
    <w:p w:rsidR="00E44577" w:rsidRPr="00412DAC" w:rsidRDefault="006926DB" w:rsidP="00E45AD6">
      <w:pPr>
        <w:pStyle w:val="ListParagraph"/>
        <w:numPr>
          <w:ilvl w:val="0"/>
          <w:numId w:val="126"/>
        </w:numPr>
        <w:jc w:val="both"/>
        <w:rPr>
          <w:rFonts w:ascii="Book Antiqua" w:hAnsi="Book Antiqua"/>
          <w:lang w:val="it-IT" w:eastAsia="en-GB"/>
        </w:rPr>
      </w:pPr>
      <w:r w:rsidRPr="00412DAC">
        <w:rPr>
          <w:rFonts w:ascii="Book Antiqua" w:hAnsi="Book Antiqua"/>
          <w:lang w:val="sq-AL" w:eastAsia="en-GB"/>
        </w:rPr>
        <w:t>Autoriteti mund të miratojë me akt nënligjor dispozita të mëtejshme edhe formatin standard të llogaritjes së mjaftueshmërisë së kapitalit (faktori K).</w:t>
      </w:r>
    </w:p>
    <w:p w:rsidR="00E44577" w:rsidRPr="00412DAC" w:rsidRDefault="006926DB" w:rsidP="00E45AD6">
      <w:pPr>
        <w:pStyle w:val="ListParagraph"/>
        <w:numPr>
          <w:ilvl w:val="0"/>
          <w:numId w:val="126"/>
        </w:numPr>
        <w:jc w:val="both"/>
        <w:rPr>
          <w:rFonts w:ascii="Book Antiqua" w:hAnsi="Book Antiqua"/>
          <w:lang w:val="sq-AL" w:eastAsia="en-GB"/>
        </w:rPr>
      </w:pPr>
      <w:r w:rsidRPr="00412DAC">
        <w:rPr>
          <w:rFonts w:ascii="Book Antiqua" w:hAnsi="Book Antiqua"/>
          <w:lang w:val="sq-AL" w:eastAsia="en-GB"/>
        </w:rPr>
        <w:t>Kërkesa e faktorit K llogaritet duke përdorur një formulë të ponderuar sipas riskut për çdo lloj veprimtarie që kryen firma. Kjo llogaritet si shuma e faktorëve të zbatueshëm K: aktivet në administrim, paratë e klientëve të mbajtura, aktivet e mbrojtura dhe të administruara, urdhrat e trajtuara të klientëve, qarkullimi tregtar ditor, risku i pozicionit neto, risku i mosshlyerjes nga palët e tregtimit dhe risku i përqendrimit. Tre faktorët e fundit zbatohen vetëm për firmat që tregtojnë për llogari të vet.</w:t>
      </w:r>
      <w:r w:rsidR="006F4CBF" w:rsidRPr="00412DAC">
        <w:rPr>
          <w:rFonts w:ascii="Book Antiqua" w:hAnsi="Book Antiqua"/>
          <w:lang w:val="sq-AL" w:eastAsia="en-GB"/>
        </w:rPr>
        <w:t xml:space="preserve"> Formula bën dallim midis tregtimeve me mjete monetare dhe derivateve dhe përfshin edhe riskun e tregut, riskun e kredisë së palës dhe elementët e riskut të përqendrimit.</w:t>
      </w:r>
    </w:p>
    <w:p w:rsidR="00E44577" w:rsidRPr="00412DAC" w:rsidRDefault="006F4CBF" w:rsidP="00136201">
      <w:pPr>
        <w:pStyle w:val="Heading3"/>
        <w:ind w:left="786"/>
        <w:rPr>
          <w:rFonts w:hint="eastAsia"/>
          <w:lang w:val="sq-AL"/>
        </w:rPr>
      </w:pPr>
      <w:bookmarkStart w:id="131" w:name="_Toc1385142"/>
      <w:bookmarkEnd w:id="130"/>
      <w:r w:rsidRPr="00412DAC">
        <w:rPr>
          <w:lang w:val="sq-AL"/>
        </w:rPr>
        <w:t>Neni 56 Firmat që ushtrojnë veprimtari të rregulluara të kufizuara</w:t>
      </w:r>
      <w:bookmarkEnd w:id="131"/>
    </w:p>
    <w:p w:rsidR="00E44577" w:rsidRPr="00412DAC" w:rsidRDefault="006F4CBF" w:rsidP="00E45AD6">
      <w:pPr>
        <w:pStyle w:val="ListParagraph"/>
        <w:numPr>
          <w:ilvl w:val="0"/>
          <w:numId w:val="128"/>
        </w:numPr>
        <w:ind w:left="794" w:hanging="397"/>
        <w:jc w:val="both"/>
        <w:rPr>
          <w:rFonts w:ascii="Book Antiqua" w:hAnsi="Book Antiqua"/>
          <w:lang w:val="sq-AL" w:eastAsia="en-GB"/>
        </w:rPr>
      </w:pPr>
      <w:r w:rsidRPr="00412DAC">
        <w:rPr>
          <w:rFonts w:ascii="Book Antiqua" w:hAnsi="Book Antiqua"/>
          <w:lang w:val="sq-AL" w:eastAsia="en-GB"/>
        </w:rPr>
        <w:t>Firma me veprimtari të rregulluar të kufizuar që bën vetëm ekzekutim të urdhrave dhe firma që nuk është e licencuar të mbajë para ose aktive të klientëve, mund të ofrojë vetëm këto veprimtari:</w:t>
      </w:r>
    </w:p>
    <w:p w:rsidR="00E44577" w:rsidRPr="00412DAC" w:rsidRDefault="006F4CBF" w:rsidP="00E45AD6">
      <w:pPr>
        <w:pStyle w:val="ListParagraph"/>
        <w:numPr>
          <w:ilvl w:val="0"/>
          <w:numId w:val="129"/>
        </w:numPr>
        <w:jc w:val="both"/>
        <w:rPr>
          <w:rFonts w:ascii="Book Antiqua" w:hAnsi="Book Antiqua"/>
          <w:lang w:eastAsia="en-GB"/>
        </w:rPr>
      </w:pPr>
      <w:r w:rsidRPr="00412DAC">
        <w:rPr>
          <w:rFonts w:ascii="Book Antiqua" w:hAnsi="Book Antiqua"/>
          <w:lang w:val="sq-AL" w:eastAsia="en-GB"/>
        </w:rPr>
        <w:t>marrja dhe transmetimi i urdhrave në lidhje me një ose më shumë instrumente financiare;</w:t>
      </w:r>
    </w:p>
    <w:p w:rsidR="00E44577" w:rsidRPr="00412DAC" w:rsidRDefault="006F4CBF" w:rsidP="00E45AD6">
      <w:pPr>
        <w:pStyle w:val="ListParagraph"/>
        <w:numPr>
          <w:ilvl w:val="0"/>
          <w:numId w:val="129"/>
        </w:numPr>
        <w:jc w:val="both"/>
        <w:rPr>
          <w:rFonts w:ascii="Book Antiqua" w:hAnsi="Book Antiqua"/>
          <w:lang w:eastAsia="en-GB"/>
        </w:rPr>
      </w:pPr>
      <w:r w:rsidRPr="00412DAC">
        <w:rPr>
          <w:rFonts w:ascii="Book Antiqua" w:hAnsi="Book Antiqua"/>
          <w:lang w:val="sq-AL" w:eastAsia="en-GB"/>
        </w:rPr>
        <w:t>ekzekutimi i urdhrave në emër të klientëve</w:t>
      </w:r>
    </w:p>
    <w:p w:rsidR="00E44577" w:rsidRPr="00412DAC" w:rsidRDefault="006F4CBF" w:rsidP="00E45AD6">
      <w:pPr>
        <w:pStyle w:val="ListParagraph"/>
        <w:numPr>
          <w:ilvl w:val="0"/>
          <w:numId w:val="129"/>
        </w:numPr>
        <w:spacing w:after="0"/>
        <w:jc w:val="both"/>
        <w:rPr>
          <w:rFonts w:ascii="Book Antiqua" w:hAnsi="Book Antiqua"/>
          <w:lang w:val="it-IT" w:eastAsia="en-GB"/>
        </w:rPr>
      </w:pPr>
      <w:r w:rsidRPr="00412DAC">
        <w:rPr>
          <w:rFonts w:ascii="Book Antiqua" w:hAnsi="Book Antiqua"/>
          <w:lang w:val="sq-AL" w:eastAsia="en-GB"/>
        </w:rPr>
        <w:t>veprimtaria e këshillimit për investime.</w:t>
      </w:r>
    </w:p>
    <w:p w:rsidR="00E44577" w:rsidRPr="00412DAC" w:rsidRDefault="006F4CBF" w:rsidP="00E45AD6">
      <w:pPr>
        <w:pStyle w:val="ListParagraph"/>
        <w:numPr>
          <w:ilvl w:val="0"/>
          <w:numId w:val="128"/>
        </w:numPr>
        <w:jc w:val="both"/>
        <w:rPr>
          <w:rFonts w:ascii="Book Antiqua" w:hAnsi="Book Antiqua"/>
          <w:lang w:val="sq-AL" w:eastAsia="en-GB"/>
        </w:rPr>
      </w:pPr>
      <w:r w:rsidRPr="00412DAC">
        <w:rPr>
          <w:rFonts w:ascii="Book Antiqua" w:hAnsi="Book Antiqua"/>
          <w:lang w:val="sq-AL" w:eastAsia="en-GB"/>
        </w:rPr>
        <w:t>Fondet e veta të firmës me veprimtari të rregulluara të kufizuara duhet të jenë në çdo moment të barabarta me shumën e kapitalit fiks të përcaktuar me akt nënligjor.</w:t>
      </w:r>
    </w:p>
    <w:p w:rsidR="00E44577" w:rsidRPr="00412DAC" w:rsidRDefault="006F4CBF" w:rsidP="00E45AD6">
      <w:pPr>
        <w:pStyle w:val="ListParagraph"/>
        <w:numPr>
          <w:ilvl w:val="0"/>
          <w:numId w:val="128"/>
        </w:numPr>
        <w:jc w:val="both"/>
        <w:rPr>
          <w:rFonts w:ascii="Book Antiqua" w:hAnsi="Book Antiqua"/>
          <w:lang w:val="sq-AL" w:eastAsia="en-GB"/>
        </w:rPr>
      </w:pPr>
      <w:r w:rsidRPr="00412DAC">
        <w:rPr>
          <w:rFonts w:ascii="Book Antiqua" w:hAnsi="Book Antiqua"/>
          <w:lang w:val="sq-AL" w:eastAsia="en-GB"/>
        </w:rPr>
        <w:t>Fondet e veta të një firme të kufizuar të aktiviteteve të rregulluara duhet të mbahen në formë likuide dhe duhet të jenë në gjendje të konvertohen në para brenda 30 ditëve.</w:t>
      </w:r>
    </w:p>
    <w:p w:rsidR="00E44577" w:rsidRPr="00412DAC" w:rsidRDefault="006F4CBF" w:rsidP="00136201">
      <w:pPr>
        <w:pStyle w:val="Heading3"/>
        <w:ind w:left="786"/>
        <w:rPr>
          <w:rFonts w:ascii="Book Antiqua" w:hAnsi="Book Antiqua"/>
          <w:b w:val="0"/>
          <w:lang w:val="sq-AL" w:eastAsia="en-GB"/>
        </w:rPr>
      </w:pPr>
      <w:bookmarkStart w:id="132" w:name="_Toc1385143"/>
      <w:bookmarkEnd w:id="123"/>
      <w:r w:rsidRPr="00412DAC">
        <w:rPr>
          <w:rFonts w:ascii="Book Antiqua" w:hAnsi="Book Antiqua"/>
          <w:lang w:val="sq-AL" w:eastAsia="en-GB"/>
        </w:rPr>
        <w:t>Neni 57 Kërkesat e kapitalit për bankat</w:t>
      </w:r>
      <w:bookmarkEnd w:id="132"/>
    </w:p>
    <w:p w:rsidR="00E44577" w:rsidRPr="00412DAC" w:rsidRDefault="006F4CBF" w:rsidP="00136201">
      <w:pPr>
        <w:ind w:left="397"/>
        <w:jc w:val="both"/>
        <w:rPr>
          <w:rFonts w:ascii="Book Antiqua" w:hAnsi="Book Antiqua"/>
          <w:lang w:val="sq-AL"/>
        </w:rPr>
      </w:pPr>
      <w:r w:rsidRPr="00412DAC">
        <w:rPr>
          <w:rFonts w:ascii="Book Antiqua" w:hAnsi="Book Antiqua"/>
          <w:lang w:val="sq-AL"/>
        </w:rPr>
        <w:t>Bankat të cilat ushtrojnë veprimtari në tregjet e titujve në përputhje me nenin 15 dhe në përputhje me lejimin e parashikuar në nenin 54, pika 2, të Ligjit nr.9662, datë 18.12.2006 "Për bankat në Republikën e Shqipërisë", zbatojnë kërkesat e kapitalit të parashikuara në Rregulloren nr. 48/2013 ''Për raportin e mjaftueshmërisë së kapitalit'', version i integruar i datës 09.05.2018, dhe çdo shtesë dhe ndryshim që mund t'i bëhet kësaj rregulloreje në të ardhmen.</w:t>
      </w:r>
    </w:p>
    <w:p w:rsidR="00E44577" w:rsidRPr="00412DAC" w:rsidRDefault="00E44577" w:rsidP="007F4044">
      <w:pPr>
        <w:jc w:val="both"/>
        <w:rPr>
          <w:lang w:val="sq-AL" w:eastAsia="en-GB"/>
        </w:rPr>
      </w:pPr>
    </w:p>
    <w:p w:rsidR="00E44577" w:rsidRPr="00412DAC" w:rsidRDefault="00E44577" w:rsidP="007F4044">
      <w:pPr>
        <w:jc w:val="both"/>
        <w:rPr>
          <w:lang w:val="sq-AL" w:eastAsia="en-GB"/>
        </w:rPr>
      </w:pPr>
    </w:p>
    <w:p w:rsidR="00E44577" w:rsidRPr="00412DAC" w:rsidRDefault="006F4CBF" w:rsidP="00136201">
      <w:pPr>
        <w:pStyle w:val="Heading3"/>
        <w:ind w:left="786"/>
        <w:rPr>
          <w:rFonts w:ascii="Book Antiqua" w:hAnsi="Book Antiqua"/>
          <w:b w:val="0"/>
          <w:lang w:eastAsia="en-GB"/>
        </w:rPr>
      </w:pPr>
      <w:bookmarkStart w:id="133" w:name="_Toc1385144"/>
      <w:r w:rsidRPr="00412DAC">
        <w:rPr>
          <w:lang w:val="sq-AL" w:eastAsia="en-GB"/>
        </w:rPr>
        <w:t>Neni 58 Konflikti i interesit dhe transaksionet me palë të lidhura</w:t>
      </w:r>
      <w:bookmarkEnd w:id="133"/>
    </w:p>
    <w:p w:rsidR="00E44577" w:rsidRPr="00412DAC" w:rsidRDefault="006F4CBF" w:rsidP="00E45AD6">
      <w:pPr>
        <w:pStyle w:val="ListParagraph"/>
        <w:numPr>
          <w:ilvl w:val="0"/>
          <w:numId w:val="130"/>
        </w:numPr>
        <w:spacing w:line="240" w:lineRule="auto"/>
        <w:jc w:val="both"/>
        <w:rPr>
          <w:rFonts w:ascii="Book Antiqua" w:hAnsi="Book Antiqua"/>
        </w:rPr>
      </w:pPr>
      <w:r w:rsidRPr="00412DAC">
        <w:rPr>
          <w:rFonts w:ascii="Book Antiqua" w:hAnsi="Book Antiqua"/>
          <w:lang w:val="sq-AL"/>
        </w:rPr>
        <w:t xml:space="preserve">Të gjitha </w:t>
      </w:r>
      <w:r w:rsidR="00610300" w:rsidRPr="00412DAC">
        <w:rPr>
          <w:rFonts w:ascii="Book Antiqua" w:hAnsi="Book Antiqua"/>
          <w:lang w:val="sq-AL"/>
        </w:rPr>
        <w:t>shoqëritë e titujve</w:t>
      </w:r>
      <w:r w:rsidRPr="00412DAC">
        <w:rPr>
          <w:rFonts w:ascii="Book Antiqua" w:hAnsi="Book Antiqua"/>
          <w:lang w:val="sq-AL"/>
        </w:rPr>
        <w:t xml:space="preserve"> duhet të kenë sisteme, procedura dhe kontrolle për të identifikuar dhe menaxhuar konfliktin faktik ose të mundshëm të interesit dhe transaksionet me palët e lidhura.</w:t>
      </w:r>
    </w:p>
    <w:p w:rsidR="00E44577" w:rsidRPr="00412DAC" w:rsidRDefault="006F4CBF" w:rsidP="00E45AD6">
      <w:pPr>
        <w:pStyle w:val="ListParagraph"/>
        <w:numPr>
          <w:ilvl w:val="0"/>
          <w:numId w:val="130"/>
        </w:numPr>
        <w:spacing w:line="240" w:lineRule="auto"/>
        <w:jc w:val="both"/>
        <w:rPr>
          <w:rFonts w:ascii="Book Antiqua" w:hAnsi="Book Antiqua"/>
        </w:rPr>
      </w:pPr>
      <w:r w:rsidRPr="00412DAC">
        <w:rPr>
          <w:rFonts w:ascii="Book Antiqua" w:hAnsi="Book Antiqua"/>
          <w:lang w:val="sq-AL"/>
        </w:rPr>
        <w:t>Të gjithë anëtarët e organit drejtues dhe drejtuesit e lartë të firmave të licencuara, të regjistruara ose të njohura të investimit duhet të deklarojnë paraprakisht me shkrim çdo interes privat ose tregtar që mund të cenojë gjykimin e tyre lidhur me një transaksion të caktuar ose me çështje që mund të lindin.</w:t>
      </w:r>
    </w:p>
    <w:p w:rsidR="00E44577" w:rsidRPr="00412DAC" w:rsidRDefault="006F4CBF" w:rsidP="00E45AD6">
      <w:pPr>
        <w:pStyle w:val="ListParagraph"/>
        <w:numPr>
          <w:ilvl w:val="0"/>
          <w:numId w:val="130"/>
        </w:numPr>
        <w:spacing w:line="240" w:lineRule="auto"/>
        <w:jc w:val="both"/>
        <w:rPr>
          <w:rFonts w:ascii="Book Antiqua" w:hAnsi="Book Antiqua"/>
          <w:lang w:val="it-IT"/>
        </w:rPr>
      </w:pPr>
      <w:r w:rsidRPr="00412DAC">
        <w:rPr>
          <w:rFonts w:ascii="Book Antiqua" w:hAnsi="Book Antiqua"/>
          <w:lang w:val="sq-AL"/>
        </w:rPr>
        <w:t>Interesi privat ose tregtar është interesi që bazohet në, ose lind nga:</w:t>
      </w:r>
    </w:p>
    <w:p w:rsidR="00E44577" w:rsidRPr="00412DAC" w:rsidRDefault="006F4CBF" w:rsidP="00E45AD6">
      <w:pPr>
        <w:pStyle w:val="ListParagraph"/>
        <w:numPr>
          <w:ilvl w:val="0"/>
          <w:numId w:val="131"/>
        </w:numPr>
        <w:spacing w:line="240" w:lineRule="auto"/>
        <w:ind w:left="754" w:hanging="357"/>
        <w:jc w:val="both"/>
        <w:rPr>
          <w:rFonts w:ascii="Book Antiqua" w:hAnsi="Book Antiqua"/>
          <w:lang w:val="it-IT"/>
        </w:rPr>
      </w:pPr>
      <w:r w:rsidRPr="00412DAC">
        <w:rPr>
          <w:rFonts w:ascii="Book Antiqua" w:hAnsi="Book Antiqua"/>
          <w:lang w:val="sq-AL"/>
        </w:rPr>
        <w:t>marrëdhënie pasurore ose tregtare të drejtpërdrejta  a të tërthorta të çdo lloj natyre;</w:t>
      </w:r>
    </w:p>
    <w:p w:rsidR="00E44577" w:rsidRPr="00412DAC" w:rsidRDefault="006F4CBF" w:rsidP="00E45AD6">
      <w:pPr>
        <w:pStyle w:val="ListParagraph"/>
        <w:numPr>
          <w:ilvl w:val="0"/>
          <w:numId w:val="131"/>
        </w:numPr>
        <w:spacing w:line="240" w:lineRule="auto"/>
        <w:ind w:left="754" w:hanging="357"/>
        <w:jc w:val="both"/>
        <w:rPr>
          <w:rFonts w:ascii="Book Antiqua" w:hAnsi="Book Antiqua"/>
          <w:lang w:val="it-IT"/>
        </w:rPr>
      </w:pPr>
      <w:r w:rsidRPr="00412DAC">
        <w:rPr>
          <w:rFonts w:ascii="Book Antiqua" w:hAnsi="Book Antiqua"/>
          <w:lang w:val="sq-AL"/>
        </w:rPr>
        <w:t>çdo marrëdhënie tjetër;</w:t>
      </w:r>
    </w:p>
    <w:p w:rsidR="00E44577" w:rsidRPr="00412DAC" w:rsidRDefault="006F4CBF" w:rsidP="00E45AD6">
      <w:pPr>
        <w:pStyle w:val="ListParagraph"/>
        <w:numPr>
          <w:ilvl w:val="0"/>
          <w:numId w:val="131"/>
        </w:numPr>
        <w:spacing w:line="240" w:lineRule="auto"/>
        <w:ind w:left="754" w:hanging="357"/>
        <w:jc w:val="both"/>
        <w:rPr>
          <w:rFonts w:ascii="Book Antiqua" w:hAnsi="Book Antiqua"/>
          <w:lang w:val="it-IT"/>
        </w:rPr>
      </w:pPr>
      <w:r w:rsidRPr="00412DAC">
        <w:rPr>
          <w:rFonts w:ascii="Book Antiqua" w:hAnsi="Book Antiqua"/>
          <w:lang w:val="sq-AL"/>
        </w:rPr>
        <w:t>dhurata, premtime, favore, shpërblime ose trajtime preferenciale;</w:t>
      </w:r>
    </w:p>
    <w:p w:rsidR="006F4CBF" w:rsidRPr="00412DAC" w:rsidRDefault="006F4CBF" w:rsidP="00E45AD6">
      <w:pPr>
        <w:pStyle w:val="ListParagraph"/>
        <w:numPr>
          <w:ilvl w:val="0"/>
          <w:numId w:val="131"/>
        </w:numPr>
        <w:spacing w:line="240" w:lineRule="auto"/>
        <w:ind w:left="754" w:hanging="357"/>
        <w:jc w:val="both"/>
        <w:rPr>
          <w:rFonts w:ascii="Book Antiqua" w:hAnsi="Book Antiqua"/>
          <w:lang w:val="it-IT"/>
        </w:rPr>
      </w:pPr>
      <w:r w:rsidRPr="00412DAC">
        <w:rPr>
          <w:rFonts w:ascii="Book Antiqua" w:hAnsi="Book Antiqua"/>
          <w:lang w:val="sq-AL"/>
        </w:rPr>
        <w:t>angazhime  në  veprimtari  të  tjera  private,  me  qëllim  fitimi,  ose  çdo  lloj veprimtarie që krijon të ardhura; ose</w:t>
      </w:r>
    </w:p>
    <w:p w:rsidR="00E44577" w:rsidRPr="00412DAC" w:rsidRDefault="006F4CBF" w:rsidP="00E45AD6">
      <w:pPr>
        <w:pStyle w:val="ListParagraph"/>
        <w:numPr>
          <w:ilvl w:val="0"/>
          <w:numId w:val="131"/>
        </w:numPr>
        <w:spacing w:line="240" w:lineRule="auto"/>
        <w:ind w:left="754" w:hanging="357"/>
        <w:jc w:val="both"/>
        <w:rPr>
          <w:rFonts w:ascii="Book Antiqua" w:hAnsi="Book Antiqua"/>
          <w:lang w:val="it-IT"/>
        </w:rPr>
      </w:pPr>
      <w:r w:rsidRPr="00412DAC">
        <w:rPr>
          <w:rFonts w:ascii="Book Antiqua" w:hAnsi="Book Antiqua"/>
          <w:lang w:val="sq-AL"/>
        </w:rPr>
        <w:t>çdo transaksion me palë të lidhura.</w:t>
      </w:r>
    </w:p>
    <w:p w:rsidR="00E44577" w:rsidRPr="00412DAC" w:rsidRDefault="00610300" w:rsidP="00E45AD6">
      <w:pPr>
        <w:pStyle w:val="ListParagraph"/>
        <w:numPr>
          <w:ilvl w:val="0"/>
          <w:numId w:val="130"/>
        </w:numPr>
        <w:spacing w:line="240" w:lineRule="auto"/>
        <w:jc w:val="both"/>
        <w:rPr>
          <w:rFonts w:ascii="Book Antiqua" w:hAnsi="Book Antiqua"/>
          <w:lang w:val="it-IT"/>
        </w:rPr>
      </w:pPr>
      <w:r w:rsidRPr="00412DAC">
        <w:rPr>
          <w:rFonts w:ascii="Book Antiqua" w:hAnsi="Book Antiqua"/>
          <w:lang w:val="sq-AL"/>
        </w:rPr>
        <w:t>Shoqëria e titujve</w:t>
      </w:r>
      <w:r w:rsidR="006F4CBF" w:rsidRPr="00412DAC">
        <w:rPr>
          <w:rFonts w:ascii="Book Antiqua" w:hAnsi="Book Antiqua"/>
          <w:lang w:val="sq-AL"/>
        </w:rPr>
        <w:t xml:space="preserve"> mund të ngrejë komitete </w:t>
      </w:r>
      <w:r w:rsidR="006F4CBF" w:rsidRPr="00412DAC">
        <w:rPr>
          <w:rFonts w:ascii="Book Antiqua" w:hAnsi="Book Antiqua"/>
          <w:i/>
          <w:lang w:val="sq-AL"/>
        </w:rPr>
        <w:t>ad hoc</w:t>
      </w:r>
      <w:r w:rsidR="006F4CBF" w:rsidRPr="00412DAC">
        <w:rPr>
          <w:rFonts w:ascii="Book Antiqua" w:hAnsi="Book Antiqua"/>
          <w:lang w:val="sq-AL"/>
        </w:rPr>
        <w:t>, të përbëra  nga anëtarët  joekzekutivë  të këshillit,  të cilët ngarkohen  me përgjegjësinë për trajtimin, rast pas rasti, të konfliktit të interesit dhe të transaksioneve me palët e lidhura.</w:t>
      </w:r>
    </w:p>
    <w:p w:rsidR="00E44577" w:rsidRPr="00412DAC" w:rsidRDefault="006F4CBF" w:rsidP="00E45AD6">
      <w:pPr>
        <w:pStyle w:val="ListParagraph"/>
        <w:numPr>
          <w:ilvl w:val="0"/>
          <w:numId w:val="130"/>
        </w:numPr>
        <w:spacing w:line="240" w:lineRule="auto"/>
        <w:jc w:val="both"/>
        <w:rPr>
          <w:rFonts w:ascii="Book Antiqua" w:hAnsi="Book Antiqua"/>
          <w:lang w:val="it-IT"/>
        </w:rPr>
      </w:pPr>
      <w:r w:rsidRPr="00412DAC">
        <w:rPr>
          <w:rFonts w:ascii="Book Antiqua" w:hAnsi="Book Antiqua"/>
          <w:lang w:val="sq-AL"/>
        </w:rPr>
        <w:t>Kur anëtari i këshillit drejtues ose drejtuesi i lartë nuk e bën të ditur një interes privat ose tregtar, ose kur lidhet a miratohet një kontratë, marrëveshje ose ndonjë transaksion me pasoja detyruese ligjore si pasojë e një interesi privat ose tregtar:</w:t>
      </w:r>
    </w:p>
    <w:p w:rsidR="00E44577" w:rsidRPr="00412DAC" w:rsidRDefault="006F4CBF" w:rsidP="00E45AD6">
      <w:pPr>
        <w:pStyle w:val="ListParagraph"/>
        <w:numPr>
          <w:ilvl w:val="0"/>
          <w:numId w:val="132"/>
        </w:numPr>
        <w:spacing w:line="240" w:lineRule="auto"/>
        <w:ind w:left="754" w:hanging="357"/>
        <w:jc w:val="both"/>
        <w:rPr>
          <w:rFonts w:ascii="Book Antiqua" w:hAnsi="Book Antiqua"/>
          <w:lang w:val="it-IT"/>
        </w:rPr>
      </w:pPr>
      <w:r w:rsidRPr="00412DAC">
        <w:rPr>
          <w:rFonts w:ascii="Book Antiqua" w:hAnsi="Book Antiqua"/>
          <w:lang w:val="sq-AL"/>
        </w:rPr>
        <w:t>firma e licencuar, e regjistruar ose e njohur mund ta shpallë të pavlefshëm kontratën, marrëveshjen ose transaksionin me fuqi ligjore;</w:t>
      </w:r>
    </w:p>
    <w:bookmarkEnd w:id="125"/>
    <w:p w:rsidR="00E44577" w:rsidRPr="00412DAC" w:rsidRDefault="006F4CBF" w:rsidP="00E45AD6">
      <w:pPr>
        <w:pStyle w:val="ListParagraph"/>
        <w:numPr>
          <w:ilvl w:val="0"/>
          <w:numId w:val="132"/>
        </w:numPr>
        <w:spacing w:line="240" w:lineRule="auto"/>
        <w:ind w:left="754" w:hanging="357"/>
        <w:jc w:val="both"/>
        <w:rPr>
          <w:rFonts w:ascii="Book Antiqua" w:hAnsi="Book Antiqua"/>
          <w:lang w:val="it-IT"/>
        </w:rPr>
      </w:pPr>
      <w:r w:rsidRPr="00412DAC">
        <w:rPr>
          <w:rFonts w:ascii="Book Antiqua" w:hAnsi="Book Antiqua"/>
          <w:lang w:val="sq-AL"/>
        </w:rPr>
        <w:t>Autoriteti mund të japë urdhër që personi i licencuar, i regjistruar ose i njohur të marrë masa kundër anëtarit të këshillit ose drejtuesit të lartë, duke përfshirë, ndër të tjera, pezullimin dhe/ose shkarkimin e tij.</w:t>
      </w:r>
    </w:p>
    <w:p w:rsidR="00E44577" w:rsidRPr="00412DAC" w:rsidRDefault="00E44577">
      <w:pPr>
        <w:pStyle w:val="ListParagraph"/>
        <w:spacing w:line="240" w:lineRule="auto"/>
        <w:ind w:left="754"/>
        <w:jc w:val="both"/>
        <w:rPr>
          <w:rFonts w:ascii="Book Antiqua" w:hAnsi="Book Antiqua"/>
          <w:lang w:val="it-IT"/>
        </w:rPr>
      </w:pPr>
    </w:p>
    <w:p w:rsidR="00E44577" w:rsidRPr="00412DAC" w:rsidRDefault="006F4CBF" w:rsidP="00136201">
      <w:pPr>
        <w:pStyle w:val="Heading3"/>
        <w:ind w:left="786"/>
        <w:rPr>
          <w:rStyle w:val="Strong"/>
          <w:rFonts w:ascii="Book Antiqua" w:hAnsi="Book Antiqua"/>
          <w:bCs w:val="0"/>
          <w:lang w:val="it-IT"/>
        </w:rPr>
      </w:pPr>
      <w:bookmarkStart w:id="134" w:name="_Toc1385145"/>
      <w:r w:rsidRPr="00412DAC">
        <w:rPr>
          <w:rStyle w:val="Strong"/>
          <w:b/>
          <w:bCs w:val="0"/>
          <w:lang w:val="sq-AL"/>
        </w:rPr>
        <w:t>Neni 59 Tregtimi i instrumenteve financiare nga firma e investimeve jashtë tregut të rregulluar</w:t>
      </w:r>
      <w:bookmarkEnd w:id="134"/>
    </w:p>
    <w:p w:rsidR="00E44577" w:rsidRPr="00412DAC" w:rsidRDefault="00610300" w:rsidP="00E45AD6">
      <w:pPr>
        <w:pStyle w:val="ListParagraph"/>
        <w:numPr>
          <w:ilvl w:val="0"/>
          <w:numId w:val="133"/>
        </w:numPr>
        <w:spacing w:line="240" w:lineRule="auto"/>
        <w:jc w:val="both"/>
        <w:rPr>
          <w:rFonts w:ascii="Book Antiqua" w:hAnsi="Book Antiqua"/>
          <w:lang w:val="it-IT"/>
        </w:rPr>
      </w:pPr>
      <w:r w:rsidRPr="00412DAC">
        <w:rPr>
          <w:rFonts w:ascii="Book Antiqua" w:hAnsi="Book Antiqua"/>
          <w:lang w:val="sq-AL"/>
        </w:rPr>
        <w:t>Shoqëria e titujve</w:t>
      </w:r>
      <w:r w:rsidR="006F4CBF" w:rsidRPr="00412DAC">
        <w:rPr>
          <w:rFonts w:ascii="Book Antiqua" w:hAnsi="Book Antiqua"/>
          <w:lang w:val="sq-AL"/>
        </w:rPr>
        <w:t xml:space="preserve"> nuk duhet:</w:t>
      </w:r>
    </w:p>
    <w:p w:rsidR="00E44577" w:rsidRPr="00412DAC" w:rsidRDefault="006F4CBF" w:rsidP="00E45AD6">
      <w:pPr>
        <w:pStyle w:val="ListParagraph"/>
        <w:numPr>
          <w:ilvl w:val="0"/>
          <w:numId w:val="134"/>
        </w:numPr>
        <w:spacing w:line="240" w:lineRule="auto"/>
        <w:ind w:left="754" w:hanging="357"/>
        <w:jc w:val="both"/>
        <w:rPr>
          <w:rFonts w:ascii="Book Antiqua" w:hAnsi="Book Antiqua"/>
          <w:lang w:val="it-IT"/>
        </w:rPr>
      </w:pPr>
      <w:r w:rsidRPr="00412DAC">
        <w:rPr>
          <w:rFonts w:ascii="Book Antiqua" w:hAnsi="Book Antiqua"/>
          <w:lang w:val="sq-AL"/>
        </w:rPr>
        <w:t>të tregojë apo të merret me instrumente financiare jashtë bursës ose jashtë një tregu tjetër të rregulluar në të cilin është pjesëmarrës tregtues, pa miratimin paraprak të klientit dhe Autoritetit;</w:t>
      </w:r>
    </w:p>
    <w:p w:rsidR="00E44577" w:rsidRPr="00412DAC" w:rsidRDefault="006F4CBF" w:rsidP="00E45AD6">
      <w:pPr>
        <w:pStyle w:val="ListParagraph"/>
        <w:numPr>
          <w:ilvl w:val="0"/>
          <w:numId w:val="134"/>
        </w:numPr>
        <w:spacing w:line="240" w:lineRule="auto"/>
        <w:ind w:left="754" w:hanging="357"/>
        <w:jc w:val="both"/>
        <w:rPr>
          <w:rFonts w:ascii="Book Antiqua" w:hAnsi="Book Antiqua"/>
          <w:lang w:val="it-IT"/>
        </w:rPr>
      </w:pPr>
      <w:r w:rsidRPr="00412DAC">
        <w:rPr>
          <w:rFonts w:ascii="Book Antiqua" w:hAnsi="Book Antiqua"/>
          <w:lang w:val="sq-AL"/>
        </w:rPr>
        <w:t>të tregojë instrumente financiare në kundërshtim me rregullat e Autoritetit, bursës ose tregut tjetër të rregulluar;</w:t>
      </w:r>
    </w:p>
    <w:p w:rsidR="00E44577" w:rsidRPr="00412DAC" w:rsidRDefault="006F4CBF" w:rsidP="00E45AD6">
      <w:pPr>
        <w:pStyle w:val="ListParagraph"/>
        <w:numPr>
          <w:ilvl w:val="0"/>
          <w:numId w:val="134"/>
        </w:numPr>
        <w:spacing w:line="240" w:lineRule="auto"/>
        <w:ind w:left="754" w:hanging="357"/>
        <w:jc w:val="both"/>
        <w:rPr>
          <w:rFonts w:ascii="Book Antiqua" w:hAnsi="Book Antiqua"/>
          <w:lang w:val="it-IT"/>
        </w:rPr>
      </w:pPr>
      <w:r w:rsidRPr="00412DAC">
        <w:rPr>
          <w:rFonts w:ascii="Book Antiqua" w:hAnsi="Book Antiqua"/>
          <w:lang w:val="sq-AL"/>
        </w:rPr>
        <w:t>të kryejë një transaksion me mënyra manipuluese apo mashtruese me qëllim nxitjen ose orvatjen e shitblerjes së një instrumenti financiar jashtë një tregu të rregulluar.</w:t>
      </w:r>
    </w:p>
    <w:p w:rsidR="006F4CBF" w:rsidRPr="00412DAC" w:rsidRDefault="006F4CBF" w:rsidP="00136201">
      <w:pPr>
        <w:pStyle w:val="Heading3"/>
        <w:ind w:left="786"/>
        <w:rPr>
          <w:rStyle w:val="Strong"/>
          <w:rFonts w:hint="eastAsia"/>
          <w:b/>
          <w:bCs w:val="0"/>
          <w:lang w:val="it-IT"/>
        </w:rPr>
      </w:pPr>
      <w:bookmarkStart w:id="135" w:name="_Toc1385146"/>
      <w:r w:rsidRPr="00412DAC">
        <w:rPr>
          <w:rStyle w:val="Strong"/>
          <w:b/>
          <w:bCs w:val="0"/>
          <w:lang w:val="sq-AL"/>
        </w:rPr>
        <w:t>Neni 60 Dhënia dhe marrja hua e titujve pa pëlqimin e klientit</w:t>
      </w:r>
      <w:bookmarkEnd w:id="135"/>
    </w:p>
    <w:p w:rsidR="00E44577" w:rsidRPr="00412DAC" w:rsidRDefault="00610300" w:rsidP="00E45AD6">
      <w:pPr>
        <w:pStyle w:val="ListParagraph"/>
        <w:numPr>
          <w:ilvl w:val="0"/>
          <w:numId w:val="135"/>
        </w:numPr>
        <w:spacing w:line="240" w:lineRule="auto"/>
        <w:jc w:val="both"/>
        <w:rPr>
          <w:rFonts w:ascii="Book Antiqua" w:hAnsi="Book Antiqua"/>
          <w:lang w:val="sq-AL"/>
        </w:rPr>
      </w:pPr>
      <w:r w:rsidRPr="00412DAC">
        <w:rPr>
          <w:rFonts w:ascii="Book Antiqua" w:hAnsi="Book Antiqua"/>
          <w:lang w:val="sq-AL"/>
        </w:rPr>
        <w:t>Shoqëria e titujve</w:t>
      </w:r>
      <w:r w:rsidR="006F4CBF" w:rsidRPr="00412DAC">
        <w:rPr>
          <w:rFonts w:ascii="Book Antiqua" w:hAnsi="Book Antiqua"/>
          <w:lang w:val="sq-AL"/>
        </w:rPr>
        <w:t xml:space="preserve"> nuk duhet të japë hua ose të organizojë dhënien hua të asnjë titulli për llogari të klientit, pa pëlqimin me shkrim të klientit. </w:t>
      </w:r>
      <w:r w:rsidRPr="00412DAC">
        <w:rPr>
          <w:rFonts w:ascii="Book Antiqua" w:hAnsi="Book Antiqua"/>
          <w:lang w:val="sq-AL"/>
        </w:rPr>
        <w:t>Shoqëria e titujve</w:t>
      </w:r>
      <w:r w:rsidR="006F4CBF" w:rsidRPr="00412DAC">
        <w:rPr>
          <w:rFonts w:ascii="Book Antiqua" w:hAnsi="Book Antiqua"/>
          <w:lang w:val="sq-AL"/>
        </w:rPr>
        <w:t xml:space="preserve"> nuk duhet të marrë hua ose të organizojë marrjen hua duke përdorur si kolateral titujt për llogari të klientit, pa pëlqimin me shkrim të klientit.</w:t>
      </w:r>
    </w:p>
    <w:p w:rsidR="00E44577" w:rsidRPr="00412DAC" w:rsidRDefault="006F4CBF" w:rsidP="00136201">
      <w:pPr>
        <w:pStyle w:val="Heading3"/>
        <w:ind w:left="786"/>
        <w:rPr>
          <w:rStyle w:val="Strong"/>
          <w:rFonts w:hint="eastAsia"/>
          <w:b/>
          <w:bCs w:val="0"/>
          <w:lang w:val="sq-AL"/>
        </w:rPr>
      </w:pPr>
      <w:bookmarkStart w:id="136" w:name="_Toc1385147"/>
      <w:r w:rsidRPr="00412DAC">
        <w:rPr>
          <w:rStyle w:val="Strong"/>
          <w:b/>
          <w:bCs w:val="0"/>
          <w:lang w:val="sq-AL"/>
        </w:rPr>
        <w:t>Neni 61 Përgjegjësia kundrejt klientit për veprimtaritë e rregulluara</w:t>
      </w:r>
      <w:bookmarkEnd w:id="136"/>
    </w:p>
    <w:p w:rsidR="00E44577" w:rsidRPr="00412DAC" w:rsidRDefault="00610300" w:rsidP="00E45AD6">
      <w:pPr>
        <w:pStyle w:val="ListParagraph"/>
        <w:numPr>
          <w:ilvl w:val="0"/>
          <w:numId w:val="136"/>
        </w:numPr>
        <w:spacing w:line="240" w:lineRule="auto"/>
        <w:jc w:val="both"/>
        <w:rPr>
          <w:rFonts w:ascii="Book Antiqua" w:hAnsi="Book Antiqua"/>
          <w:lang w:val="sq-AL"/>
        </w:rPr>
      </w:pPr>
      <w:r w:rsidRPr="00412DAC">
        <w:rPr>
          <w:rFonts w:ascii="Book Antiqua" w:hAnsi="Book Antiqua"/>
          <w:lang w:val="sq-AL"/>
        </w:rPr>
        <w:t>Shoqëria e titujve</w:t>
      </w:r>
      <w:r w:rsidR="006F4CBF" w:rsidRPr="00412DAC">
        <w:rPr>
          <w:rFonts w:ascii="Book Antiqua" w:hAnsi="Book Antiqua"/>
          <w:lang w:val="sq-AL"/>
        </w:rPr>
        <w:t xml:space="preserve"> mban përgjegjësi përpara klientëve në lidhje me çdo veprimtari të rregulluar dhe/ose shërbime ndihmëse që ka kryer ose propozuar të kryejë, për çdo pakujdesi, mashtrim ose gabime si edhe për çdo mosveprim nga ana e saj ose nga ana e punonjësve të saj, agjentëve të saj të lidhur dhe/ose çdo pale tjetër që ka angazhuar për ofrimin e shërbimeve ndihmëse për veprimtarinë e vet tregtare.</w:t>
      </w:r>
    </w:p>
    <w:p w:rsidR="00E44577" w:rsidRPr="00412DAC" w:rsidRDefault="006F4CBF" w:rsidP="00136201">
      <w:pPr>
        <w:pStyle w:val="Heading2"/>
        <w:rPr>
          <w:lang w:val="sq-AL"/>
        </w:rPr>
      </w:pPr>
      <w:bookmarkStart w:id="137" w:name="_Toc1385148"/>
      <w:r w:rsidRPr="00412DAC">
        <w:rPr>
          <w:lang w:val="sq-AL"/>
        </w:rPr>
        <w:t>Pjesa II Marrëdhëniet me klientët</w:t>
      </w:r>
      <w:bookmarkEnd w:id="137"/>
    </w:p>
    <w:p w:rsidR="00E44577" w:rsidRPr="00412DAC" w:rsidRDefault="00E44577" w:rsidP="007F4044">
      <w:pPr>
        <w:pStyle w:val="Heading2"/>
        <w:jc w:val="both"/>
        <w:rPr>
          <w:lang w:eastAsia="en-GB"/>
        </w:rPr>
      </w:pPr>
    </w:p>
    <w:p w:rsidR="00E44577" w:rsidRPr="00412DAC" w:rsidRDefault="002D0826" w:rsidP="00136201">
      <w:pPr>
        <w:pStyle w:val="Heading3"/>
        <w:ind w:left="786"/>
        <w:rPr>
          <w:rFonts w:hint="eastAsia"/>
        </w:rPr>
      </w:pPr>
      <w:bookmarkStart w:id="138" w:name="_Toc1385149"/>
      <w:r w:rsidRPr="00412DAC">
        <w:rPr>
          <w:lang w:val="sq-AL"/>
        </w:rPr>
        <w:t>Neni 62 Kategorizimi i klientëve</w:t>
      </w:r>
      <w:bookmarkEnd w:id="138"/>
    </w:p>
    <w:p w:rsidR="00E44577" w:rsidRPr="00412DAC" w:rsidRDefault="00610300" w:rsidP="00E45AD6">
      <w:pPr>
        <w:pStyle w:val="ListParagraph"/>
        <w:numPr>
          <w:ilvl w:val="0"/>
          <w:numId w:val="137"/>
        </w:numPr>
        <w:jc w:val="both"/>
        <w:rPr>
          <w:rFonts w:ascii="Book Antiqua" w:hAnsi="Book Antiqua"/>
          <w:lang w:eastAsia="en-GB"/>
        </w:rPr>
      </w:pPr>
      <w:r w:rsidRPr="00412DAC">
        <w:rPr>
          <w:rFonts w:ascii="Book Antiqua" w:hAnsi="Book Antiqua"/>
          <w:lang w:val="sq-AL" w:eastAsia="en-GB"/>
        </w:rPr>
        <w:t>Shoqëria e titujve</w:t>
      </w:r>
      <w:r w:rsidR="002D0826" w:rsidRPr="00412DAC">
        <w:rPr>
          <w:rFonts w:ascii="Book Antiqua" w:hAnsi="Book Antiqua"/>
          <w:lang w:val="sq-AL" w:eastAsia="en-GB"/>
        </w:rPr>
        <w:t xml:space="preserve"> duhet t’i kategorizojnë klientët si:</w:t>
      </w:r>
    </w:p>
    <w:p w:rsidR="00E44577" w:rsidRPr="00412DAC" w:rsidRDefault="002D0826" w:rsidP="00E45AD6">
      <w:pPr>
        <w:pStyle w:val="ListParagraph"/>
        <w:numPr>
          <w:ilvl w:val="0"/>
          <w:numId w:val="138"/>
        </w:numPr>
        <w:ind w:left="754" w:hanging="357"/>
        <w:jc w:val="both"/>
        <w:rPr>
          <w:rFonts w:ascii="Book Antiqua" w:hAnsi="Book Antiqua"/>
          <w:lang w:eastAsia="en-GB"/>
        </w:rPr>
      </w:pPr>
      <w:r w:rsidRPr="00412DAC">
        <w:rPr>
          <w:rFonts w:ascii="Book Antiqua" w:hAnsi="Book Antiqua"/>
          <w:lang w:val="sq-AL" w:eastAsia="en-GB"/>
        </w:rPr>
        <w:t>Palë të lejuara,</w:t>
      </w:r>
    </w:p>
    <w:p w:rsidR="00E44577" w:rsidRPr="00412DAC" w:rsidRDefault="002D0826" w:rsidP="00E45AD6">
      <w:pPr>
        <w:pStyle w:val="ListParagraph"/>
        <w:numPr>
          <w:ilvl w:val="0"/>
          <w:numId w:val="138"/>
        </w:numPr>
        <w:ind w:left="754" w:hanging="357"/>
        <w:jc w:val="both"/>
        <w:rPr>
          <w:rFonts w:ascii="Book Antiqua" w:hAnsi="Book Antiqua"/>
          <w:lang w:eastAsia="en-GB"/>
        </w:rPr>
      </w:pPr>
      <w:r w:rsidRPr="00412DAC">
        <w:rPr>
          <w:rFonts w:ascii="Book Antiqua" w:hAnsi="Book Antiqua"/>
          <w:lang w:val="sq-AL" w:eastAsia="en-GB"/>
        </w:rPr>
        <w:t>Investitorë profesionistë;</w:t>
      </w:r>
    </w:p>
    <w:p w:rsidR="00E44577" w:rsidRPr="00412DAC" w:rsidRDefault="002D0826" w:rsidP="002D0826">
      <w:pPr>
        <w:pStyle w:val="ListParagraph"/>
        <w:ind w:left="397"/>
        <w:jc w:val="both"/>
        <w:rPr>
          <w:rFonts w:ascii="Book Antiqua" w:hAnsi="Book Antiqua"/>
          <w:lang w:val="sq-AL" w:eastAsia="en-GB"/>
        </w:rPr>
      </w:pPr>
      <w:r w:rsidRPr="00412DAC">
        <w:rPr>
          <w:rFonts w:ascii="Book Antiqua" w:hAnsi="Book Antiqua"/>
          <w:lang w:val="sq-AL" w:eastAsia="en-GB"/>
        </w:rPr>
        <w:t xml:space="preserve">c) </w:t>
      </w:r>
      <w:r w:rsidR="00136201" w:rsidRPr="00412DAC">
        <w:rPr>
          <w:rFonts w:ascii="Book Antiqua" w:hAnsi="Book Antiqua"/>
          <w:lang w:val="sq-AL" w:eastAsia="en-GB"/>
        </w:rPr>
        <w:t xml:space="preserve">   </w:t>
      </w:r>
      <w:r w:rsidRPr="00412DAC">
        <w:rPr>
          <w:rFonts w:ascii="Book Antiqua" w:hAnsi="Book Antiqua"/>
          <w:lang w:val="sq-AL" w:eastAsia="en-GB"/>
        </w:rPr>
        <w:t>Klientë individë;</w:t>
      </w:r>
    </w:p>
    <w:p w:rsidR="00E44577" w:rsidRPr="00412DAC" w:rsidRDefault="00FB1A3D" w:rsidP="002D0826">
      <w:pPr>
        <w:pStyle w:val="ListParagraph"/>
        <w:ind w:left="360"/>
        <w:jc w:val="both"/>
        <w:rPr>
          <w:rFonts w:ascii="Book Antiqua" w:hAnsi="Book Antiqua"/>
          <w:lang w:eastAsia="en-GB"/>
        </w:rPr>
      </w:pPr>
      <w:r w:rsidRPr="00412DAC">
        <w:rPr>
          <w:rFonts w:ascii="Book Antiqua" w:hAnsi="Book Antiqua"/>
          <w:lang w:eastAsia="en-GB"/>
        </w:rPr>
        <w:t xml:space="preserve"> </w:t>
      </w:r>
      <w:r w:rsidR="002D0826" w:rsidRPr="00412DAC">
        <w:rPr>
          <w:rFonts w:ascii="Book Antiqua" w:hAnsi="Book Antiqua"/>
          <w:lang w:val="sq-AL" w:eastAsia="en-GB"/>
        </w:rPr>
        <w:t xml:space="preserve">d) </w:t>
      </w:r>
      <w:r w:rsidR="00136201" w:rsidRPr="00412DAC">
        <w:rPr>
          <w:rFonts w:ascii="Book Antiqua" w:hAnsi="Book Antiqua"/>
          <w:lang w:val="sq-AL" w:eastAsia="en-GB"/>
        </w:rPr>
        <w:t xml:space="preserve">   </w:t>
      </w:r>
      <w:r w:rsidR="002D0826" w:rsidRPr="00412DAC">
        <w:rPr>
          <w:rFonts w:ascii="Book Antiqua" w:hAnsi="Book Antiqua"/>
          <w:lang w:val="sq-AL" w:eastAsia="en-GB"/>
        </w:rPr>
        <w:t>Investitorë të kualifikuar.</w:t>
      </w:r>
    </w:p>
    <w:p w:rsidR="00E44577" w:rsidRPr="00412DAC" w:rsidRDefault="002D0826" w:rsidP="00E45AD6">
      <w:pPr>
        <w:pStyle w:val="ListParagraph"/>
        <w:numPr>
          <w:ilvl w:val="0"/>
          <w:numId w:val="137"/>
        </w:numPr>
        <w:jc w:val="both"/>
        <w:rPr>
          <w:rFonts w:ascii="Book Antiqua" w:hAnsi="Book Antiqua"/>
          <w:lang w:val="sq-AL" w:eastAsia="en-GB"/>
        </w:rPr>
      </w:pPr>
      <w:r w:rsidRPr="00412DAC">
        <w:rPr>
          <w:rFonts w:ascii="Book Antiqua" w:hAnsi="Book Antiqua"/>
          <w:lang w:val="sq-AL" w:eastAsia="en-GB"/>
        </w:rPr>
        <w:t>Procedura e mbajtjes së marrëdhënieve me secilën kategori duhet të dokumentohet. Të gjithë punonjësve që mund të kenë të bëjnë drejtpërdrejt ose tërthorazi me klientët u duhet vendosur në dispozicion një manual procedural.</w:t>
      </w:r>
    </w:p>
    <w:p w:rsidR="00E44577" w:rsidRPr="00412DAC" w:rsidRDefault="002D0826" w:rsidP="00E45AD6">
      <w:pPr>
        <w:pStyle w:val="ListParagraph"/>
        <w:numPr>
          <w:ilvl w:val="0"/>
          <w:numId w:val="137"/>
        </w:numPr>
        <w:jc w:val="both"/>
        <w:rPr>
          <w:rFonts w:ascii="Book Antiqua" w:hAnsi="Book Antiqua"/>
          <w:lang w:val="sq-AL" w:eastAsia="en-GB"/>
        </w:rPr>
      </w:pPr>
      <w:r w:rsidRPr="00412DAC">
        <w:rPr>
          <w:rFonts w:ascii="Book Antiqua" w:hAnsi="Book Antiqua"/>
          <w:lang w:val="sq-AL" w:eastAsia="en-GB"/>
        </w:rPr>
        <w:t>Për secilën kategori duhet të dokumentohet në mënyrë të përshtatshme testi i përshtatshmërisë i parashikuar në nenin 64.</w:t>
      </w:r>
    </w:p>
    <w:p w:rsidR="00E44577" w:rsidRPr="00412DAC" w:rsidRDefault="002D0826" w:rsidP="00E45AD6">
      <w:pPr>
        <w:pStyle w:val="ListParagraph"/>
        <w:numPr>
          <w:ilvl w:val="0"/>
          <w:numId w:val="137"/>
        </w:numPr>
        <w:jc w:val="both"/>
        <w:rPr>
          <w:rFonts w:ascii="Book Antiqua" w:hAnsi="Book Antiqua"/>
          <w:lang w:val="sq-AL" w:eastAsia="en-GB"/>
        </w:rPr>
      </w:pPr>
      <w:r w:rsidRPr="00412DAC">
        <w:rPr>
          <w:rFonts w:ascii="Book Antiqua" w:hAnsi="Book Antiqua"/>
          <w:lang w:val="sq-AL" w:eastAsia="en-GB"/>
        </w:rPr>
        <w:t>Të gjithë punonjësit përkatës duhen trajnuar për të siguruar që e kuptojnë procedurën e parashikuar në pikën 3.</w:t>
      </w:r>
    </w:p>
    <w:p w:rsidR="00E44577" w:rsidRPr="00412DAC" w:rsidRDefault="002D0826" w:rsidP="00136201">
      <w:pPr>
        <w:pStyle w:val="Heading3"/>
        <w:ind w:left="786"/>
        <w:rPr>
          <w:rFonts w:hint="eastAsia"/>
          <w:lang w:val="it-IT"/>
        </w:rPr>
      </w:pPr>
      <w:bookmarkStart w:id="139" w:name="_Toc1385150"/>
      <w:r w:rsidRPr="00412DAC">
        <w:rPr>
          <w:lang w:val="sq-AL"/>
        </w:rPr>
        <w:t>Neni 63 Procedura për marrjen e klientëve të rinj</w:t>
      </w:r>
      <w:bookmarkEnd w:id="139"/>
    </w:p>
    <w:p w:rsidR="00E44577" w:rsidRPr="00412DAC" w:rsidRDefault="002D0826" w:rsidP="00E45AD6">
      <w:pPr>
        <w:pStyle w:val="ListParagraph"/>
        <w:numPr>
          <w:ilvl w:val="0"/>
          <w:numId w:val="139"/>
        </w:numPr>
        <w:jc w:val="both"/>
        <w:rPr>
          <w:rFonts w:ascii="Book Antiqua" w:hAnsi="Book Antiqua"/>
          <w:lang w:val="it-IT" w:eastAsia="en-GB"/>
        </w:rPr>
      </w:pPr>
      <w:r w:rsidRPr="00412DAC">
        <w:rPr>
          <w:rFonts w:ascii="Book Antiqua" w:hAnsi="Book Antiqua"/>
          <w:lang w:val="sq-AL" w:eastAsia="en-GB"/>
        </w:rPr>
        <w:t xml:space="preserve">Për të garantuar siguri juridike dhe për t’u dhënë mundësi klientëve të kuptojnë më mirë natyrën e shërbimeve të ofruara, </w:t>
      </w:r>
      <w:r w:rsidR="00610300" w:rsidRPr="00412DAC">
        <w:rPr>
          <w:rFonts w:ascii="Book Antiqua" w:hAnsi="Book Antiqua"/>
          <w:lang w:val="sq-AL" w:eastAsia="en-GB"/>
        </w:rPr>
        <w:t>shoqëria e titujve</w:t>
      </w:r>
      <w:r w:rsidRPr="00412DAC">
        <w:rPr>
          <w:rFonts w:ascii="Book Antiqua" w:hAnsi="Book Antiqua"/>
          <w:lang w:val="sq-AL" w:eastAsia="en-GB"/>
        </w:rPr>
        <w:t xml:space="preserve"> që u ofron klientëve shërbime investimi ose ndihmëse duhet të lidhë kontratë me shkrim me secilin klient, ku të përcaktohen detyrimet themelore, të drejtat dhe detyrimet e firmës dhe të klientit.</w:t>
      </w:r>
    </w:p>
    <w:p w:rsidR="00E44577" w:rsidRPr="00412DAC" w:rsidRDefault="002D0826" w:rsidP="00E45AD6">
      <w:pPr>
        <w:pStyle w:val="ListParagraph"/>
        <w:numPr>
          <w:ilvl w:val="0"/>
          <w:numId w:val="139"/>
        </w:numPr>
        <w:jc w:val="both"/>
        <w:rPr>
          <w:rFonts w:ascii="Book Antiqua" w:hAnsi="Book Antiqua"/>
          <w:lang w:val="it-IT" w:eastAsia="en-GB"/>
        </w:rPr>
      </w:pPr>
      <w:r w:rsidRPr="00412DAC">
        <w:rPr>
          <w:rFonts w:ascii="Book Antiqua" w:hAnsi="Book Antiqua"/>
          <w:lang w:val="sq-AL" w:eastAsia="en-GB"/>
        </w:rPr>
        <w:t>Kontrata duhet të jetë e përshtatshme sipas çdo kategorie investitori.</w:t>
      </w:r>
    </w:p>
    <w:p w:rsidR="00E44577" w:rsidRPr="00412DAC" w:rsidRDefault="002D0826" w:rsidP="00E45AD6">
      <w:pPr>
        <w:pStyle w:val="ListParagraph"/>
        <w:numPr>
          <w:ilvl w:val="0"/>
          <w:numId w:val="139"/>
        </w:numPr>
        <w:jc w:val="both"/>
        <w:rPr>
          <w:rFonts w:ascii="Book Antiqua" w:hAnsi="Book Antiqua"/>
          <w:lang w:val="it-IT" w:eastAsia="en-GB"/>
        </w:rPr>
      </w:pPr>
      <w:r w:rsidRPr="00412DAC">
        <w:rPr>
          <w:rFonts w:ascii="Book Antiqua" w:hAnsi="Book Antiqua"/>
          <w:lang w:val="sq-AL" w:eastAsia="en-GB"/>
        </w:rPr>
        <w:t>Kontrata me klientin duhet të jetë kontratë me shkrim, ku të përcaktohen të drejtat dhe detyrimet thelbësore të palëve. Kontrata duhet të përfshijë:</w:t>
      </w:r>
    </w:p>
    <w:p w:rsidR="00E44577" w:rsidRPr="00412DAC" w:rsidRDefault="002D0826" w:rsidP="00E45AD6">
      <w:pPr>
        <w:pStyle w:val="ListParagraph"/>
        <w:numPr>
          <w:ilvl w:val="0"/>
          <w:numId w:val="140"/>
        </w:numPr>
        <w:jc w:val="both"/>
        <w:rPr>
          <w:rFonts w:ascii="Book Antiqua" w:hAnsi="Book Antiqua"/>
          <w:lang w:val="it-IT" w:eastAsia="en-GB"/>
        </w:rPr>
      </w:pPr>
      <w:r w:rsidRPr="00412DAC">
        <w:rPr>
          <w:rFonts w:ascii="Book Antiqua" w:hAnsi="Book Antiqua"/>
          <w:lang w:val="sq-AL" w:eastAsia="en-GB"/>
        </w:rPr>
        <w:t>informacion për firmën dhe shërbimet që u ofron klientëve ekzistues dhe të mundshëm, përfshirë:</w:t>
      </w:r>
    </w:p>
    <w:p w:rsidR="00E44577" w:rsidRPr="00412DAC" w:rsidRDefault="002D0826" w:rsidP="00E45AD6">
      <w:pPr>
        <w:pStyle w:val="ListParagraph"/>
        <w:numPr>
          <w:ilvl w:val="0"/>
          <w:numId w:val="141"/>
        </w:numPr>
        <w:ind w:left="754" w:hanging="357"/>
        <w:jc w:val="both"/>
        <w:rPr>
          <w:rFonts w:ascii="Book Antiqua" w:hAnsi="Book Antiqua"/>
          <w:lang w:val="it-IT" w:eastAsia="en-GB"/>
        </w:rPr>
      </w:pPr>
      <w:r w:rsidRPr="00412DAC">
        <w:rPr>
          <w:rFonts w:ascii="Book Antiqua" w:hAnsi="Book Antiqua"/>
          <w:lang w:val="sq-AL" w:eastAsia="en-GB"/>
        </w:rPr>
        <w:t>statusin si person i licencuar, i regjistruar ose i njohur;</w:t>
      </w:r>
    </w:p>
    <w:p w:rsidR="00E44577" w:rsidRPr="00412DAC" w:rsidRDefault="002D0826" w:rsidP="00E45AD6">
      <w:pPr>
        <w:pStyle w:val="ListParagraph"/>
        <w:numPr>
          <w:ilvl w:val="0"/>
          <w:numId w:val="141"/>
        </w:numPr>
        <w:ind w:left="754" w:hanging="357"/>
        <w:jc w:val="both"/>
        <w:rPr>
          <w:rFonts w:ascii="Book Antiqua" w:hAnsi="Book Antiqua"/>
          <w:lang w:val="it-IT" w:eastAsia="en-GB"/>
        </w:rPr>
      </w:pPr>
      <w:r w:rsidRPr="00412DAC">
        <w:rPr>
          <w:rFonts w:ascii="Book Antiqua" w:hAnsi="Book Antiqua"/>
          <w:lang w:val="sq-AL" w:eastAsia="en-GB"/>
        </w:rPr>
        <w:t>faktin nëse firma është agjent i lidhur i një firme të veçantë investimi, brenda vendit ose jashtë vendit;</w:t>
      </w:r>
    </w:p>
    <w:p w:rsidR="00E44577" w:rsidRPr="00412DAC" w:rsidRDefault="000E1426" w:rsidP="00E45AD6">
      <w:pPr>
        <w:pStyle w:val="ListParagraph"/>
        <w:numPr>
          <w:ilvl w:val="0"/>
          <w:numId w:val="141"/>
        </w:numPr>
        <w:ind w:left="754" w:hanging="357"/>
        <w:jc w:val="both"/>
        <w:rPr>
          <w:rFonts w:ascii="Book Antiqua" w:hAnsi="Book Antiqua"/>
          <w:lang w:val="de-DE" w:eastAsia="en-GB"/>
        </w:rPr>
      </w:pPr>
      <w:r w:rsidRPr="00412DAC">
        <w:rPr>
          <w:rFonts w:ascii="Book Antiqua" w:hAnsi="Book Antiqua"/>
          <w:lang w:val="sq-AL" w:eastAsia="en-GB"/>
        </w:rPr>
        <w:t>informacion për komunikimin, raportimin dhe kontabilitetin;</w:t>
      </w:r>
    </w:p>
    <w:p w:rsidR="00E44577" w:rsidRPr="00412DAC" w:rsidRDefault="0011386B" w:rsidP="00E45AD6">
      <w:pPr>
        <w:pStyle w:val="ListParagraph"/>
        <w:numPr>
          <w:ilvl w:val="0"/>
          <w:numId w:val="141"/>
        </w:numPr>
        <w:ind w:left="754" w:hanging="357"/>
        <w:jc w:val="both"/>
        <w:rPr>
          <w:rFonts w:ascii="Book Antiqua" w:hAnsi="Book Antiqua"/>
          <w:lang w:val="de-DE" w:eastAsia="en-GB"/>
        </w:rPr>
      </w:pPr>
      <w:r w:rsidRPr="00412DAC">
        <w:rPr>
          <w:rFonts w:ascii="Book Antiqua" w:hAnsi="Book Antiqua"/>
          <w:lang w:val="sq-AL" w:eastAsia="en-GB"/>
        </w:rPr>
        <w:t>çdo konflikt interesi;</w:t>
      </w:r>
    </w:p>
    <w:p w:rsidR="00E44577" w:rsidRPr="00412DAC" w:rsidRDefault="0011386B" w:rsidP="00E45AD6">
      <w:pPr>
        <w:pStyle w:val="ListParagraph"/>
        <w:numPr>
          <w:ilvl w:val="0"/>
          <w:numId w:val="141"/>
        </w:numPr>
        <w:ind w:left="754" w:hanging="357"/>
        <w:jc w:val="both"/>
        <w:rPr>
          <w:rFonts w:ascii="Book Antiqua" w:hAnsi="Book Antiqua"/>
          <w:lang w:val="de-DE" w:eastAsia="en-GB"/>
        </w:rPr>
      </w:pPr>
      <w:r w:rsidRPr="00412DAC">
        <w:rPr>
          <w:rFonts w:ascii="Book Antiqua" w:hAnsi="Book Antiqua"/>
          <w:lang w:val="sq-AL" w:eastAsia="en-GB"/>
        </w:rPr>
        <w:t>një përshkrim të shërbimeve dhe, kur ka lidhje, për natyrën dhe masën e këshillave të investimit që do të ofrojë;</w:t>
      </w:r>
    </w:p>
    <w:p w:rsidR="00E44577" w:rsidRPr="00412DAC" w:rsidRDefault="0011386B" w:rsidP="00E45AD6">
      <w:pPr>
        <w:pStyle w:val="ListParagraph"/>
        <w:numPr>
          <w:ilvl w:val="0"/>
          <w:numId w:val="140"/>
        </w:numPr>
        <w:jc w:val="both"/>
        <w:rPr>
          <w:rFonts w:ascii="Book Antiqua" w:hAnsi="Book Antiqua"/>
          <w:lang w:val="de-DE" w:eastAsia="en-GB"/>
        </w:rPr>
      </w:pPr>
      <w:r w:rsidRPr="00412DAC">
        <w:rPr>
          <w:rFonts w:ascii="Book Antiqua" w:hAnsi="Book Antiqua"/>
          <w:lang w:val="sq-AL" w:eastAsia="en-GB"/>
        </w:rPr>
        <w:t>instrumentet financiare për të cilat firma ka licencë për kryerje transaksionesh;</w:t>
      </w:r>
    </w:p>
    <w:p w:rsidR="00E44577" w:rsidRPr="00412DAC" w:rsidRDefault="0011386B" w:rsidP="00E45AD6">
      <w:pPr>
        <w:pStyle w:val="ListParagraph"/>
        <w:numPr>
          <w:ilvl w:val="0"/>
          <w:numId w:val="140"/>
        </w:numPr>
        <w:jc w:val="both"/>
        <w:rPr>
          <w:rFonts w:ascii="Book Antiqua" w:hAnsi="Book Antiqua"/>
          <w:lang w:val="it-IT" w:eastAsia="en-GB"/>
        </w:rPr>
      </w:pPr>
      <w:r w:rsidRPr="00412DAC">
        <w:rPr>
          <w:rFonts w:ascii="Book Antiqua" w:hAnsi="Book Antiqua"/>
          <w:lang w:val="sq-AL" w:eastAsia="en-GB"/>
        </w:rPr>
        <w:t>masat për ruajtjen e instrumenteve financiare të klientit ose të parave të klientit;</w:t>
      </w:r>
    </w:p>
    <w:p w:rsidR="00E44577" w:rsidRPr="00412DAC" w:rsidRDefault="00E1151C" w:rsidP="00E45AD6">
      <w:pPr>
        <w:pStyle w:val="ListParagraph"/>
        <w:numPr>
          <w:ilvl w:val="0"/>
          <w:numId w:val="140"/>
        </w:numPr>
        <w:jc w:val="both"/>
        <w:rPr>
          <w:rFonts w:ascii="Book Antiqua" w:hAnsi="Book Antiqua"/>
          <w:lang w:val="de-DE" w:eastAsia="en-GB"/>
        </w:rPr>
      </w:pPr>
      <w:r w:rsidRPr="00412DAC">
        <w:rPr>
          <w:rFonts w:ascii="Book Antiqua" w:hAnsi="Book Antiqua"/>
          <w:lang w:val="it-IT" w:eastAsia="en-GB"/>
        </w:rPr>
        <w:t xml:space="preserve"> </w:t>
      </w:r>
      <w:r w:rsidR="0011386B" w:rsidRPr="00412DAC">
        <w:rPr>
          <w:rFonts w:ascii="Book Antiqua" w:hAnsi="Book Antiqua"/>
          <w:lang w:val="sq-AL" w:eastAsia="en-GB"/>
        </w:rPr>
        <w:t>komisionet, kostot dhe tarifat përkatëse</w:t>
      </w:r>
      <w:r w:rsidR="00B15B07" w:rsidRPr="00412DAC">
        <w:rPr>
          <w:rFonts w:ascii="Book Antiqua" w:hAnsi="Book Antiqua"/>
          <w:lang w:val="sq-AL" w:eastAsia="en-GB"/>
        </w:rPr>
        <w:t>;</w:t>
      </w:r>
    </w:p>
    <w:p w:rsidR="00E44577" w:rsidRPr="00412DAC" w:rsidRDefault="00B15B07" w:rsidP="00E45AD6">
      <w:pPr>
        <w:pStyle w:val="ListParagraph"/>
        <w:numPr>
          <w:ilvl w:val="0"/>
          <w:numId w:val="140"/>
        </w:numPr>
        <w:jc w:val="both"/>
        <w:rPr>
          <w:rFonts w:ascii="Book Antiqua" w:hAnsi="Book Antiqua"/>
          <w:lang w:val="sq-AL" w:eastAsia="en-GB"/>
        </w:rPr>
      </w:pPr>
      <w:r w:rsidRPr="00412DAC">
        <w:rPr>
          <w:rFonts w:ascii="Book Antiqua" w:hAnsi="Book Antiqua"/>
          <w:lang w:val="sq-AL" w:eastAsia="en-GB"/>
        </w:rPr>
        <w:t>në rastin e shërbimeve të menaxhimit të portofolit, llojet e instrumenteve financiare që mund të blihen dhe shiten dhe llojet e transaksioneve që mund të kryhen në emër të klientit, si dhe çdo instrument ose transaksion i ndaluar.</w:t>
      </w:r>
    </w:p>
    <w:p w:rsidR="00E44577" w:rsidRPr="00412DAC" w:rsidRDefault="00B15B07" w:rsidP="00E45AD6">
      <w:pPr>
        <w:pStyle w:val="ListParagraph"/>
        <w:numPr>
          <w:ilvl w:val="0"/>
          <w:numId w:val="139"/>
        </w:numPr>
        <w:jc w:val="both"/>
        <w:rPr>
          <w:rFonts w:ascii="Book Antiqua" w:hAnsi="Book Antiqua"/>
          <w:lang w:val="sq-AL" w:eastAsia="en-GB"/>
        </w:rPr>
      </w:pPr>
      <w:r w:rsidRPr="00412DAC">
        <w:rPr>
          <w:rFonts w:ascii="Book Antiqua" w:hAnsi="Book Antiqua"/>
          <w:lang w:val="sq-AL" w:eastAsia="en-GB"/>
        </w:rPr>
        <w:t>Kontrata duhet të përmbajë edhe informacione për të drejtat e klientit dhe procedurën e ankesave kundër firmës së investimit.</w:t>
      </w:r>
    </w:p>
    <w:p w:rsidR="00E44577" w:rsidRPr="00412DAC" w:rsidRDefault="00B15B07" w:rsidP="00E45AD6">
      <w:pPr>
        <w:pStyle w:val="ListParagraph"/>
        <w:numPr>
          <w:ilvl w:val="0"/>
          <w:numId w:val="139"/>
        </w:numPr>
        <w:jc w:val="both"/>
        <w:rPr>
          <w:rFonts w:ascii="Book Antiqua" w:hAnsi="Book Antiqua"/>
          <w:lang w:val="sq-AL" w:eastAsia="en-GB"/>
        </w:rPr>
      </w:pPr>
      <w:r w:rsidRPr="00412DAC">
        <w:rPr>
          <w:rFonts w:ascii="Book Antiqua" w:hAnsi="Book Antiqua"/>
          <w:lang w:val="sq-AL" w:eastAsia="en-GB"/>
        </w:rPr>
        <w:t>Kontrata duhet të mbahet për aq kohë sa klienti qëndron klient i firmës.</w:t>
      </w:r>
    </w:p>
    <w:p w:rsidR="00E44577" w:rsidRPr="00412DAC" w:rsidRDefault="00E0260D" w:rsidP="00E45AD6">
      <w:pPr>
        <w:pStyle w:val="ListParagraph"/>
        <w:numPr>
          <w:ilvl w:val="0"/>
          <w:numId w:val="139"/>
        </w:numPr>
        <w:jc w:val="both"/>
        <w:rPr>
          <w:rFonts w:ascii="Book Antiqua" w:hAnsi="Book Antiqua"/>
          <w:lang w:val="sq-AL" w:eastAsia="en-GB"/>
        </w:rPr>
      </w:pPr>
      <w:r w:rsidRPr="00412DAC">
        <w:rPr>
          <w:rFonts w:ascii="Book Antiqua" w:hAnsi="Book Antiqua"/>
          <w:lang w:val="sq-AL" w:eastAsia="en-GB"/>
        </w:rPr>
        <w:t>Të gjithë klientët duhet të informohen nëse ka ndryshim në kushtet e përcaktuara në kontratë si pasojë e ndryshimeve në akte ligjore ose nënligjore ose në mënyrën me të cilën firma synon të vijojë marrëdhënien me klientin.</w:t>
      </w:r>
    </w:p>
    <w:p w:rsidR="00E44577" w:rsidRPr="00412DAC" w:rsidRDefault="00E0260D" w:rsidP="00E45AD6">
      <w:pPr>
        <w:pStyle w:val="ListParagraph"/>
        <w:numPr>
          <w:ilvl w:val="0"/>
          <w:numId w:val="139"/>
        </w:numPr>
        <w:jc w:val="both"/>
        <w:rPr>
          <w:rFonts w:ascii="Book Antiqua" w:hAnsi="Book Antiqua"/>
          <w:lang w:val="sq-AL" w:eastAsia="en-GB"/>
        </w:rPr>
      </w:pPr>
      <w:r w:rsidRPr="00412DAC">
        <w:rPr>
          <w:rFonts w:ascii="Book Antiqua" w:hAnsi="Book Antiqua"/>
          <w:lang w:val="sq-AL" w:eastAsia="en-GB"/>
        </w:rPr>
        <w:t>Në rast se firma synon ta ndryshojë marrëdhënien me klientin, ky i fundit duhet të nënshkruajë një pëlqim për ato ndryshime që e prekin.</w:t>
      </w:r>
    </w:p>
    <w:p w:rsidR="00E0260D" w:rsidRPr="00412DAC" w:rsidRDefault="00E0260D" w:rsidP="00136201">
      <w:pPr>
        <w:pStyle w:val="Heading3"/>
        <w:ind w:left="786"/>
        <w:rPr>
          <w:rFonts w:hint="eastAsia"/>
          <w:lang w:val="sq-AL"/>
        </w:rPr>
      </w:pPr>
      <w:bookmarkStart w:id="140" w:name="_Toc1385151"/>
      <w:r w:rsidRPr="00412DAC">
        <w:rPr>
          <w:lang w:val="sq-AL"/>
        </w:rPr>
        <w:t>Neni 63 Përshtatshmëria dhe njohja e klientit</w:t>
      </w:r>
      <w:bookmarkEnd w:id="140"/>
    </w:p>
    <w:p w:rsidR="00E44577" w:rsidRPr="00412DAC" w:rsidRDefault="00E0260D" w:rsidP="00E45AD6">
      <w:pPr>
        <w:pStyle w:val="ListParagraph"/>
        <w:numPr>
          <w:ilvl w:val="0"/>
          <w:numId w:val="142"/>
        </w:numPr>
        <w:jc w:val="both"/>
        <w:rPr>
          <w:rFonts w:ascii="Book Antiqua" w:hAnsi="Book Antiqua"/>
          <w:lang w:val="sq-AL" w:eastAsia="en-GB"/>
        </w:rPr>
      </w:pPr>
      <w:r w:rsidRPr="00412DAC">
        <w:rPr>
          <w:rFonts w:ascii="Book Antiqua" w:hAnsi="Book Antiqua"/>
          <w:lang w:val="sq-AL" w:eastAsia="en-GB"/>
        </w:rPr>
        <w:t xml:space="preserve">Kur jep rekomandime ose këshilla për investime, </w:t>
      </w:r>
      <w:r w:rsidR="00610300" w:rsidRPr="00412DAC">
        <w:rPr>
          <w:rFonts w:ascii="Book Antiqua" w:hAnsi="Book Antiqua"/>
          <w:lang w:val="sq-AL" w:eastAsia="en-GB"/>
        </w:rPr>
        <w:t>shoqëria e titujve</w:t>
      </w:r>
      <w:r w:rsidRPr="00412DAC">
        <w:rPr>
          <w:rFonts w:ascii="Book Antiqua" w:hAnsi="Book Antiqua"/>
          <w:lang w:val="sq-AL" w:eastAsia="en-GB"/>
        </w:rPr>
        <w:t xml:space="preserve"> duhet të marrë informacionet e nevojshme në lidhje me njohuritë dhe përvojën e klientit ekzistues ose të mundshëm në fushën e investimeve sa i takon llojit specifik të produktit ose shërbimit, gjendjen e tij financiare përfshirë aftësinë për të përballuar humbjet dhe objektivat e investimit përfshirë tolerancën ndaj riskut, në mënyrë që firma e investimeve të jetë në gjendje t’i rekomandojë klientit faktik ose të mundshëm shërbimet e investimit dhe instrumentet financiare që janë të përshtatshme për të dhe, në veçanti, që janë në përputhje me tolerancën ndaj riskut dhe aftësinë për të përballuar humbjet.</w:t>
      </w:r>
    </w:p>
    <w:p w:rsidR="00E44577" w:rsidRPr="00412DAC" w:rsidRDefault="00E0260D" w:rsidP="00E45AD6">
      <w:pPr>
        <w:pStyle w:val="ListParagraph"/>
        <w:numPr>
          <w:ilvl w:val="0"/>
          <w:numId w:val="142"/>
        </w:numPr>
        <w:jc w:val="both"/>
        <w:rPr>
          <w:rFonts w:ascii="Book Antiqua" w:hAnsi="Book Antiqua"/>
          <w:lang w:val="sq-AL" w:eastAsia="en-GB"/>
        </w:rPr>
      </w:pPr>
      <w:r w:rsidRPr="00412DAC">
        <w:rPr>
          <w:rFonts w:ascii="Book Antiqua" w:hAnsi="Book Antiqua"/>
          <w:lang w:val="sq-AL" w:eastAsia="en-GB"/>
        </w:rPr>
        <w:t xml:space="preserve">Sa herë që </w:t>
      </w:r>
      <w:r w:rsidR="00610300" w:rsidRPr="00412DAC">
        <w:rPr>
          <w:rFonts w:ascii="Book Antiqua" w:hAnsi="Book Antiqua"/>
          <w:lang w:val="sq-AL" w:eastAsia="en-GB"/>
        </w:rPr>
        <w:t>shoqëria e titujve</w:t>
      </w:r>
      <w:r w:rsidRPr="00412DAC">
        <w:rPr>
          <w:rFonts w:ascii="Book Antiqua" w:hAnsi="Book Antiqua"/>
          <w:lang w:val="sq-AL" w:eastAsia="en-GB"/>
        </w:rPr>
        <w:t xml:space="preserve"> merr një klient të ri, për të konstatuar faktet e përmendura në pikën 1, duhet përdorur një formular standard me pyetësor. Ky formular do të specifikohet me akt nënligjor.</w:t>
      </w:r>
    </w:p>
    <w:p w:rsidR="00E44577" w:rsidRPr="00412DAC" w:rsidRDefault="00E0260D" w:rsidP="00E45AD6">
      <w:pPr>
        <w:pStyle w:val="ListParagraph"/>
        <w:numPr>
          <w:ilvl w:val="0"/>
          <w:numId w:val="142"/>
        </w:numPr>
        <w:jc w:val="both"/>
        <w:rPr>
          <w:rFonts w:ascii="Book Antiqua" w:hAnsi="Book Antiqua"/>
          <w:lang w:val="it-IT" w:eastAsia="en-GB"/>
        </w:rPr>
      </w:pPr>
      <w:r w:rsidRPr="00412DAC">
        <w:rPr>
          <w:rFonts w:ascii="Book Antiqua" w:hAnsi="Book Antiqua"/>
          <w:lang w:val="sq-AL" w:eastAsia="en-GB"/>
        </w:rPr>
        <w:t>Informacioni i kërkuar duhet të jetë:</w:t>
      </w:r>
    </w:p>
    <w:p w:rsidR="00E44577" w:rsidRPr="00412DAC" w:rsidRDefault="00E0260D" w:rsidP="00E45AD6">
      <w:pPr>
        <w:pStyle w:val="ListParagraph"/>
        <w:numPr>
          <w:ilvl w:val="0"/>
          <w:numId w:val="143"/>
        </w:numPr>
        <w:ind w:left="754" w:hanging="357"/>
        <w:jc w:val="both"/>
        <w:rPr>
          <w:rFonts w:ascii="Book Antiqua" w:hAnsi="Book Antiqua"/>
          <w:lang w:val="it-IT" w:eastAsia="en-GB"/>
        </w:rPr>
      </w:pPr>
      <w:r w:rsidRPr="00412DAC">
        <w:rPr>
          <w:rFonts w:ascii="Book Antiqua" w:hAnsi="Book Antiqua"/>
          <w:lang w:val="sq-AL" w:eastAsia="en-GB"/>
        </w:rPr>
        <w:t>Dija dhe përvoja:</w:t>
      </w:r>
    </w:p>
    <w:p w:rsidR="00E44577" w:rsidRPr="00412DAC" w:rsidRDefault="00E0260D" w:rsidP="00E45AD6">
      <w:pPr>
        <w:pStyle w:val="ListParagraph"/>
        <w:numPr>
          <w:ilvl w:val="0"/>
          <w:numId w:val="144"/>
        </w:numPr>
        <w:jc w:val="both"/>
        <w:rPr>
          <w:rFonts w:ascii="Book Antiqua" w:hAnsi="Book Antiqua"/>
          <w:lang w:val="it-IT" w:eastAsia="en-GB"/>
        </w:rPr>
      </w:pPr>
      <w:r w:rsidRPr="00412DAC">
        <w:rPr>
          <w:rFonts w:ascii="Book Antiqua" w:hAnsi="Book Antiqua"/>
          <w:lang w:val="sq-AL" w:eastAsia="en-GB"/>
        </w:rPr>
        <w:t>llojet e shërbimit, transaksionet dhe investimet e rregulluara për të cilat ka dijeni klienti;</w:t>
      </w:r>
    </w:p>
    <w:p w:rsidR="00E0260D" w:rsidRPr="00412DAC" w:rsidRDefault="00E0260D" w:rsidP="00E45AD6">
      <w:pPr>
        <w:pStyle w:val="ListParagraph"/>
        <w:numPr>
          <w:ilvl w:val="0"/>
          <w:numId w:val="144"/>
        </w:numPr>
        <w:jc w:val="both"/>
        <w:rPr>
          <w:rFonts w:ascii="Book Antiqua" w:hAnsi="Book Antiqua"/>
          <w:lang w:val="it-IT" w:eastAsia="en-GB"/>
        </w:rPr>
      </w:pPr>
      <w:r w:rsidRPr="00412DAC">
        <w:rPr>
          <w:rFonts w:ascii="Book Antiqua" w:hAnsi="Book Antiqua"/>
          <w:lang w:val="sq-AL" w:eastAsia="en-GB"/>
        </w:rPr>
        <w:t>natyra, vëllimi, frekuenca e transaksioneve që ka pasur klienti me investime të rregulluara; dhe</w:t>
      </w:r>
    </w:p>
    <w:p w:rsidR="00E44577" w:rsidRPr="00412DAC" w:rsidRDefault="00E0260D" w:rsidP="00E45AD6">
      <w:pPr>
        <w:pStyle w:val="ListParagraph"/>
        <w:numPr>
          <w:ilvl w:val="0"/>
          <w:numId w:val="144"/>
        </w:numPr>
        <w:jc w:val="both"/>
        <w:rPr>
          <w:rFonts w:ascii="Book Antiqua" w:hAnsi="Book Antiqua"/>
          <w:lang w:val="it-IT" w:eastAsia="en-GB"/>
        </w:rPr>
      </w:pPr>
      <w:r w:rsidRPr="00412DAC">
        <w:rPr>
          <w:rFonts w:ascii="Book Antiqua" w:hAnsi="Book Antiqua"/>
          <w:lang w:val="sq-AL" w:eastAsia="en-GB"/>
        </w:rPr>
        <w:t>niveli arsimor, profesioni ose punë të tjera të mëparshme të klientit.</w:t>
      </w:r>
    </w:p>
    <w:p w:rsidR="00E44577" w:rsidRPr="00412DAC" w:rsidRDefault="00E0260D" w:rsidP="00E45AD6">
      <w:pPr>
        <w:pStyle w:val="ListParagraph"/>
        <w:numPr>
          <w:ilvl w:val="0"/>
          <w:numId w:val="143"/>
        </w:numPr>
        <w:ind w:left="754" w:hanging="357"/>
        <w:jc w:val="both"/>
        <w:rPr>
          <w:rFonts w:ascii="Book Antiqua" w:hAnsi="Book Antiqua"/>
          <w:lang w:val="it-IT" w:eastAsia="en-GB"/>
        </w:rPr>
      </w:pPr>
      <w:r w:rsidRPr="00412DAC">
        <w:rPr>
          <w:rFonts w:ascii="Book Antiqua" w:hAnsi="Book Antiqua"/>
          <w:lang w:val="sq-AL" w:eastAsia="en-GB"/>
        </w:rPr>
        <w:t>Gjendja financiare e klientit:</w:t>
      </w:r>
    </w:p>
    <w:p w:rsidR="00E44577" w:rsidRPr="00412DAC" w:rsidRDefault="00E0260D" w:rsidP="00E45AD6">
      <w:pPr>
        <w:pStyle w:val="ListParagraph"/>
        <w:numPr>
          <w:ilvl w:val="0"/>
          <w:numId w:val="145"/>
        </w:numPr>
        <w:ind w:left="754" w:hanging="357"/>
        <w:jc w:val="both"/>
        <w:rPr>
          <w:rFonts w:ascii="Book Antiqua" w:hAnsi="Book Antiqua"/>
          <w:lang w:val="it-IT" w:eastAsia="en-GB"/>
        </w:rPr>
      </w:pPr>
      <w:r w:rsidRPr="00412DAC">
        <w:rPr>
          <w:rFonts w:ascii="Book Antiqua" w:hAnsi="Book Antiqua"/>
          <w:lang w:val="sq-AL" w:eastAsia="en-GB"/>
        </w:rPr>
        <w:t>burimi dhe shkalla e të ardhurave të rregullta të klientit;</w:t>
      </w:r>
    </w:p>
    <w:p w:rsidR="00E0260D" w:rsidRPr="00412DAC" w:rsidRDefault="00E0260D" w:rsidP="00E45AD6">
      <w:pPr>
        <w:pStyle w:val="ListParagraph"/>
        <w:numPr>
          <w:ilvl w:val="0"/>
          <w:numId w:val="145"/>
        </w:numPr>
        <w:ind w:left="754" w:hanging="357"/>
        <w:jc w:val="both"/>
        <w:rPr>
          <w:rFonts w:ascii="Book Antiqua" w:hAnsi="Book Antiqua"/>
          <w:lang w:val="it-IT" w:eastAsia="en-GB"/>
        </w:rPr>
      </w:pPr>
      <w:r w:rsidRPr="00412DAC">
        <w:rPr>
          <w:rFonts w:ascii="Book Antiqua" w:hAnsi="Book Antiqua"/>
          <w:lang w:val="sq-AL" w:eastAsia="en-GB"/>
        </w:rPr>
        <w:t>pasuritë e klientit, përfshirë pasuritë likuide, investimet dhe pasurinë e paluajtshme; dhe</w:t>
      </w:r>
    </w:p>
    <w:p w:rsidR="00E44577" w:rsidRPr="00412DAC" w:rsidRDefault="00E0260D" w:rsidP="00E45AD6">
      <w:pPr>
        <w:pStyle w:val="ListParagraph"/>
        <w:numPr>
          <w:ilvl w:val="0"/>
          <w:numId w:val="145"/>
        </w:numPr>
        <w:ind w:left="754" w:hanging="357"/>
        <w:jc w:val="both"/>
        <w:rPr>
          <w:rFonts w:ascii="Book Antiqua" w:hAnsi="Book Antiqua"/>
          <w:lang w:val="it-IT" w:eastAsia="en-GB"/>
        </w:rPr>
      </w:pPr>
      <w:r w:rsidRPr="00412DAC">
        <w:rPr>
          <w:rFonts w:ascii="Book Antiqua" w:hAnsi="Book Antiqua"/>
          <w:lang w:val="sq-AL" w:eastAsia="en-GB"/>
        </w:rPr>
        <w:t>angazhimet e rregullta financiare të klientit dhe aftësia për të përballuar humbjet.</w:t>
      </w:r>
    </w:p>
    <w:p w:rsidR="00E44577" w:rsidRPr="00412DAC" w:rsidRDefault="00E0260D" w:rsidP="00E45AD6">
      <w:pPr>
        <w:pStyle w:val="ListParagraph"/>
        <w:numPr>
          <w:ilvl w:val="0"/>
          <w:numId w:val="143"/>
        </w:numPr>
        <w:ind w:left="754" w:hanging="357"/>
        <w:jc w:val="both"/>
        <w:rPr>
          <w:rFonts w:ascii="Book Antiqua" w:hAnsi="Book Antiqua"/>
          <w:lang w:val="it-IT" w:eastAsia="en-GB"/>
        </w:rPr>
      </w:pPr>
      <w:r w:rsidRPr="00412DAC">
        <w:rPr>
          <w:rFonts w:ascii="Book Antiqua" w:hAnsi="Book Antiqua"/>
          <w:lang w:val="sq-AL" w:eastAsia="en-GB"/>
        </w:rPr>
        <w:t>objektivat e investimit të klientit:</w:t>
      </w:r>
    </w:p>
    <w:p w:rsidR="00E44577" w:rsidRPr="00412DAC" w:rsidRDefault="00E0260D" w:rsidP="00E45AD6">
      <w:pPr>
        <w:pStyle w:val="ListParagraph"/>
        <w:numPr>
          <w:ilvl w:val="0"/>
          <w:numId w:val="146"/>
        </w:numPr>
        <w:ind w:left="754" w:hanging="357"/>
        <w:jc w:val="both"/>
        <w:rPr>
          <w:rFonts w:ascii="Book Antiqua" w:hAnsi="Book Antiqua"/>
          <w:lang w:val="it-IT" w:eastAsia="en-GB"/>
        </w:rPr>
      </w:pPr>
      <w:r w:rsidRPr="00412DAC">
        <w:rPr>
          <w:rFonts w:ascii="Book Antiqua" w:hAnsi="Book Antiqua"/>
          <w:lang w:val="sq-AL" w:eastAsia="en-GB"/>
        </w:rPr>
        <w:t>horizonti i investimit i klientit;</w:t>
      </w:r>
    </w:p>
    <w:p w:rsidR="00E0260D" w:rsidRPr="00412DAC" w:rsidRDefault="00E0260D" w:rsidP="00E45AD6">
      <w:pPr>
        <w:pStyle w:val="ListParagraph"/>
        <w:numPr>
          <w:ilvl w:val="0"/>
          <w:numId w:val="146"/>
        </w:numPr>
        <w:ind w:left="754" w:hanging="357"/>
        <w:jc w:val="both"/>
        <w:rPr>
          <w:rFonts w:ascii="Book Antiqua" w:hAnsi="Book Antiqua"/>
          <w:lang w:val="it-IT" w:eastAsia="en-GB"/>
        </w:rPr>
      </w:pPr>
      <w:r w:rsidRPr="00412DAC">
        <w:rPr>
          <w:rFonts w:ascii="Book Antiqua" w:hAnsi="Book Antiqua"/>
          <w:lang w:val="sq-AL" w:eastAsia="en-GB"/>
        </w:rPr>
        <w:t>preferencat e riskut të klientit, profili i riskut dhe toleranca e riskut; dhe</w:t>
      </w:r>
    </w:p>
    <w:p w:rsidR="00E44577" w:rsidRPr="00412DAC" w:rsidRDefault="00E0260D" w:rsidP="00E45AD6">
      <w:pPr>
        <w:pStyle w:val="ListParagraph"/>
        <w:numPr>
          <w:ilvl w:val="0"/>
          <w:numId w:val="146"/>
        </w:numPr>
        <w:ind w:left="754" w:hanging="357"/>
        <w:jc w:val="both"/>
        <w:rPr>
          <w:rFonts w:ascii="Book Antiqua" w:hAnsi="Book Antiqua"/>
          <w:lang w:val="it-IT" w:eastAsia="en-GB"/>
        </w:rPr>
      </w:pPr>
      <w:r w:rsidRPr="00412DAC">
        <w:rPr>
          <w:rFonts w:ascii="Book Antiqua" w:hAnsi="Book Antiqua"/>
          <w:lang w:val="sq-AL" w:eastAsia="en-GB"/>
        </w:rPr>
        <w:t>qëllimet e investimit.</w:t>
      </w:r>
    </w:p>
    <w:p w:rsidR="00E44577" w:rsidRPr="00412DAC" w:rsidRDefault="00E0260D" w:rsidP="00E0260D">
      <w:pPr>
        <w:pStyle w:val="ListParagraph"/>
        <w:ind w:left="754"/>
        <w:jc w:val="both"/>
        <w:rPr>
          <w:rFonts w:ascii="Book Antiqua" w:hAnsi="Book Antiqua"/>
          <w:lang w:val="sq-AL" w:eastAsia="en-GB"/>
        </w:rPr>
      </w:pPr>
      <w:r w:rsidRPr="00412DAC">
        <w:rPr>
          <w:rFonts w:ascii="Book Antiqua" w:hAnsi="Book Antiqua"/>
          <w:lang w:val="sq-AL" w:eastAsia="en-GB"/>
        </w:rPr>
        <w:t>Shkronjat “a” dhe “b” nuk zbatohen për palën e lejuar, klientin profesionist dhe klientin individ që ka zgjedhur të trajtohet si klient profesionist.</w:t>
      </w:r>
    </w:p>
    <w:p w:rsidR="00E44577" w:rsidRPr="00412DAC" w:rsidRDefault="00E0260D" w:rsidP="00E45AD6">
      <w:pPr>
        <w:pStyle w:val="ListParagraph"/>
        <w:numPr>
          <w:ilvl w:val="0"/>
          <w:numId w:val="142"/>
        </w:numPr>
        <w:jc w:val="both"/>
        <w:rPr>
          <w:rFonts w:ascii="Book Antiqua" w:hAnsi="Book Antiqua"/>
          <w:lang w:val="sq-AL" w:eastAsia="en-GB"/>
        </w:rPr>
      </w:pPr>
      <w:r w:rsidRPr="00412DAC">
        <w:rPr>
          <w:rFonts w:ascii="Book Antiqua" w:hAnsi="Book Antiqua"/>
          <w:lang w:val="sq-AL" w:eastAsia="en-GB"/>
        </w:rPr>
        <w:t>Formulari i plotësuar duhet të nënshkruhet nga një funksionar i lartë dhe të kundërfirmoset nga klienti, duke treguar se klienti ka dhënë të gjitha informacionet e nevojshme.</w:t>
      </w:r>
    </w:p>
    <w:p w:rsidR="00E44577" w:rsidRPr="00412DAC" w:rsidRDefault="00E0260D" w:rsidP="00E45AD6">
      <w:pPr>
        <w:pStyle w:val="ListParagraph"/>
        <w:numPr>
          <w:ilvl w:val="0"/>
          <w:numId w:val="142"/>
        </w:numPr>
        <w:jc w:val="both"/>
        <w:rPr>
          <w:rFonts w:ascii="Book Antiqua" w:hAnsi="Book Antiqua"/>
          <w:lang w:val="sq-AL" w:eastAsia="en-GB"/>
        </w:rPr>
      </w:pPr>
      <w:r w:rsidRPr="00412DAC">
        <w:rPr>
          <w:rFonts w:ascii="Book Antiqua" w:hAnsi="Book Antiqua"/>
          <w:lang w:val="sq-AL" w:eastAsia="en-GB"/>
        </w:rPr>
        <w:t>Pyetësori i përshtatshmërisë duhet të ruhet dhe të vihet në dispozicion të Autoritetit sipas kërkesës.</w:t>
      </w:r>
    </w:p>
    <w:p w:rsidR="00E44577" w:rsidRPr="00412DAC" w:rsidRDefault="00E0260D" w:rsidP="00E45AD6">
      <w:pPr>
        <w:pStyle w:val="ListParagraph"/>
        <w:numPr>
          <w:ilvl w:val="0"/>
          <w:numId w:val="142"/>
        </w:numPr>
        <w:jc w:val="both"/>
        <w:rPr>
          <w:rFonts w:ascii="Book Antiqua" w:hAnsi="Book Antiqua"/>
          <w:lang w:val="sq-AL" w:eastAsia="en-GB"/>
        </w:rPr>
      </w:pPr>
      <w:r w:rsidRPr="00412DAC">
        <w:rPr>
          <w:rFonts w:ascii="Book Antiqua" w:hAnsi="Book Antiqua"/>
          <w:lang w:val="sq-AL" w:eastAsia="en-GB"/>
        </w:rPr>
        <w:t>Klientit duhet t’i kërkohet ta informojë firmën e investimit nëse ka ndonjë ndryshim në rrethanat e tij personale që do të kërkonte një ndryshim në statusin e përshtatshmërisë.</w:t>
      </w:r>
    </w:p>
    <w:p w:rsidR="00E44577" w:rsidRPr="00412DAC" w:rsidRDefault="00E0260D" w:rsidP="00E45AD6">
      <w:pPr>
        <w:pStyle w:val="ListParagraph"/>
        <w:numPr>
          <w:ilvl w:val="0"/>
          <w:numId w:val="142"/>
        </w:numPr>
        <w:jc w:val="both"/>
        <w:rPr>
          <w:rFonts w:ascii="Book Antiqua" w:hAnsi="Book Antiqua"/>
          <w:lang w:val="sq-AL" w:eastAsia="en-GB"/>
        </w:rPr>
      </w:pPr>
      <w:r w:rsidRPr="00412DAC">
        <w:rPr>
          <w:rFonts w:ascii="Book Antiqua" w:hAnsi="Book Antiqua"/>
          <w:lang w:val="sq-AL" w:eastAsia="en-GB"/>
        </w:rPr>
        <w:t>Firma e shqyrton çdo vit përshtatshmërinë e klientit duke kontaktuar klientin me një kërkesë për të konfirmuar se nuk ka pasur ndryshim në statusin e tyre.</w:t>
      </w:r>
    </w:p>
    <w:p w:rsidR="00E44577" w:rsidRPr="00412DAC" w:rsidRDefault="00E0260D" w:rsidP="00136201">
      <w:pPr>
        <w:pStyle w:val="Heading3"/>
        <w:ind w:left="786"/>
        <w:rPr>
          <w:rFonts w:hint="eastAsia"/>
          <w:lang w:val="sq-AL"/>
        </w:rPr>
      </w:pPr>
      <w:bookmarkStart w:id="141" w:name="_Toc1385152"/>
      <w:r w:rsidRPr="00412DAC">
        <w:rPr>
          <w:lang w:val="sq-AL"/>
        </w:rPr>
        <w:t>Neni 65 Përshtatshmëria</w:t>
      </w:r>
      <w:bookmarkEnd w:id="141"/>
    </w:p>
    <w:p w:rsidR="00E44577" w:rsidRPr="00412DAC" w:rsidRDefault="00E0260D" w:rsidP="00E45AD6">
      <w:pPr>
        <w:pStyle w:val="ListParagraph"/>
        <w:numPr>
          <w:ilvl w:val="0"/>
          <w:numId w:val="147"/>
        </w:numPr>
        <w:jc w:val="both"/>
        <w:rPr>
          <w:rFonts w:ascii="Book Antiqua" w:hAnsi="Book Antiqua"/>
          <w:lang w:val="sq-AL" w:eastAsia="en-GB"/>
        </w:rPr>
      </w:pPr>
      <w:r w:rsidRPr="00412DAC">
        <w:rPr>
          <w:rFonts w:ascii="Book Antiqua" w:hAnsi="Book Antiqua"/>
          <w:lang w:val="sq-AL" w:eastAsia="en-GB"/>
        </w:rPr>
        <w:t>Testimi i përshtatshmërisë nuk zbatohet për klientët të cilët nuk marrin këshilla ose rekomandime.</w:t>
      </w:r>
    </w:p>
    <w:p w:rsidR="00E44577" w:rsidRPr="00412DAC" w:rsidRDefault="00E0260D" w:rsidP="00E45AD6">
      <w:pPr>
        <w:pStyle w:val="ListParagraph"/>
        <w:numPr>
          <w:ilvl w:val="0"/>
          <w:numId w:val="147"/>
        </w:numPr>
        <w:jc w:val="both"/>
        <w:rPr>
          <w:rFonts w:ascii="Book Antiqua" w:hAnsi="Book Antiqua"/>
          <w:lang w:val="sq-AL" w:eastAsia="en-GB"/>
        </w:rPr>
      </w:pPr>
      <w:r w:rsidRPr="00412DAC">
        <w:rPr>
          <w:rFonts w:ascii="Book Antiqua" w:hAnsi="Book Antiqua"/>
          <w:lang w:val="sq-AL" w:eastAsia="en-GB"/>
        </w:rPr>
        <w:t xml:space="preserve">Por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ka detyrimin të konstatojë nëse transaksioni i kërkuar është i përshtatshëm ose jo për klientin.</w:t>
      </w:r>
    </w:p>
    <w:p w:rsidR="00E44577" w:rsidRPr="00412DAC" w:rsidRDefault="00E0260D" w:rsidP="00E45AD6">
      <w:pPr>
        <w:pStyle w:val="ListParagraph"/>
        <w:numPr>
          <w:ilvl w:val="0"/>
          <w:numId w:val="147"/>
        </w:numPr>
        <w:jc w:val="both"/>
        <w:rPr>
          <w:rFonts w:ascii="Book Antiqua" w:hAnsi="Book Antiqua"/>
          <w:lang w:val="sq-AL" w:eastAsia="en-GB"/>
        </w:rPr>
      </w:pPr>
      <w:r w:rsidRPr="00412DAC">
        <w:rPr>
          <w:rFonts w:ascii="Book Antiqua" w:hAnsi="Book Antiqua"/>
          <w:lang w:val="sq-AL" w:eastAsia="en-GB"/>
        </w:rPr>
        <w:t>Dokumentacioni i testit të përshtatshmërisë duhet të ruhet dhe të vihet në dispozicion të Autoritetit sipas kërkesës.</w:t>
      </w:r>
    </w:p>
    <w:p w:rsidR="00E44577" w:rsidRPr="00412DAC" w:rsidRDefault="00E0260D" w:rsidP="00136201">
      <w:pPr>
        <w:pStyle w:val="Heading3"/>
        <w:ind w:left="786"/>
        <w:rPr>
          <w:rFonts w:hint="eastAsia"/>
          <w:lang w:val="sq-AL"/>
        </w:rPr>
      </w:pPr>
      <w:bookmarkStart w:id="142" w:name="_Toc1385153"/>
      <w:r w:rsidRPr="00412DAC">
        <w:rPr>
          <w:lang w:val="sq-AL"/>
        </w:rPr>
        <w:t>Neni 66  Përjashtimet nga detyrimi për të zbatuar testin e përshtatshmërisë</w:t>
      </w:r>
      <w:bookmarkEnd w:id="142"/>
    </w:p>
    <w:p w:rsidR="00E0260D" w:rsidRPr="00412DAC" w:rsidRDefault="00610300" w:rsidP="00E45AD6">
      <w:pPr>
        <w:pStyle w:val="ListParagraph"/>
        <w:numPr>
          <w:ilvl w:val="0"/>
          <w:numId w:val="148"/>
        </w:numPr>
        <w:jc w:val="both"/>
        <w:rPr>
          <w:rFonts w:ascii="Book Antiqua" w:hAnsi="Book Antiqua"/>
          <w:lang w:val="sq-AL" w:eastAsia="en-GB"/>
        </w:rPr>
      </w:pPr>
      <w:r w:rsidRPr="00412DAC">
        <w:rPr>
          <w:rFonts w:ascii="Book Antiqua" w:hAnsi="Book Antiqua"/>
          <w:lang w:val="sq-AL" w:eastAsia="en-GB"/>
        </w:rPr>
        <w:t>Shoqëria e titujve</w:t>
      </w:r>
      <w:r w:rsidR="00E0260D" w:rsidRPr="00412DAC">
        <w:rPr>
          <w:rFonts w:ascii="Book Antiqua" w:hAnsi="Book Antiqua"/>
          <w:lang w:val="sq-AL" w:eastAsia="en-GB"/>
        </w:rPr>
        <w:t xml:space="preserve"> mund t’u ofrojë klientëve shërbime të investimit që konsistojnë vetëm në marrjen dhe transmetimin dhe/ose ekzekutimin e urdhrave në emër të klientit, me ose pa shërbime ndihmëse, dhe pa detyrimin për të marrë informacionet ose për të bërë vlerësimin e përmendur në nenin 65 nëse plotësohen të gjitha kushtet e mëposhtme:</w:t>
      </w:r>
    </w:p>
    <w:p w:rsidR="00E44577" w:rsidRPr="00412DAC" w:rsidRDefault="00E0260D" w:rsidP="00E45AD6">
      <w:pPr>
        <w:pStyle w:val="ListParagraph"/>
        <w:numPr>
          <w:ilvl w:val="0"/>
          <w:numId w:val="149"/>
        </w:numPr>
        <w:ind w:left="754" w:hanging="357"/>
        <w:jc w:val="both"/>
        <w:rPr>
          <w:rFonts w:ascii="Book Antiqua" w:hAnsi="Book Antiqua"/>
          <w:lang w:val="sq-AL" w:eastAsia="en-GB"/>
        </w:rPr>
      </w:pPr>
      <w:r w:rsidRPr="00412DAC">
        <w:rPr>
          <w:rFonts w:ascii="Book Antiqua" w:hAnsi="Book Antiqua"/>
          <w:lang w:val="sq-AL" w:eastAsia="en-GB"/>
        </w:rPr>
        <w:t>shërbimi ka të bëjë me:</w:t>
      </w:r>
    </w:p>
    <w:p w:rsidR="00E0260D" w:rsidRPr="00412DAC" w:rsidRDefault="00E0260D" w:rsidP="00E45AD6">
      <w:pPr>
        <w:pStyle w:val="ListParagraph"/>
        <w:numPr>
          <w:ilvl w:val="0"/>
          <w:numId w:val="150"/>
        </w:numPr>
        <w:ind w:left="754" w:hanging="357"/>
        <w:jc w:val="both"/>
        <w:rPr>
          <w:rFonts w:ascii="Book Antiqua" w:hAnsi="Book Antiqua"/>
          <w:lang w:val="sq-AL" w:eastAsia="en-GB"/>
        </w:rPr>
      </w:pPr>
      <w:r w:rsidRPr="00412DAC">
        <w:rPr>
          <w:rFonts w:ascii="Book Antiqua" w:hAnsi="Book Antiqua"/>
          <w:lang w:val="sq-AL" w:eastAsia="en-GB"/>
        </w:rPr>
        <w:t>aksionet e pranuara për tregtim në një treg të rregulluar ose në një treg të barasvlershëm të vendeve të treta ose instrumente të tregut të parasë; ose</w:t>
      </w:r>
    </w:p>
    <w:p w:rsidR="00E44577" w:rsidRPr="00412DAC" w:rsidRDefault="00E0260D" w:rsidP="00E45AD6">
      <w:pPr>
        <w:pStyle w:val="ListParagraph"/>
        <w:numPr>
          <w:ilvl w:val="0"/>
          <w:numId w:val="150"/>
        </w:numPr>
        <w:ind w:left="754" w:hanging="357"/>
        <w:jc w:val="both"/>
        <w:rPr>
          <w:rFonts w:ascii="Book Antiqua" w:hAnsi="Book Antiqua"/>
          <w:lang w:val="sq-AL" w:eastAsia="en-GB"/>
        </w:rPr>
      </w:pPr>
      <w:r w:rsidRPr="00412DAC">
        <w:rPr>
          <w:rFonts w:ascii="Book Antiqua" w:hAnsi="Book Antiqua"/>
          <w:lang w:val="sq-AL" w:eastAsia="en-GB"/>
        </w:rPr>
        <w:t>obligacione ose forma të tjera të borxhit të titullzuar ose obligacione të mbuluara që tregtohen në një treg të rregulluar, duke përjashtuar ato obligacione ose borxhe të titullzuara që përfshijnë një instrument  derivativ; ose nuk janë tituj të gradës së investimeve ose janë tituj të borxhit të kolateralizuara;</w:t>
      </w:r>
    </w:p>
    <w:p w:rsidR="00E44577" w:rsidRPr="00412DAC" w:rsidRDefault="00E0260D" w:rsidP="00E45AD6">
      <w:pPr>
        <w:pStyle w:val="ListParagraph"/>
        <w:numPr>
          <w:ilvl w:val="0"/>
          <w:numId w:val="150"/>
        </w:numPr>
        <w:ind w:left="754" w:hanging="357"/>
        <w:jc w:val="both"/>
        <w:rPr>
          <w:rFonts w:ascii="Book Antiqua" w:hAnsi="Book Antiqua"/>
          <w:lang w:val="sq-AL" w:eastAsia="en-GB"/>
        </w:rPr>
      </w:pPr>
      <w:r w:rsidRPr="00412DAC">
        <w:rPr>
          <w:rFonts w:ascii="Book Antiqua" w:hAnsi="Book Antiqua"/>
          <w:lang w:val="sq-AL" w:eastAsia="en-GB"/>
        </w:rPr>
        <w:t>kuota të sipërmarrjeve të investimeve kolektive me pjesëmarrje të hapur me ofertë publike.</w:t>
      </w:r>
    </w:p>
    <w:p w:rsidR="00E44577" w:rsidRPr="00412DAC" w:rsidRDefault="00E0260D" w:rsidP="00E45AD6">
      <w:pPr>
        <w:pStyle w:val="ListParagraph"/>
        <w:numPr>
          <w:ilvl w:val="0"/>
          <w:numId w:val="149"/>
        </w:numPr>
        <w:ind w:left="754" w:hanging="357"/>
        <w:jc w:val="both"/>
        <w:rPr>
          <w:rFonts w:ascii="Book Antiqua" w:hAnsi="Book Antiqua"/>
          <w:lang w:val="sq-AL" w:eastAsia="en-GB"/>
        </w:rPr>
      </w:pPr>
      <w:r w:rsidRPr="00412DAC">
        <w:rPr>
          <w:rFonts w:ascii="Book Antiqua" w:hAnsi="Book Antiqua"/>
          <w:lang w:val="sq-AL" w:eastAsia="en-GB"/>
        </w:rPr>
        <w:t>Shërbimi ofrohet me nismën e klientit faktik ose të mundshëm; kur klienti ka kërkuar në mënyrë specifike që të mos i jepen këshilla;</w:t>
      </w:r>
    </w:p>
    <w:p w:rsidR="00E44577" w:rsidRPr="00412DAC" w:rsidRDefault="00E0260D" w:rsidP="00E45AD6">
      <w:pPr>
        <w:pStyle w:val="ListParagraph"/>
        <w:numPr>
          <w:ilvl w:val="0"/>
          <w:numId w:val="149"/>
        </w:numPr>
        <w:ind w:left="754" w:hanging="357"/>
        <w:jc w:val="both"/>
        <w:rPr>
          <w:rFonts w:ascii="Book Antiqua" w:hAnsi="Book Antiqua"/>
          <w:lang w:val="sq-AL" w:eastAsia="en-GB"/>
        </w:rPr>
      </w:pPr>
      <w:r w:rsidRPr="00412DAC">
        <w:rPr>
          <w:rFonts w:ascii="Book Antiqua" w:hAnsi="Book Antiqua"/>
          <w:lang w:val="sq-AL" w:eastAsia="en-GB"/>
        </w:rPr>
        <w:t xml:space="preserve">klienti faktik ose i mundshëm është paralajmëruar qartazi se me ofrimin e këtyre shërbimeve </w:t>
      </w:r>
      <w:r w:rsidR="00610300" w:rsidRPr="00412DAC">
        <w:rPr>
          <w:rFonts w:ascii="Book Antiqua" w:hAnsi="Book Antiqua"/>
          <w:lang w:val="sq-AL" w:eastAsia="en-GB"/>
        </w:rPr>
        <w:t>shoqëria e titujve</w:t>
      </w:r>
      <w:r w:rsidRPr="00412DAC">
        <w:rPr>
          <w:rFonts w:ascii="Book Antiqua" w:hAnsi="Book Antiqua"/>
          <w:lang w:val="sq-AL" w:eastAsia="en-GB"/>
        </w:rPr>
        <w:t xml:space="preserve"> nuk është e detyruar të vlerësojë nëse instrumenti ose shërbimi i dhënë ose i ofruar është i përshtatshëm për klientin dhe për këtë arsye ai nuk përfiton nga mbrojtja përkatëse e rregullave të ushtrimit të veprimtarisë;</w:t>
      </w:r>
    </w:p>
    <w:p w:rsidR="00E44577" w:rsidRPr="00412DAC" w:rsidRDefault="00E0260D" w:rsidP="00E45AD6">
      <w:pPr>
        <w:pStyle w:val="ListParagraph"/>
        <w:numPr>
          <w:ilvl w:val="0"/>
          <w:numId w:val="149"/>
        </w:numPr>
        <w:ind w:left="754" w:hanging="357"/>
        <w:jc w:val="both"/>
        <w:rPr>
          <w:rFonts w:ascii="Book Antiqua" w:hAnsi="Book Antiqua"/>
          <w:lang w:val="sq-AL" w:eastAsia="en-GB"/>
        </w:rPr>
      </w:pPr>
      <w:r w:rsidRPr="00412DAC">
        <w:rPr>
          <w:rFonts w:ascii="Book Antiqua" w:hAnsi="Book Antiqua"/>
          <w:lang w:val="sq-AL" w:eastAsia="en-GB"/>
        </w:rPr>
        <w:t>në lidhje me të cilat informacioni integral mbi karakteristikat e tyre është në dispozicion të publikut dhe si i tillë i jep mundësi një klienti individ mesatar që të marrë një vendim të informuar për kryerjen e transaksionit në lidhje me instrumentin në fjalë.</w:t>
      </w:r>
    </w:p>
    <w:p w:rsidR="00E44577" w:rsidRPr="00412DAC" w:rsidRDefault="00E0260D" w:rsidP="00E45AD6">
      <w:pPr>
        <w:pStyle w:val="ListParagraph"/>
        <w:numPr>
          <w:ilvl w:val="0"/>
          <w:numId w:val="148"/>
        </w:numPr>
        <w:jc w:val="both"/>
        <w:rPr>
          <w:rFonts w:ascii="Book Antiqua" w:hAnsi="Book Antiqua"/>
          <w:lang w:val="sq-AL" w:eastAsia="en-GB"/>
        </w:rPr>
      </w:pPr>
      <w:r w:rsidRPr="00412DAC">
        <w:rPr>
          <w:rFonts w:ascii="Book Antiqua" w:hAnsi="Book Antiqua"/>
          <w:lang w:val="sq-AL" w:eastAsia="en-GB"/>
        </w:rPr>
        <w:t>Tregu i vendit të tretë konsiderohet ekuivalent me tregun e rregulluar në Republikën e Shqipërisë nëse përmbush kërkesat ekuivalente me ato të parashikuara për një treg të rregulluar në zbatim të këtij ligji.</w:t>
      </w:r>
    </w:p>
    <w:p w:rsidR="00E44577" w:rsidRPr="00412DAC" w:rsidRDefault="00E0260D" w:rsidP="00136201">
      <w:pPr>
        <w:pStyle w:val="Heading3"/>
        <w:ind w:left="786"/>
        <w:rPr>
          <w:rFonts w:hint="eastAsia"/>
          <w:lang w:val="sq-AL"/>
        </w:rPr>
      </w:pPr>
      <w:bookmarkStart w:id="143" w:name="_Toc1385154"/>
      <w:r w:rsidRPr="00412DAC">
        <w:rPr>
          <w:lang w:val="sq-AL"/>
        </w:rPr>
        <w:t>Neni 7 Përkufizimi i shërbimit me nismë të klientit</w:t>
      </w:r>
      <w:bookmarkEnd w:id="143"/>
    </w:p>
    <w:p w:rsidR="00E44577" w:rsidRPr="00412DAC" w:rsidRDefault="00997BF7" w:rsidP="00E45AD6">
      <w:pPr>
        <w:pStyle w:val="ListParagraph"/>
        <w:numPr>
          <w:ilvl w:val="0"/>
          <w:numId w:val="151"/>
        </w:numPr>
        <w:jc w:val="both"/>
        <w:rPr>
          <w:rFonts w:ascii="Book Antiqua" w:hAnsi="Book Antiqua"/>
          <w:lang w:val="sq-AL" w:eastAsia="en-GB"/>
        </w:rPr>
      </w:pPr>
      <w:r w:rsidRPr="00412DAC">
        <w:rPr>
          <w:rFonts w:ascii="Book Antiqua" w:hAnsi="Book Antiqua"/>
          <w:lang w:val="sq-AL" w:eastAsia="en-GB"/>
        </w:rPr>
        <w:t xml:space="preserve">Shërbimi konsiderohet se nuk jepet me nismë të klientit në rastin kur klienti e kërkon në përgjigje të një komunikimi të personalizuar nga </w:t>
      </w:r>
      <w:r w:rsidR="00610300" w:rsidRPr="00412DAC">
        <w:rPr>
          <w:rFonts w:ascii="Book Antiqua" w:hAnsi="Book Antiqua"/>
          <w:lang w:val="sq-AL" w:eastAsia="en-GB"/>
        </w:rPr>
        <w:t>shoqëria e titujve</w:t>
      </w:r>
      <w:r w:rsidRPr="00412DAC">
        <w:rPr>
          <w:rFonts w:ascii="Book Antiqua" w:hAnsi="Book Antiqua"/>
          <w:lang w:val="sq-AL" w:eastAsia="en-GB"/>
        </w:rPr>
        <w:t xml:space="preserve"> ose në emër të firmës së investimit drejtuar vetëm këtij klienti. Komunikimi duhet të përmbajë një ftesë ose ka për qëllim të ndikojë te klienti në lidhje me një instrument financiar ose transaksion të veçantë.</w:t>
      </w:r>
    </w:p>
    <w:p w:rsidR="00E44577" w:rsidRPr="00412DAC" w:rsidRDefault="00997BF7" w:rsidP="00E45AD6">
      <w:pPr>
        <w:pStyle w:val="ListParagraph"/>
        <w:numPr>
          <w:ilvl w:val="0"/>
          <w:numId w:val="151"/>
        </w:numPr>
        <w:jc w:val="both"/>
        <w:rPr>
          <w:rFonts w:ascii="Book Antiqua" w:hAnsi="Book Antiqua"/>
          <w:lang w:val="sq-AL" w:eastAsia="en-GB"/>
        </w:rPr>
      </w:pPr>
      <w:r w:rsidRPr="00412DAC">
        <w:rPr>
          <w:rFonts w:ascii="Book Antiqua" w:hAnsi="Book Antiqua"/>
          <w:lang w:val="sq-AL" w:eastAsia="en-GB"/>
        </w:rPr>
        <w:t>Shërbimi konsiderohet se jepet me nismën e klientit, pavarësisht se klienti e kërkon atë në bazë të një komunikimi që përmban një promovim ose ofertë të instrumenteve financiare të bëra në çfarëdolloj mjeti që sipas natyrës është i përgjithshëm dhe i drejtohet publikut ose një grupi të madh ose kategorie të madhe klientësh faktikë ose të mundshëm.</w:t>
      </w:r>
    </w:p>
    <w:p w:rsidR="00E44577" w:rsidRPr="00412DAC" w:rsidRDefault="00997BF7" w:rsidP="00136201">
      <w:pPr>
        <w:pStyle w:val="Heading3"/>
        <w:ind w:left="786"/>
        <w:rPr>
          <w:rStyle w:val="Strong"/>
          <w:rFonts w:hint="eastAsia"/>
          <w:b/>
          <w:bCs w:val="0"/>
          <w:lang w:val="sq-AL"/>
        </w:rPr>
      </w:pPr>
      <w:bookmarkStart w:id="144" w:name="_Toc1385155"/>
      <w:r w:rsidRPr="00412DAC">
        <w:rPr>
          <w:rStyle w:val="Strong"/>
          <w:b/>
          <w:bCs w:val="0"/>
          <w:lang w:val="sq-AL"/>
        </w:rPr>
        <w:t>Neni 68 Mbrojtja e pasurive të klientit</w:t>
      </w:r>
      <w:bookmarkEnd w:id="144"/>
    </w:p>
    <w:p w:rsidR="00E44577" w:rsidRPr="00412DAC" w:rsidRDefault="00610300" w:rsidP="00E45AD6">
      <w:pPr>
        <w:pStyle w:val="ListParagraph"/>
        <w:numPr>
          <w:ilvl w:val="0"/>
          <w:numId w:val="152"/>
        </w:numPr>
        <w:spacing w:line="240" w:lineRule="auto"/>
        <w:jc w:val="both"/>
        <w:rPr>
          <w:rFonts w:ascii="Book Antiqua" w:hAnsi="Book Antiqua"/>
          <w:lang w:val="it-IT"/>
        </w:rPr>
      </w:pPr>
      <w:r w:rsidRPr="00412DAC">
        <w:rPr>
          <w:rFonts w:ascii="Book Antiqua" w:hAnsi="Book Antiqua"/>
          <w:lang w:val="sq-AL"/>
        </w:rPr>
        <w:t>Shoqëria e titujve</w:t>
      </w:r>
      <w:r w:rsidR="00997BF7" w:rsidRPr="00412DAC">
        <w:rPr>
          <w:rFonts w:ascii="Book Antiqua" w:hAnsi="Book Antiqua"/>
          <w:lang w:val="sq-AL"/>
        </w:rPr>
        <w:t>, për aq sa merr para ose pasuri tjetër nga klienti ose në llogari të klientit, duhet:</w:t>
      </w:r>
    </w:p>
    <w:p w:rsidR="00E44577" w:rsidRPr="00412DAC" w:rsidRDefault="00997BF7" w:rsidP="00E45AD6">
      <w:pPr>
        <w:pStyle w:val="ListParagraph"/>
        <w:numPr>
          <w:ilvl w:val="0"/>
          <w:numId w:val="153"/>
        </w:numPr>
        <w:spacing w:line="240" w:lineRule="auto"/>
        <w:ind w:left="754" w:hanging="357"/>
        <w:jc w:val="both"/>
        <w:rPr>
          <w:rFonts w:ascii="Book Antiqua" w:hAnsi="Book Antiqua"/>
          <w:lang w:val="it-IT"/>
        </w:rPr>
      </w:pPr>
      <w:r w:rsidRPr="00412DAC">
        <w:rPr>
          <w:rFonts w:ascii="Book Antiqua" w:hAnsi="Book Antiqua"/>
          <w:lang w:val="sq-AL"/>
        </w:rPr>
        <w:t>t’i marrë vetëm për qëllimin e përdorimit të parave ose pasurive të tjera në fjalë vetëm për qëllimin për të cilin bie dakord me klientin në momentin kur i merr paratë ose pasuritë e tjera ose përpara se t’i marrë paratë ose pasuritë e tjera;</w:t>
      </w:r>
    </w:p>
    <w:p w:rsidR="00E44577" w:rsidRPr="00412DAC" w:rsidRDefault="00B25CF6" w:rsidP="00E45AD6">
      <w:pPr>
        <w:pStyle w:val="ListParagraph"/>
        <w:numPr>
          <w:ilvl w:val="0"/>
          <w:numId w:val="153"/>
        </w:numPr>
        <w:spacing w:line="240" w:lineRule="auto"/>
        <w:ind w:left="754" w:hanging="357"/>
        <w:jc w:val="both"/>
        <w:rPr>
          <w:rFonts w:ascii="Book Antiqua" w:hAnsi="Book Antiqua"/>
          <w:lang w:val="it-IT"/>
        </w:rPr>
      </w:pPr>
      <w:r w:rsidRPr="00412DAC">
        <w:rPr>
          <w:rFonts w:ascii="Book Antiqua" w:hAnsi="Book Antiqua"/>
          <w:lang w:val="it-IT"/>
        </w:rPr>
        <w:t xml:space="preserve"> </w:t>
      </w:r>
      <w:r w:rsidR="00997BF7" w:rsidRPr="00412DAC">
        <w:rPr>
          <w:rFonts w:ascii="Book Antiqua" w:hAnsi="Book Antiqua"/>
          <w:lang w:val="sq-AL"/>
        </w:rPr>
        <w:t>t’i mbajë në mirëbesim paratë e marra në llogari të klientit vetëm në favor të këtij klienti;</w:t>
      </w:r>
    </w:p>
    <w:p w:rsidR="00E44577" w:rsidRPr="00412DAC" w:rsidRDefault="00997BF7" w:rsidP="00E45AD6">
      <w:pPr>
        <w:pStyle w:val="ListParagraph"/>
        <w:numPr>
          <w:ilvl w:val="0"/>
          <w:numId w:val="153"/>
        </w:numPr>
        <w:spacing w:line="240" w:lineRule="auto"/>
        <w:ind w:left="754" w:hanging="357"/>
        <w:jc w:val="both"/>
        <w:rPr>
          <w:rFonts w:ascii="Book Antiqua" w:hAnsi="Book Antiqua"/>
          <w:lang w:val="it-IT"/>
        </w:rPr>
      </w:pPr>
      <w:r w:rsidRPr="00412DAC">
        <w:rPr>
          <w:rFonts w:ascii="Book Antiqua" w:hAnsi="Book Antiqua"/>
          <w:lang w:val="sq-AL"/>
        </w:rPr>
        <w:t>nëse pasuritë e klientëve kërkohet të mbahen pranë një kujdestari të jashtëm, të sigurojë që këto pasuri të transferohen për ruajtje pranë një kujdestari të licencuar në mënyrë që pasuritë që u përkasin klientëve të veçantë të identifikohen në mënyrë të veçantë;</w:t>
      </w:r>
    </w:p>
    <w:p w:rsidR="00E44577" w:rsidRPr="00412DAC" w:rsidRDefault="00997BF7" w:rsidP="00E45AD6">
      <w:pPr>
        <w:pStyle w:val="ListParagraph"/>
        <w:numPr>
          <w:ilvl w:val="0"/>
          <w:numId w:val="153"/>
        </w:numPr>
        <w:spacing w:line="240" w:lineRule="auto"/>
        <w:ind w:left="754" w:hanging="357"/>
        <w:jc w:val="both"/>
        <w:rPr>
          <w:rFonts w:ascii="Book Antiqua" w:hAnsi="Book Antiqua"/>
          <w:lang w:val="it-IT"/>
        </w:rPr>
      </w:pPr>
      <w:r w:rsidRPr="00412DAC">
        <w:rPr>
          <w:rFonts w:ascii="Book Antiqua" w:hAnsi="Book Antiqua"/>
          <w:lang w:val="sq-AL"/>
        </w:rPr>
        <w:t>nëse paratë e klientëve kërkohet të mbahen pranë një kujdestari të jashtëm, të sigurojë që këto para të mbahen në një llogari të përcaktuar të klientit ku të identifikohet në mënyrë të veçantë interesi i secilit klient të veçantë;</w:t>
      </w:r>
    </w:p>
    <w:p w:rsidR="00E44577" w:rsidRPr="00412DAC" w:rsidRDefault="00BD0CF6" w:rsidP="00E45AD6">
      <w:pPr>
        <w:pStyle w:val="ListParagraph"/>
        <w:numPr>
          <w:ilvl w:val="0"/>
          <w:numId w:val="153"/>
        </w:numPr>
        <w:spacing w:line="240" w:lineRule="auto"/>
        <w:ind w:left="754" w:hanging="357"/>
        <w:jc w:val="both"/>
        <w:rPr>
          <w:rFonts w:ascii="Book Antiqua" w:hAnsi="Book Antiqua"/>
          <w:lang w:val="it-IT"/>
        </w:rPr>
      </w:pPr>
      <w:r w:rsidRPr="00412DAC">
        <w:rPr>
          <w:rFonts w:ascii="Book Antiqua" w:hAnsi="Book Antiqua"/>
          <w:lang w:val="sq-AL"/>
        </w:rPr>
        <w:t>të mos i përziejë me fondet e veta paratë e marra në llogari të klientit ose të mos i përdorë pa pëlqimin e tij me shkrim këto para si marzh apo garanci, për të garantuar ndonjë transaksion apo për t’i dhënë kredi një personi tjetër që nuk është klienti;</w:t>
      </w:r>
    </w:p>
    <w:p w:rsidR="00BD0CF6" w:rsidRPr="00412DAC" w:rsidRDefault="00BD0CF6" w:rsidP="00E45AD6">
      <w:pPr>
        <w:pStyle w:val="ListParagraph"/>
        <w:numPr>
          <w:ilvl w:val="0"/>
          <w:numId w:val="153"/>
        </w:numPr>
        <w:spacing w:line="240" w:lineRule="auto"/>
        <w:ind w:left="754" w:hanging="357"/>
        <w:jc w:val="both"/>
        <w:rPr>
          <w:rFonts w:ascii="Book Antiqua" w:hAnsi="Book Antiqua"/>
          <w:lang w:val="it-IT"/>
        </w:rPr>
      </w:pPr>
      <w:r w:rsidRPr="00412DAC">
        <w:rPr>
          <w:rFonts w:ascii="Book Antiqua" w:hAnsi="Book Antiqua"/>
          <w:lang w:val="sq-AL"/>
        </w:rPr>
        <w:t>të bëjë regjistrime më vete për secilin klient; dhe</w:t>
      </w:r>
    </w:p>
    <w:p w:rsidR="00E44577" w:rsidRPr="00412DAC" w:rsidRDefault="00BD0CF6" w:rsidP="00E45AD6">
      <w:pPr>
        <w:pStyle w:val="ListParagraph"/>
        <w:numPr>
          <w:ilvl w:val="0"/>
          <w:numId w:val="153"/>
        </w:numPr>
        <w:spacing w:line="240" w:lineRule="auto"/>
        <w:ind w:left="754" w:hanging="357"/>
        <w:jc w:val="both"/>
        <w:rPr>
          <w:rFonts w:ascii="Book Antiqua" w:hAnsi="Book Antiqua"/>
          <w:lang w:val="it-IT"/>
        </w:rPr>
      </w:pPr>
      <w:bookmarkStart w:id="145" w:name="_Hlk512148312"/>
      <w:r w:rsidRPr="00412DAC">
        <w:rPr>
          <w:rFonts w:ascii="Book Antiqua" w:hAnsi="Book Antiqua"/>
          <w:lang w:val="sq-AL"/>
        </w:rPr>
        <w:t>të ndërmarrë hapat e nevojshëm për të siguruar që burimi i parave ose pasurive nuk shkel asnjë kërkesë të nxjerrë në zbatim të Ligjit Nr. 9917, datë 19.05.2008 ”Për parandalimin e pastrimit të parave dhe financimit të terrorizmit”.</w:t>
      </w:r>
    </w:p>
    <w:bookmarkEnd w:id="145"/>
    <w:p w:rsidR="00E44577" w:rsidRPr="00412DAC" w:rsidRDefault="00BD0CF6" w:rsidP="00E45AD6">
      <w:pPr>
        <w:pStyle w:val="ListParagraph"/>
        <w:numPr>
          <w:ilvl w:val="0"/>
          <w:numId w:val="152"/>
        </w:numPr>
        <w:spacing w:line="240" w:lineRule="auto"/>
        <w:jc w:val="both"/>
        <w:rPr>
          <w:rFonts w:ascii="Book Antiqua" w:hAnsi="Book Antiqua"/>
          <w:lang w:val="it-IT"/>
        </w:rPr>
      </w:pPr>
      <w:r w:rsidRPr="00412DAC">
        <w:rPr>
          <w:rFonts w:ascii="Book Antiqua" w:hAnsi="Book Antiqua"/>
          <w:lang w:val="sq-AL"/>
        </w:rPr>
        <w:t xml:space="preserve">Autoriteti mund të miratojë me akt nënligjor dispozita të mëtejshme për trajtimin e parave ose pasurive të tjera nga </w:t>
      </w:r>
      <w:r w:rsidR="00610300" w:rsidRPr="00412DAC">
        <w:rPr>
          <w:rFonts w:ascii="Book Antiqua" w:hAnsi="Book Antiqua"/>
          <w:lang w:val="sq-AL"/>
        </w:rPr>
        <w:t>shoqëria e titujve</w:t>
      </w:r>
      <w:r w:rsidRPr="00412DAC">
        <w:rPr>
          <w:rFonts w:ascii="Book Antiqua" w:hAnsi="Book Antiqua"/>
          <w:lang w:val="sq-AL"/>
        </w:rPr>
        <w:t xml:space="preserve">, për të cilat </w:t>
      </w:r>
      <w:r w:rsidR="00610300" w:rsidRPr="00412DAC">
        <w:rPr>
          <w:rFonts w:ascii="Book Antiqua" w:hAnsi="Book Antiqua"/>
          <w:lang w:val="sq-AL"/>
        </w:rPr>
        <w:t>shoqëria e titujve</w:t>
      </w:r>
      <w:r w:rsidRPr="00412DAC">
        <w:rPr>
          <w:rFonts w:ascii="Book Antiqua" w:hAnsi="Book Antiqua"/>
          <w:lang w:val="sq-AL"/>
        </w:rPr>
        <w:t xml:space="preserve"> mban përgjegjësi të japë llogari përpara një personi tjetër.</w:t>
      </w:r>
    </w:p>
    <w:p w:rsidR="00E44577" w:rsidRPr="00412DAC" w:rsidRDefault="00BD0CF6" w:rsidP="00E45AD6">
      <w:pPr>
        <w:pStyle w:val="ListParagraph"/>
        <w:numPr>
          <w:ilvl w:val="0"/>
          <w:numId w:val="152"/>
        </w:numPr>
        <w:spacing w:line="240" w:lineRule="auto"/>
        <w:jc w:val="both"/>
        <w:rPr>
          <w:rFonts w:ascii="Book Antiqua" w:hAnsi="Book Antiqua"/>
          <w:lang w:val="it-IT"/>
        </w:rPr>
      </w:pPr>
      <w:r w:rsidRPr="00412DAC">
        <w:rPr>
          <w:rFonts w:ascii="Book Antiqua" w:hAnsi="Book Antiqua"/>
          <w:lang w:val="sq-AL"/>
        </w:rPr>
        <w:t>Me përjashtim të sa parashikohet ndryshe në këtë Seksion ose në aktet nënligjore të miratuara nga Autoriteti, të gjitha paratë ose pasuritë e tjera që merren nga klienti ose në llogari të klientit ose që depozitohen siç parashikohet në pikat 1 dhe 2:</w:t>
      </w:r>
    </w:p>
    <w:p w:rsidR="00E44577" w:rsidRPr="00412DAC" w:rsidRDefault="00BD0CF6" w:rsidP="00E45AD6">
      <w:pPr>
        <w:pStyle w:val="ListParagraph"/>
        <w:numPr>
          <w:ilvl w:val="0"/>
          <w:numId w:val="154"/>
        </w:numPr>
        <w:spacing w:line="240" w:lineRule="auto"/>
        <w:ind w:left="754" w:hanging="357"/>
        <w:jc w:val="both"/>
        <w:rPr>
          <w:rFonts w:ascii="Book Antiqua" w:hAnsi="Book Antiqua"/>
          <w:lang w:val="it-IT"/>
        </w:rPr>
      </w:pPr>
      <w:r w:rsidRPr="00412DAC">
        <w:rPr>
          <w:rFonts w:ascii="Book Antiqua" w:hAnsi="Book Antiqua"/>
          <w:lang w:val="sq-AL"/>
        </w:rPr>
        <w:t>nuk duhet të vihen në dispozicion të shlyerjes së borxheve të firmës së investimit;</w:t>
      </w:r>
    </w:p>
    <w:p w:rsidR="00E44577" w:rsidRPr="00412DAC" w:rsidRDefault="00BD0CF6" w:rsidP="00E45AD6">
      <w:pPr>
        <w:pStyle w:val="ListParagraph"/>
        <w:numPr>
          <w:ilvl w:val="0"/>
          <w:numId w:val="154"/>
        </w:numPr>
        <w:spacing w:line="240" w:lineRule="auto"/>
        <w:ind w:left="754" w:hanging="357"/>
        <w:jc w:val="both"/>
        <w:rPr>
          <w:rFonts w:ascii="Book Antiqua" w:hAnsi="Book Antiqua"/>
          <w:lang w:val="it-IT"/>
        </w:rPr>
      </w:pPr>
      <w:r w:rsidRPr="00412DAC">
        <w:rPr>
          <w:rFonts w:ascii="Book Antiqua" w:hAnsi="Book Antiqua"/>
          <w:lang w:val="sq-AL"/>
        </w:rPr>
        <w:t>nuk duhet të jenë objekt shlyerjeje ose përmbarimi në bazë të një vendimi ose procesi gjykate në lidhje me detyrimet e firmës së investimit;</w:t>
      </w:r>
    </w:p>
    <w:p w:rsidR="00E44577" w:rsidRPr="00412DAC" w:rsidRDefault="00BD0CF6" w:rsidP="00E45AD6">
      <w:pPr>
        <w:pStyle w:val="ListParagraph"/>
        <w:numPr>
          <w:ilvl w:val="0"/>
          <w:numId w:val="154"/>
        </w:numPr>
        <w:spacing w:line="240" w:lineRule="auto"/>
        <w:ind w:left="754" w:hanging="357"/>
        <w:jc w:val="both"/>
        <w:rPr>
          <w:rFonts w:ascii="Book Antiqua" w:hAnsi="Book Antiqua"/>
          <w:lang w:val="it-IT"/>
        </w:rPr>
      </w:pPr>
      <w:r w:rsidRPr="00412DAC">
        <w:rPr>
          <w:rFonts w:ascii="Book Antiqua" w:hAnsi="Book Antiqua"/>
          <w:lang w:val="sq-AL"/>
        </w:rPr>
        <w:t>nuk duhet të vihen në dispozicion të pagimit të honorarëve të personit të emëruar si administrator i caktuar, administrator i përkohshëm ose likuidues për firmën e investimit.</w:t>
      </w:r>
    </w:p>
    <w:p w:rsidR="00E44577" w:rsidRPr="00412DAC" w:rsidRDefault="00BD0CF6" w:rsidP="00136201">
      <w:pPr>
        <w:pStyle w:val="Heading3"/>
        <w:ind w:left="786"/>
        <w:rPr>
          <w:rFonts w:hint="eastAsia"/>
          <w:lang w:val="it-IT"/>
        </w:rPr>
      </w:pPr>
      <w:bookmarkStart w:id="146" w:name="_Toc1385156"/>
      <w:r w:rsidRPr="00412DAC">
        <w:rPr>
          <w:lang w:val="sq-AL"/>
        </w:rPr>
        <w:t>Neni 69 Trajtimi i mosmarrëveshjeve dhe i ankesave</w:t>
      </w:r>
      <w:bookmarkEnd w:id="146"/>
    </w:p>
    <w:p w:rsidR="00E44577" w:rsidRPr="00412DAC" w:rsidRDefault="00610300" w:rsidP="00E45AD6">
      <w:pPr>
        <w:pStyle w:val="ListParagraph"/>
        <w:numPr>
          <w:ilvl w:val="0"/>
          <w:numId w:val="155"/>
        </w:numPr>
        <w:jc w:val="both"/>
        <w:rPr>
          <w:rFonts w:ascii="Book Antiqua" w:hAnsi="Book Antiqua"/>
          <w:lang w:val="it-IT" w:eastAsia="en-GB"/>
        </w:rPr>
      </w:pPr>
      <w:r w:rsidRPr="00412DAC">
        <w:rPr>
          <w:rFonts w:ascii="Book Antiqua" w:hAnsi="Book Antiqua"/>
          <w:lang w:val="sq-AL" w:eastAsia="en-GB"/>
        </w:rPr>
        <w:t>Shoqëria e titujve</w:t>
      </w:r>
      <w:r w:rsidR="00BD0CF6" w:rsidRPr="00412DAC">
        <w:rPr>
          <w:rFonts w:ascii="Book Antiqua" w:hAnsi="Book Antiqua"/>
          <w:lang w:val="sq-AL" w:eastAsia="en-GB"/>
        </w:rPr>
        <w:t xml:space="preserve"> duhet të vendosë dhe të përdorë procedura për trajtimin dhe zgjidhjen në kohë të çdo mosmarrëveshjeje dhe ankese të bërë nga klientët.</w:t>
      </w:r>
    </w:p>
    <w:p w:rsidR="00E44577" w:rsidRPr="00412DAC" w:rsidRDefault="00BD0CF6" w:rsidP="00E45AD6">
      <w:pPr>
        <w:pStyle w:val="ListParagraph"/>
        <w:numPr>
          <w:ilvl w:val="0"/>
          <w:numId w:val="155"/>
        </w:numPr>
        <w:jc w:val="both"/>
        <w:rPr>
          <w:rFonts w:ascii="Book Antiqua" w:hAnsi="Book Antiqua"/>
          <w:lang w:val="it-IT" w:eastAsia="en-GB"/>
        </w:rPr>
      </w:pPr>
      <w:r w:rsidRPr="00412DAC">
        <w:rPr>
          <w:rFonts w:ascii="Book Antiqua" w:hAnsi="Book Antiqua"/>
          <w:lang w:val="sq-AL" w:eastAsia="en-GB"/>
        </w:rPr>
        <w:t>Secilit klient duhet t’i vihet në dispozicion një shpjegim i të drejtave që ka dhe i procesit që mund të ndjekë për të bërë ankesë kundër firmës së investimit.</w:t>
      </w:r>
    </w:p>
    <w:p w:rsidR="00E44577" w:rsidRPr="00412DAC" w:rsidRDefault="00BD0CF6" w:rsidP="00E45AD6">
      <w:pPr>
        <w:pStyle w:val="ListParagraph"/>
        <w:numPr>
          <w:ilvl w:val="0"/>
          <w:numId w:val="155"/>
        </w:numPr>
        <w:jc w:val="both"/>
        <w:rPr>
          <w:rFonts w:ascii="Book Antiqua" w:hAnsi="Book Antiqua"/>
          <w:lang w:val="it-IT" w:eastAsia="en-GB"/>
        </w:rPr>
      </w:pPr>
      <w:r w:rsidRPr="00412DAC">
        <w:rPr>
          <w:rFonts w:ascii="Book Antiqua" w:hAnsi="Book Antiqua"/>
          <w:lang w:val="sq-AL" w:eastAsia="en-GB"/>
        </w:rPr>
        <w:t>Duhet të përcaktohet procedura me të cilën ankesat e pazgjidhura kundër firmës së investimit mund t’i drejtohen Autoritetit ose mund të bëhet padi civile në gjykatë.</w:t>
      </w:r>
    </w:p>
    <w:p w:rsidR="00E44577" w:rsidRPr="00412DAC" w:rsidRDefault="00BD0CF6" w:rsidP="00E45AD6">
      <w:pPr>
        <w:pStyle w:val="ListParagraph"/>
        <w:numPr>
          <w:ilvl w:val="0"/>
          <w:numId w:val="155"/>
        </w:numPr>
        <w:jc w:val="both"/>
        <w:rPr>
          <w:rFonts w:ascii="Book Antiqua" w:hAnsi="Book Antiqua"/>
          <w:lang w:val="it-IT" w:eastAsia="en-GB"/>
        </w:rPr>
      </w:pPr>
      <w:r w:rsidRPr="00412DAC">
        <w:rPr>
          <w:rFonts w:ascii="Book Antiqua" w:hAnsi="Book Antiqua"/>
          <w:lang w:val="sq-AL" w:eastAsia="en-GB"/>
        </w:rPr>
        <w:t xml:space="preserve">Autoriteti mund të miratojë dispozita të tjera me akt nënligjor për trajtimin e mosmarrëveshjeve dhe ankesave dhe të kërkojë që </w:t>
      </w:r>
      <w:r w:rsidR="00610300" w:rsidRPr="00412DAC">
        <w:rPr>
          <w:rFonts w:ascii="Book Antiqua" w:hAnsi="Book Antiqua"/>
          <w:lang w:val="sq-AL" w:eastAsia="en-GB"/>
        </w:rPr>
        <w:t>shoqëria e titujve</w:t>
      </w:r>
      <w:r w:rsidRPr="00412DAC">
        <w:rPr>
          <w:rFonts w:ascii="Book Antiqua" w:hAnsi="Book Antiqua"/>
          <w:lang w:val="sq-AL" w:eastAsia="en-GB"/>
        </w:rPr>
        <w:t xml:space="preserve"> të mbajë një regjistër të ankesave dhe t’i raportojë Autoritetit, në mënyrë periodike ose kur ia kërkon Autoriteti, numrin dhe natyrën e mosmarrëveshjeve dhe ankesave që janë bërë në lidhje me veprimtarinë e saj.</w:t>
      </w:r>
    </w:p>
    <w:p w:rsidR="00E44577" w:rsidRPr="00412DAC" w:rsidRDefault="00BD0CF6" w:rsidP="00136201">
      <w:pPr>
        <w:pStyle w:val="Heading2"/>
        <w:rPr>
          <w:lang w:val="sq-AL"/>
        </w:rPr>
      </w:pPr>
      <w:bookmarkStart w:id="147" w:name="_Toc1385157"/>
      <w:r w:rsidRPr="00412DAC">
        <w:rPr>
          <w:lang w:val="sq-AL"/>
        </w:rPr>
        <w:t>Pjesa III Kërkimet dhe rekomandimet</w:t>
      </w:r>
      <w:bookmarkEnd w:id="147"/>
    </w:p>
    <w:p w:rsidR="00E44577" w:rsidRPr="00412DAC" w:rsidRDefault="00BD0CF6" w:rsidP="00136201">
      <w:pPr>
        <w:pStyle w:val="Heading3"/>
        <w:ind w:left="786"/>
        <w:rPr>
          <w:rFonts w:hint="eastAsia"/>
          <w:lang w:val="sq-AL"/>
        </w:rPr>
      </w:pPr>
      <w:bookmarkStart w:id="148" w:name="_Toc1385158"/>
      <w:r w:rsidRPr="00412DAC">
        <w:rPr>
          <w:lang w:val="sq-AL"/>
        </w:rPr>
        <w:t>Neni 70 Kërkesat për firmën e investimit që kryen punë kërkimore për klientët dhe u jep rekomandime klientëve</w:t>
      </w:r>
      <w:bookmarkEnd w:id="148"/>
    </w:p>
    <w:p w:rsidR="00E44577" w:rsidRPr="00412DAC" w:rsidRDefault="00BD0CF6" w:rsidP="00E45AD6">
      <w:pPr>
        <w:pStyle w:val="ListParagraph"/>
        <w:numPr>
          <w:ilvl w:val="0"/>
          <w:numId w:val="156"/>
        </w:numPr>
        <w:jc w:val="both"/>
        <w:rPr>
          <w:rFonts w:ascii="Book Antiqua" w:hAnsi="Book Antiqua"/>
          <w:lang w:val="sq-AL" w:eastAsia="en-GB"/>
        </w:rPr>
      </w:pPr>
      <w:r w:rsidRPr="00412DAC">
        <w:rPr>
          <w:rFonts w:ascii="Book Antiqua" w:hAnsi="Book Antiqua"/>
          <w:lang w:val="sq-AL" w:eastAsia="en-GB"/>
        </w:rPr>
        <w:t>Rekomandim janë të dhëna kërkimore ose informacione të tjera rekomanduese ose sugjeruese, në mënyrë të shprehur ose të nënkuptuar, për një strategji investimi, në lidhje me një ose disa instrumente financiare ose emetues të instrumenteve financiare, përfshirë çdo opinion për vlerën aktuale ose të ardhshme ose çmimin e këtyre instrumenteve, të shpërndara nëpërmjet kanaleve të shpërndarjes ose publikisht. Rekomandues ose sugjerues në mënyrë të shprehur për një strategji investimi është rekomandimi i shprehur në formën “bli”, “mbaj” ose “shit”. Rekomandues ose sugjerues në mënyrë të nënkuptuar për një strategji investimi është rekomandimi që përmend një çmim objektiv ose të ngjashëm.</w:t>
      </w:r>
    </w:p>
    <w:p w:rsidR="00E44577" w:rsidRPr="00412DAC" w:rsidRDefault="00BD0CF6" w:rsidP="00E45AD6">
      <w:pPr>
        <w:pStyle w:val="ListParagraph"/>
        <w:numPr>
          <w:ilvl w:val="0"/>
          <w:numId w:val="156"/>
        </w:numPr>
        <w:jc w:val="both"/>
        <w:rPr>
          <w:rFonts w:ascii="Book Antiqua" w:hAnsi="Book Antiqua"/>
          <w:lang w:val="sq-AL" w:eastAsia="en-GB"/>
        </w:rPr>
      </w:pPr>
      <w:r w:rsidRPr="00412DAC">
        <w:rPr>
          <w:rFonts w:ascii="Book Antiqua" w:hAnsi="Book Antiqua"/>
          <w:lang w:val="sq-AL" w:eastAsia="en-GB"/>
        </w:rPr>
        <w:t>Të dhëna kërkimore ose informacione të tjera rekomanduese ose sugjeruese për një strategji investimi është:</w:t>
      </w:r>
    </w:p>
    <w:p w:rsidR="00E44577" w:rsidRPr="00412DAC" w:rsidRDefault="00BD0CF6" w:rsidP="00E45AD6">
      <w:pPr>
        <w:pStyle w:val="ListParagraph"/>
        <w:numPr>
          <w:ilvl w:val="0"/>
          <w:numId w:val="157"/>
        </w:numPr>
        <w:ind w:left="754" w:hanging="357"/>
        <w:jc w:val="both"/>
        <w:rPr>
          <w:rFonts w:ascii="Book Antiqua" w:hAnsi="Book Antiqua"/>
          <w:lang w:val="sq-AL" w:eastAsia="en-GB"/>
        </w:rPr>
      </w:pPr>
      <w:r w:rsidRPr="00412DAC">
        <w:rPr>
          <w:rFonts w:ascii="Book Antiqua" w:hAnsi="Book Antiqua"/>
          <w:lang w:val="sq-AL" w:eastAsia="en-GB"/>
        </w:rPr>
        <w:t xml:space="preserve">informacioni që vendos në dispozicion analisti i pavarur, </w:t>
      </w:r>
      <w:r w:rsidR="00610300" w:rsidRPr="00412DAC">
        <w:rPr>
          <w:rFonts w:ascii="Book Antiqua" w:hAnsi="Book Antiqua"/>
          <w:lang w:val="sq-AL" w:eastAsia="en-GB"/>
        </w:rPr>
        <w:t>shoqëria e titujve</w:t>
      </w:r>
      <w:r w:rsidRPr="00412DAC">
        <w:rPr>
          <w:rFonts w:ascii="Book Antiqua" w:hAnsi="Book Antiqua"/>
          <w:lang w:val="sq-AL" w:eastAsia="en-GB"/>
        </w:rPr>
        <w:t>, institucioni i kreditit, çdo person tjetër, veprimtaria tregtare kryesore e të cilit është dhënia e rekomandimeve për investime, ose personi fizik që punon për këto subjekte në bazë të një kontrate pune ose ndonjë mënyrë tjetër, ku shprehet, drejtpërdrejt ose tërthorazi, një rekomandim i veçantë investimi në lidhje me një instrument financiar ose një emetues;</w:t>
      </w:r>
    </w:p>
    <w:p w:rsidR="00E44577" w:rsidRPr="00412DAC" w:rsidRDefault="00BD0CF6" w:rsidP="00E45AD6">
      <w:pPr>
        <w:pStyle w:val="ListParagraph"/>
        <w:numPr>
          <w:ilvl w:val="0"/>
          <w:numId w:val="157"/>
        </w:numPr>
        <w:ind w:left="754" w:hanging="357"/>
        <w:jc w:val="both"/>
        <w:rPr>
          <w:rFonts w:ascii="Book Antiqua" w:hAnsi="Book Antiqua"/>
          <w:lang w:val="sq-AL" w:eastAsia="en-GB"/>
        </w:rPr>
      </w:pPr>
      <w:r w:rsidRPr="00412DAC">
        <w:rPr>
          <w:rFonts w:ascii="Book Antiqua" w:hAnsi="Book Antiqua"/>
          <w:lang w:val="sq-AL" w:eastAsia="en-GB"/>
        </w:rPr>
        <w:t>informacioni që vendos në dispozicion çdo person tjetër krahas atyre të përmendura në shkronjën “a”, ku rekomandohet drejtpërdrejt një vendim i veçantë investimi në lidhje me një instrument financiar.</w:t>
      </w:r>
    </w:p>
    <w:p w:rsidR="00E44577" w:rsidRPr="00412DAC" w:rsidRDefault="0020520D" w:rsidP="00E45AD6">
      <w:pPr>
        <w:pStyle w:val="ListParagraph"/>
        <w:numPr>
          <w:ilvl w:val="0"/>
          <w:numId w:val="156"/>
        </w:numPr>
        <w:jc w:val="both"/>
        <w:rPr>
          <w:rFonts w:ascii="Book Antiqua" w:hAnsi="Book Antiqua"/>
          <w:lang w:val="sq-AL" w:eastAsia="en-GB"/>
        </w:rPr>
      </w:pPr>
      <w:r w:rsidRPr="00412DAC">
        <w:rPr>
          <w:rFonts w:ascii="Book Antiqua" w:hAnsi="Book Antiqua"/>
          <w:lang w:val="sq-AL" w:eastAsia="en-GB"/>
        </w:rPr>
        <w:t>Ofruesi i rekomandimeve është personi fizik ose juridik që jep ose shpërndan rekomandime në ushtrim të procesionit ose veprimtarisë së tij.</w:t>
      </w:r>
    </w:p>
    <w:p w:rsidR="00E44577" w:rsidRPr="00412DAC" w:rsidRDefault="0020520D" w:rsidP="00E45AD6">
      <w:pPr>
        <w:pStyle w:val="ListParagraph"/>
        <w:numPr>
          <w:ilvl w:val="0"/>
          <w:numId w:val="156"/>
        </w:numPr>
        <w:jc w:val="both"/>
        <w:rPr>
          <w:rFonts w:ascii="Book Antiqua" w:hAnsi="Book Antiqua"/>
          <w:lang w:val="sq-AL" w:eastAsia="en-GB"/>
        </w:rPr>
      </w:pPr>
      <w:r w:rsidRPr="00412DAC">
        <w:rPr>
          <w:rFonts w:ascii="Book Antiqua" w:hAnsi="Book Antiqua"/>
          <w:lang w:val="sq-AL" w:eastAsia="en-GB"/>
        </w:rPr>
        <w:t>“Emetues” është emetuesi i titullit për të cilin jepet drejtpërdrejt ose tërthorazi rekomandimi.</w:t>
      </w:r>
    </w:p>
    <w:p w:rsidR="00E44577" w:rsidRPr="00412DAC" w:rsidRDefault="0020520D" w:rsidP="00E45AD6">
      <w:pPr>
        <w:pStyle w:val="ListParagraph"/>
        <w:numPr>
          <w:ilvl w:val="0"/>
          <w:numId w:val="156"/>
        </w:numPr>
        <w:jc w:val="both"/>
        <w:rPr>
          <w:rFonts w:ascii="Book Antiqua" w:hAnsi="Book Antiqua"/>
          <w:lang w:val="sq-AL" w:eastAsia="en-GB"/>
        </w:rPr>
      </w:pPr>
      <w:r w:rsidRPr="00412DAC">
        <w:rPr>
          <w:rFonts w:ascii="Book Antiqua" w:hAnsi="Book Antiqua"/>
          <w:lang w:val="sq-AL" w:eastAsia="en-GB"/>
        </w:rPr>
        <w:t>Rregullimi i përshtatshëm është rregullimi, përfshirë vetë-rregullimin, me të cilin sigurohet që ofruesi i rekomandimeve që jep ose shpërndan rekomandime të kujdeset në mënyrë të arsyeshme për të siguruar që këto rekomandime të paraqiten në mënyrë të drejtë dhe të deklarojë interesat e tij ose konfliktin e interesit në lidhje me instrumentet financiare për të cilat bëhen rekomandimet.</w:t>
      </w:r>
    </w:p>
    <w:p w:rsidR="00E44577" w:rsidRPr="00412DAC" w:rsidRDefault="0020520D" w:rsidP="00136201">
      <w:pPr>
        <w:pStyle w:val="Heading3"/>
        <w:ind w:left="786"/>
        <w:rPr>
          <w:rFonts w:hint="eastAsia"/>
          <w:lang w:val="sq-AL"/>
        </w:rPr>
      </w:pPr>
      <w:bookmarkStart w:id="149" w:name="_Toc1385159"/>
      <w:r w:rsidRPr="00412DAC">
        <w:rPr>
          <w:lang w:val="sq-AL"/>
        </w:rPr>
        <w:t>Neni 71 Identiteti i ofruesve të rekomandimeve</w:t>
      </w:r>
      <w:bookmarkEnd w:id="149"/>
    </w:p>
    <w:p w:rsidR="00E44577" w:rsidRPr="00412DAC" w:rsidRDefault="0020520D" w:rsidP="00E45AD6">
      <w:pPr>
        <w:pStyle w:val="ListParagraph"/>
        <w:numPr>
          <w:ilvl w:val="0"/>
          <w:numId w:val="158"/>
        </w:numPr>
        <w:jc w:val="both"/>
        <w:rPr>
          <w:rFonts w:ascii="Book Antiqua" w:hAnsi="Book Antiqua"/>
          <w:lang w:val="sq-AL" w:eastAsia="en-GB"/>
        </w:rPr>
      </w:pPr>
      <w:r w:rsidRPr="00412DAC">
        <w:rPr>
          <w:rFonts w:ascii="Book Antiqua" w:hAnsi="Book Antiqua"/>
          <w:lang w:val="sq-AL" w:eastAsia="en-GB"/>
        </w:rPr>
        <w:t xml:space="preserve">Çdo rekomandim bën të ditur në mënyrë të qartë dhe të dukshme identitetin e personit përgjegjës për dhënien e tij, në veçanti emrin dhe pozicionin e individit që e ka përgatitur rekomandimin dhe emrin e personit juridik përgjegjës për dhënien e rekomandimit. Kur ofruesi i rekomandimit është </w:t>
      </w:r>
      <w:r w:rsidR="00610300" w:rsidRPr="00412DAC">
        <w:rPr>
          <w:rFonts w:ascii="Book Antiqua" w:hAnsi="Book Antiqua"/>
          <w:lang w:val="sq-AL" w:eastAsia="en-GB"/>
        </w:rPr>
        <w:t>shoqëri titujsh</w:t>
      </w:r>
      <w:r w:rsidRPr="00412DAC">
        <w:rPr>
          <w:rFonts w:ascii="Book Antiqua" w:hAnsi="Book Antiqua"/>
          <w:lang w:val="sq-AL" w:eastAsia="en-GB"/>
        </w:rPr>
        <w:t xml:space="preserve"> ose institucion krediti, rekomandimi bën të ditur identitetin e autoritetit kompetent përkatës. Kur personi përkatës nuk është as shoqëri investimi ose institucion krediti, por është objekt i zbatimit të standardeve vetë-rregulluese ose kodeve etike, rekomandimi përmend këto standarde ose kode.</w:t>
      </w:r>
    </w:p>
    <w:p w:rsidR="00E44577" w:rsidRPr="00412DAC" w:rsidRDefault="0020520D" w:rsidP="00E45AD6">
      <w:pPr>
        <w:pStyle w:val="ListParagraph"/>
        <w:numPr>
          <w:ilvl w:val="0"/>
          <w:numId w:val="158"/>
        </w:numPr>
        <w:jc w:val="both"/>
        <w:rPr>
          <w:rFonts w:ascii="Book Antiqua" w:hAnsi="Book Antiqua"/>
          <w:lang w:val="sq-AL" w:eastAsia="en-GB"/>
        </w:rPr>
      </w:pPr>
      <w:r w:rsidRPr="00412DAC">
        <w:rPr>
          <w:rFonts w:ascii="Book Antiqua" w:hAnsi="Book Antiqua"/>
          <w:lang w:val="sq-AL" w:eastAsia="en-GB"/>
        </w:rPr>
        <w:t>Në rastin e rekomandimeve jo me shkrim, kërkesat e parashtruara në pikën 1 konsiderohen të përmbushura nëse rekomandimi bën të ditur vendin ku mund të merren drejtpërdrejt dhe lehtësisht nga publiku deklaratat e mësipërme, si për shembull një faqe në internet e përshtatshme e ofruesit të rekomandimeve.</w:t>
      </w:r>
    </w:p>
    <w:p w:rsidR="00E44577" w:rsidRPr="00412DAC" w:rsidRDefault="0020520D" w:rsidP="00E45AD6">
      <w:pPr>
        <w:pStyle w:val="ListParagraph"/>
        <w:numPr>
          <w:ilvl w:val="0"/>
          <w:numId w:val="158"/>
        </w:numPr>
        <w:jc w:val="both"/>
        <w:rPr>
          <w:rFonts w:ascii="Book Antiqua" w:hAnsi="Book Antiqua"/>
          <w:lang w:val="sq-AL" w:eastAsia="en-GB"/>
        </w:rPr>
      </w:pPr>
      <w:r w:rsidRPr="00412DAC">
        <w:rPr>
          <w:rFonts w:ascii="Book Antiqua" w:hAnsi="Book Antiqua"/>
          <w:lang w:val="sq-AL" w:eastAsia="en-GB"/>
        </w:rPr>
        <w:t>Pika 1 nuk zbatohet për gazetarët, që janë objekt i rregullimit të duhur, me kusht që një rregullim i tillë të arrijë efekte të ngjashme me ato të pikës 1 dhe me kusht që të respektohen standardet e përgjithshme të nenit 74.</w:t>
      </w:r>
    </w:p>
    <w:p w:rsidR="00E44577" w:rsidRPr="00412DAC" w:rsidRDefault="0020520D" w:rsidP="00136201">
      <w:pPr>
        <w:pStyle w:val="Heading3"/>
        <w:ind w:left="786"/>
        <w:rPr>
          <w:rFonts w:hint="eastAsia"/>
          <w:lang w:val="sq-AL"/>
        </w:rPr>
      </w:pPr>
      <w:bookmarkStart w:id="150" w:name="_Toc1385160"/>
      <w:r w:rsidRPr="00412DAC">
        <w:rPr>
          <w:lang w:val="sq-AL"/>
        </w:rPr>
        <w:t>Neni 72 Standardi i përgjithshëm për paraqitjen e drejtë të rekomandimeve</w:t>
      </w:r>
      <w:bookmarkEnd w:id="150"/>
    </w:p>
    <w:p w:rsidR="00E44577" w:rsidRPr="00412DAC" w:rsidRDefault="0020520D" w:rsidP="00E45AD6">
      <w:pPr>
        <w:pStyle w:val="ListParagraph"/>
        <w:numPr>
          <w:ilvl w:val="0"/>
          <w:numId w:val="159"/>
        </w:numPr>
        <w:jc w:val="both"/>
        <w:rPr>
          <w:rFonts w:ascii="Book Antiqua" w:hAnsi="Book Antiqua"/>
          <w:lang w:val="sq-AL" w:eastAsia="en-GB"/>
        </w:rPr>
      </w:pPr>
      <w:r w:rsidRPr="00412DAC">
        <w:rPr>
          <w:rFonts w:ascii="Book Antiqua" w:hAnsi="Book Antiqua"/>
          <w:lang w:val="sq-AL" w:eastAsia="en-GB"/>
        </w:rPr>
        <w:t>Ofruesi i rekomandimit duhet të bëjë kujdes të arsyeshëm për të siguruar që:</w:t>
      </w:r>
    </w:p>
    <w:p w:rsidR="00E44577" w:rsidRPr="00412DAC" w:rsidRDefault="0020520D" w:rsidP="00E45AD6">
      <w:pPr>
        <w:pStyle w:val="ListParagraph"/>
        <w:numPr>
          <w:ilvl w:val="0"/>
          <w:numId w:val="160"/>
        </w:numPr>
        <w:ind w:left="754" w:hanging="357"/>
        <w:jc w:val="both"/>
        <w:rPr>
          <w:rFonts w:ascii="Book Antiqua" w:hAnsi="Book Antiqua"/>
          <w:lang w:val="sq-AL" w:eastAsia="en-GB"/>
        </w:rPr>
      </w:pPr>
      <w:r w:rsidRPr="00412DAC">
        <w:rPr>
          <w:rFonts w:ascii="Book Antiqua" w:hAnsi="Book Antiqua"/>
          <w:lang w:val="sq-AL" w:eastAsia="en-GB"/>
        </w:rPr>
        <w:t>Faktet të dallohen qartë nga interpretimet, çmuarjet, opinionet dhe llojet e tjera të informacioneve jo-faktike;</w:t>
      </w:r>
    </w:p>
    <w:p w:rsidR="00E44577" w:rsidRPr="00412DAC" w:rsidRDefault="0020520D" w:rsidP="00E45AD6">
      <w:pPr>
        <w:pStyle w:val="ListParagraph"/>
        <w:numPr>
          <w:ilvl w:val="0"/>
          <w:numId w:val="160"/>
        </w:numPr>
        <w:ind w:left="754" w:hanging="357"/>
        <w:jc w:val="both"/>
        <w:rPr>
          <w:rFonts w:ascii="Book Antiqua" w:hAnsi="Book Antiqua"/>
          <w:lang w:val="sq-AL" w:eastAsia="en-GB"/>
        </w:rPr>
      </w:pPr>
      <w:r w:rsidRPr="00412DAC">
        <w:rPr>
          <w:rFonts w:ascii="Book Antiqua" w:hAnsi="Book Antiqua"/>
          <w:lang w:val="sq-AL" w:eastAsia="en-GB"/>
        </w:rPr>
        <w:t>Të gjitha burimet të jenë të besueshme ose, kur ka ndonjë dyshim lidhur me besueshmërinë e ndonjë burimi, kjo të bëhet e qartë;</w:t>
      </w:r>
    </w:p>
    <w:p w:rsidR="00E44577" w:rsidRPr="00412DAC" w:rsidRDefault="0020520D" w:rsidP="00E45AD6">
      <w:pPr>
        <w:pStyle w:val="ListParagraph"/>
        <w:numPr>
          <w:ilvl w:val="0"/>
          <w:numId w:val="160"/>
        </w:numPr>
        <w:ind w:left="754" w:hanging="357"/>
        <w:jc w:val="both"/>
        <w:rPr>
          <w:rFonts w:ascii="Book Antiqua" w:hAnsi="Book Antiqua"/>
          <w:lang w:val="sq-AL" w:eastAsia="en-GB"/>
        </w:rPr>
      </w:pPr>
      <w:r w:rsidRPr="00412DAC">
        <w:rPr>
          <w:rFonts w:ascii="Book Antiqua" w:hAnsi="Book Antiqua"/>
          <w:lang w:val="sq-AL" w:eastAsia="en-GB"/>
        </w:rPr>
        <w:t>Të gjitha parashikimet dhe çmimet e synuara të evidentohen qartë si të tilla dhe të bëhen të ditura hipotezat/supozimet me rëndësi materiale:</w:t>
      </w:r>
    </w:p>
    <w:p w:rsidR="00E44577" w:rsidRPr="00412DAC" w:rsidRDefault="0020520D" w:rsidP="00E45AD6">
      <w:pPr>
        <w:pStyle w:val="ListParagraph"/>
        <w:numPr>
          <w:ilvl w:val="0"/>
          <w:numId w:val="161"/>
        </w:numPr>
        <w:ind w:left="754" w:hanging="357"/>
        <w:jc w:val="both"/>
        <w:rPr>
          <w:rFonts w:ascii="Book Antiqua" w:hAnsi="Book Antiqua"/>
          <w:lang w:val="sq-AL" w:eastAsia="en-GB"/>
        </w:rPr>
      </w:pPr>
      <w:r w:rsidRPr="00412DAC">
        <w:rPr>
          <w:rFonts w:ascii="Book Antiqua" w:hAnsi="Book Antiqua"/>
          <w:lang w:val="sq-AL" w:eastAsia="en-GB"/>
        </w:rPr>
        <w:t>të cilat mbështeten në parashikime dhe çmime të tilla të synuara,</w:t>
      </w:r>
    </w:p>
    <w:p w:rsidR="00E44577" w:rsidRPr="00412DAC" w:rsidRDefault="0020520D" w:rsidP="00E45AD6">
      <w:pPr>
        <w:pStyle w:val="ListParagraph"/>
        <w:numPr>
          <w:ilvl w:val="0"/>
          <w:numId w:val="161"/>
        </w:numPr>
        <w:ind w:left="754" w:hanging="357"/>
        <w:jc w:val="both"/>
        <w:rPr>
          <w:rFonts w:ascii="Book Antiqua" w:hAnsi="Book Antiqua"/>
          <w:lang w:val="sq-AL" w:eastAsia="en-GB"/>
        </w:rPr>
      </w:pPr>
      <w:r w:rsidRPr="00412DAC">
        <w:rPr>
          <w:rFonts w:ascii="Book Antiqua" w:hAnsi="Book Antiqua"/>
          <w:lang w:val="sq-AL" w:eastAsia="en-GB"/>
        </w:rPr>
        <w:t>të cilat përdoren për bërjen e këtyre parashikimeve dhe çmimeve të synuara.</w:t>
      </w:r>
    </w:p>
    <w:p w:rsidR="00E44577" w:rsidRPr="00412DAC" w:rsidRDefault="0020520D" w:rsidP="00E45AD6">
      <w:pPr>
        <w:pStyle w:val="ListParagraph"/>
        <w:numPr>
          <w:ilvl w:val="0"/>
          <w:numId w:val="159"/>
        </w:numPr>
        <w:jc w:val="both"/>
        <w:rPr>
          <w:rFonts w:ascii="Book Antiqua" w:hAnsi="Book Antiqua"/>
          <w:lang w:val="sq-AL" w:eastAsia="en-GB"/>
        </w:rPr>
      </w:pPr>
      <w:r w:rsidRPr="00412DAC">
        <w:rPr>
          <w:rFonts w:ascii="Book Antiqua" w:hAnsi="Book Antiqua"/>
          <w:lang w:val="sq-AL" w:eastAsia="en-GB"/>
        </w:rPr>
        <w:t>Në rastin e rekomandimeve jo me shkrim, standardet e parashtruara në pikën 1 konsiderohen të përmbushura nëse rekomandimi përmend vendin ku mund të merren drejtpërdrejt dhe lehtësisht nga publiku informacionet dhe deklaratat e mësipërme, si për shembull një faqe në internet e përshtatshme e ofruesit të rekomandimeve.</w:t>
      </w:r>
    </w:p>
    <w:p w:rsidR="00E44577" w:rsidRPr="00412DAC" w:rsidRDefault="0020520D" w:rsidP="00E45AD6">
      <w:pPr>
        <w:pStyle w:val="ListParagraph"/>
        <w:numPr>
          <w:ilvl w:val="0"/>
          <w:numId w:val="159"/>
        </w:numPr>
        <w:jc w:val="both"/>
        <w:rPr>
          <w:rFonts w:ascii="Book Antiqua" w:hAnsi="Book Antiqua"/>
          <w:lang w:val="sq-AL" w:eastAsia="en-GB"/>
        </w:rPr>
      </w:pPr>
      <w:r w:rsidRPr="00412DAC">
        <w:rPr>
          <w:rFonts w:ascii="Book Antiqua" w:hAnsi="Book Antiqua"/>
          <w:lang w:val="sq-AL" w:eastAsia="en-GB"/>
        </w:rPr>
        <w:t xml:space="preserve">Me kërkesë të Autoritetit, </w:t>
      </w:r>
      <w:r w:rsidR="00610300" w:rsidRPr="00412DAC">
        <w:rPr>
          <w:rFonts w:ascii="Book Antiqua" w:hAnsi="Book Antiqua"/>
          <w:lang w:val="sq-AL" w:eastAsia="en-GB"/>
        </w:rPr>
        <w:t>shoqëria e titujve</w:t>
      </w:r>
      <w:r w:rsidRPr="00412DAC">
        <w:rPr>
          <w:rFonts w:ascii="Book Antiqua" w:hAnsi="Book Antiqua"/>
          <w:lang w:val="sq-AL" w:eastAsia="en-GB"/>
        </w:rPr>
        <w:t xml:space="preserve"> shpjegon bazat mbi të cilat është dhënë rekomandimi.</w:t>
      </w:r>
    </w:p>
    <w:p w:rsidR="00E44577" w:rsidRPr="00412DAC" w:rsidRDefault="0020520D" w:rsidP="00E45AD6">
      <w:pPr>
        <w:pStyle w:val="ListParagraph"/>
        <w:numPr>
          <w:ilvl w:val="0"/>
          <w:numId w:val="159"/>
        </w:numPr>
        <w:jc w:val="both"/>
        <w:rPr>
          <w:rFonts w:ascii="Book Antiqua" w:hAnsi="Book Antiqua"/>
          <w:lang w:val="sq-AL" w:eastAsia="en-GB"/>
        </w:rPr>
      </w:pPr>
      <w:r w:rsidRPr="00412DAC">
        <w:rPr>
          <w:rFonts w:ascii="Book Antiqua" w:hAnsi="Book Antiqua"/>
          <w:lang w:val="sq-AL" w:eastAsia="en-GB"/>
        </w:rPr>
        <w:t>Pikat 1 dhe 3 nuk zbatohen për gazetarët, që janë objekt i rregullimit të duhur, me kusht që një rregullim i tillë të arrijë efekte të ngjashme me ato të pikës 1 dhe 3.</w:t>
      </w:r>
    </w:p>
    <w:p w:rsidR="00E44577" w:rsidRPr="00412DAC" w:rsidRDefault="0020520D" w:rsidP="00136201">
      <w:pPr>
        <w:pStyle w:val="Heading3"/>
        <w:ind w:left="786"/>
        <w:rPr>
          <w:rFonts w:hint="eastAsia"/>
          <w:lang w:val="sq-AL"/>
        </w:rPr>
      </w:pPr>
      <w:bookmarkStart w:id="151" w:name="_Toc1385161"/>
      <w:r w:rsidRPr="00412DAC">
        <w:rPr>
          <w:lang w:val="sq-AL"/>
        </w:rPr>
        <w:t>Neni 74 Detyrime të tjera shtesë në lidhje me paraqitjen e drejtë të rekomandimeve</w:t>
      </w:r>
      <w:bookmarkEnd w:id="151"/>
    </w:p>
    <w:p w:rsidR="00E44577" w:rsidRPr="00412DAC" w:rsidRDefault="0020520D" w:rsidP="00E45AD6">
      <w:pPr>
        <w:pStyle w:val="ListParagraph"/>
        <w:numPr>
          <w:ilvl w:val="0"/>
          <w:numId w:val="162"/>
        </w:numPr>
        <w:jc w:val="both"/>
        <w:rPr>
          <w:rFonts w:ascii="Book Antiqua" w:hAnsi="Book Antiqua"/>
          <w:lang w:val="sq-AL" w:eastAsia="en-GB"/>
        </w:rPr>
      </w:pPr>
      <w:r w:rsidRPr="00412DAC">
        <w:rPr>
          <w:rFonts w:ascii="Book Antiqua" w:hAnsi="Book Antiqua"/>
          <w:lang w:val="sq-AL" w:eastAsia="en-GB"/>
        </w:rPr>
        <w:t xml:space="preserve">Krahas detyrimeve të parashikuara në nenin 72, kur ofruesi i rekomandimit është analist i pavarur, </w:t>
      </w:r>
      <w:r w:rsidR="00610300" w:rsidRPr="00412DAC">
        <w:rPr>
          <w:rFonts w:ascii="Book Antiqua" w:hAnsi="Book Antiqua"/>
          <w:lang w:val="sq-AL" w:eastAsia="en-GB"/>
        </w:rPr>
        <w:t>shoqëri titujsh</w:t>
      </w:r>
      <w:r w:rsidRPr="00412DAC">
        <w:rPr>
          <w:rFonts w:ascii="Book Antiqua" w:hAnsi="Book Antiqua"/>
          <w:lang w:val="sq-AL" w:eastAsia="en-GB"/>
        </w:rPr>
        <w:t>, institucion krediti, person juridik i lidhur, ofrues tjetër i rekomandimit veprimtaria kryesore e të cilit është dhënia e rekomandimeve, person që punon për këto subjekte me kontratë pune ose në marrëdhënie të tjera, duhet të bëjë kujdes të arsyeshëm për të siguruar, të paktën, që:</w:t>
      </w:r>
    </w:p>
    <w:p w:rsidR="00E44577" w:rsidRPr="00412DAC" w:rsidRDefault="0020520D" w:rsidP="00E45AD6">
      <w:pPr>
        <w:pStyle w:val="ListParagraph"/>
        <w:numPr>
          <w:ilvl w:val="0"/>
          <w:numId w:val="163"/>
        </w:numPr>
        <w:ind w:left="754" w:hanging="357"/>
        <w:jc w:val="both"/>
        <w:rPr>
          <w:rFonts w:ascii="Book Antiqua" w:hAnsi="Book Antiqua"/>
          <w:lang w:val="sq-AL" w:eastAsia="en-GB"/>
        </w:rPr>
      </w:pPr>
      <w:r w:rsidRPr="00412DAC">
        <w:rPr>
          <w:rFonts w:ascii="Book Antiqua" w:hAnsi="Book Antiqua"/>
          <w:lang w:val="sq-AL" w:eastAsia="en-GB"/>
        </w:rPr>
        <w:t>janë shënuar të gjitha burimet përkatëse të informacionit, që janë përdorur si bazë për rekomandimin, sipas rastit, përfshirë emrin e emetuesit për të cilin bëhet rekomandimi, dhe faktin nëse rekomandimi i është njoftuar këtij emetuesi dhe është ndryshuar pas këtij njoftimi përpara se të shpërndahet;</w:t>
      </w:r>
    </w:p>
    <w:p w:rsidR="00E44577" w:rsidRPr="00412DAC" w:rsidRDefault="0020520D" w:rsidP="00E45AD6">
      <w:pPr>
        <w:pStyle w:val="ListParagraph"/>
        <w:numPr>
          <w:ilvl w:val="0"/>
          <w:numId w:val="163"/>
        </w:numPr>
        <w:ind w:left="754" w:hanging="357"/>
        <w:jc w:val="both"/>
        <w:rPr>
          <w:rFonts w:ascii="Book Antiqua" w:hAnsi="Book Antiqua"/>
          <w:lang w:val="sq-AL" w:eastAsia="en-GB"/>
        </w:rPr>
      </w:pPr>
      <w:r w:rsidRPr="00412DAC">
        <w:rPr>
          <w:rFonts w:ascii="Book Antiqua" w:hAnsi="Book Antiqua"/>
          <w:lang w:val="sq-AL" w:eastAsia="en-GB"/>
        </w:rPr>
        <w:t>është dhënë një përmbledhje adekuate për çdo bazë vlerësimi ose metodikë e përdorur për të vlerësuar një instrument financiar ose një emetues, ose për të vendosur një çmim të synuar për titullin;</w:t>
      </w:r>
    </w:p>
    <w:p w:rsidR="00E44577" w:rsidRPr="00412DAC" w:rsidRDefault="0020520D" w:rsidP="00E45AD6">
      <w:pPr>
        <w:pStyle w:val="ListParagraph"/>
        <w:numPr>
          <w:ilvl w:val="0"/>
          <w:numId w:val="163"/>
        </w:numPr>
        <w:ind w:left="754" w:hanging="357"/>
        <w:jc w:val="both"/>
        <w:rPr>
          <w:rFonts w:ascii="Book Antiqua" w:hAnsi="Book Antiqua"/>
          <w:lang w:val="sq-AL" w:eastAsia="en-GB"/>
        </w:rPr>
      </w:pPr>
      <w:r w:rsidRPr="00412DAC">
        <w:rPr>
          <w:rFonts w:ascii="Book Antiqua" w:hAnsi="Book Antiqua"/>
          <w:lang w:val="sq-AL" w:eastAsia="en-GB"/>
        </w:rPr>
        <w:t>është shpjeguar në mënyrë adekuate kuptimi i çdo rekomandimi të bërë (si “bli”, “shit” ose “mbaj”), që mund të përfshijë horizontin kohor të investimit me të cilin lidhet rekomandimi, dhe është dhënë çdo paralajmërim përkatës për riskun, përfshirë analizën e ndjeshmërisë të supozimeve përkatëse;</w:t>
      </w:r>
    </w:p>
    <w:p w:rsidR="00E44577" w:rsidRPr="00412DAC" w:rsidRDefault="0020520D" w:rsidP="00E45AD6">
      <w:pPr>
        <w:pStyle w:val="ListParagraph"/>
        <w:numPr>
          <w:ilvl w:val="0"/>
          <w:numId w:val="163"/>
        </w:numPr>
        <w:ind w:left="754" w:hanging="357"/>
        <w:jc w:val="both"/>
        <w:rPr>
          <w:rFonts w:ascii="Book Antiqua" w:hAnsi="Book Antiqua"/>
          <w:lang w:val="sq-AL" w:eastAsia="en-GB"/>
        </w:rPr>
      </w:pPr>
      <w:r w:rsidRPr="00412DAC">
        <w:rPr>
          <w:rFonts w:ascii="Book Antiqua" w:hAnsi="Book Antiqua"/>
          <w:lang w:val="sq-AL" w:eastAsia="en-GB"/>
        </w:rPr>
        <w:t>është përmendur shpeshtësia e planifikuar, nëse ka, e përditësimeve të rekomandimit dhe çdo ndryshim madhor në politikën e mbulimit të shpallur më parë;</w:t>
      </w:r>
    </w:p>
    <w:p w:rsidR="00E44577" w:rsidRPr="00412DAC" w:rsidRDefault="0020520D" w:rsidP="00E45AD6">
      <w:pPr>
        <w:pStyle w:val="ListParagraph"/>
        <w:numPr>
          <w:ilvl w:val="0"/>
          <w:numId w:val="163"/>
        </w:numPr>
        <w:ind w:left="754" w:hanging="357"/>
        <w:jc w:val="both"/>
        <w:rPr>
          <w:rFonts w:ascii="Book Antiqua" w:hAnsi="Book Antiqua"/>
          <w:lang w:val="sq-AL" w:eastAsia="en-GB"/>
        </w:rPr>
      </w:pPr>
      <w:r w:rsidRPr="00412DAC">
        <w:rPr>
          <w:rFonts w:ascii="Book Antiqua" w:hAnsi="Book Antiqua"/>
          <w:lang w:val="sq-AL" w:eastAsia="en-GB"/>
        </w:rPr>
        <w:t>është përmendur qartë dhe dukshëm data kur është miratuar fillimisht për shpërndarje rekomandimi, si edhe data dhe ora përkatëse e çmimit të titullit të përmendur;</w:t>
      </w:r>
    </w:p>
    <w:p w:rsidR="00E44577" w:rsidRPr="00412DAC" w:rsidRDefault="0020520D" w:rsidP="00E45AD6">
      <w:pPr>
        <w:pStyle w:val="ListParagraph"/>
        <w:numPr>
          <w:ilvl w:val="0"/>
          <w:numId w:val="163"/>
        </w:numPr>
        <w:ind w:left="754" w:hanging="357"/>
        <w:jc w:val="both"/>
        <w:rPr>
          <w:rFonts w:ascii="Book Antiqua" w:hAnsi="Book Antiqua"/>
          <w:lang w:val="sq-AL" w:eastAsia="en-GB"/>
        </w:rPr>
      </w:pPr>
      <w:r w:rsidRPr="00412DAC">
        <w:rPr>
          <w:rFonts w:ascii="Book Antiqua" w:hAnsi="Book Antiqua"/>
          <w:lang w:val="sq-AL" w:eastAsia="en-GB"/>
        </w:rPr>
        <w:t>kur rekomandimi ndryshon nga një rekomandim i mëparshëm në lidhje me të njëjtin titull ose emetues, të dhënë gjatë 12 muajve të fundit menjëherë para dhënies së tij, ky ndryshim si edhe data e rekomandimit të mëparshëm tregohen qartë dhe dukshëm.</w:t>
      </w:r>
    </w:p>
    <w:p w:rsidR="00E44577" w:rsidRPr="00412DAC" w:rsidRDefault="0020520D" w:rsidP="00E45AD6">
      <w:pPr>
        <w:pStyle w:val="ListParagraph"/>
        <w:numPr>
          <w:ilvl w:val="0"/>
          <w:numId w:val="162"/>
        </w:numPr>
        <w:jc w:val="both"/>
        <w:rPr>
          <w:rFonts w:ascii="Book Antiqua" w:hAnsi="Book Antiqua"/>
          <w:lang w:val="sq-AL" w:eastAsia="en-GB"/>
        </w:rPr>
      </w:pPr>
      <w:r w:rsidRPr="00412DAC">
        <w:rPr>
          <w:rFonts w:ascii="Book Antiqua" w:hAnsi="Book Antiqua"/>
          <w:lang w:val="sq-AL" w:eastAsia="en-GB"/>
        </w:rPr>
        <w:t>Kur kërkesat e parashikuara në pikën 1, shkronja “a”, “b” dhe “c”, do të ishin joproporcionale në lidhje me kohëzgjatjen e rekomandimit të shpërndarë, do të mjaftonte të përmendej qartë dhe dukshëm në vetë rekomandimin vendi ku mund të merret drejtpërdrejtë dhe lehtësisht nga publiku informacioni i nevojshëm, si për shembull lidhje të drejtpërdrejtë me faqe në internet të përshtatshme të ofruesit të rekomandimit, me kusht që të mos ketë ndryshime në metodikës ose bazës së vlerësimit të përdorur.</w:t>
      </w:r>
    </w:p>
    <w:p w:rsidR="00E44577" w:rsidRPr="00412DAC" w:rsidRDefault="0020520D" w:rsidP="00E45AD6">
      <w:pPr>
        <w:pStyle w:val="ListParagraph"/>
        <w:numPr>
          <w:ilvl w:val="0"/>
          <w:numId w:val="162"/>
        </w:numPr>
        <w:jc w:val="both"/>
        <w:rPr>
          <w:rFonts w:ascii="Book Antiqua" w:hAnsi="Book Antiqua"/>
          <w:lang w:val="sq-AL" w:eastAsia="en-GB"/>
        </w:rPr>
      </w:pPr>
      <w:r w:rsidRPr="00412DAC">
        <w:rPr>
          <w:rFonts w:ascii="Book Antiqua" w:hAnsi="Book Antiqua"/>
          <w:lang w:val="sq-AL" w:eastAsia="en-GB"/>
        </w:rPr>
        <w:t>Në rastin e rekomandimeve jo me shkrim, standardet e parashtruara në pikën 1 konsiderohen të përmbushura nëse rekomandimi bën të ditur vendin ku mund të merren drejtpërdrejt dhe lehtësisht nga publiku deklaratat e mësipërme, si për shembull një faqe në internet e përshtatshme e ofruesit të rekomandimeve.</w:t>
      </w:r>
    </w:p>
    <w:p w:rsidR="00E44577" w:rsidRPr="00412DAC" w:rsidRDefault="0020520D" w:rsidP="00136201">
      <w:pPr>
        <w:pStyle w:val="Heading3"/>
        <w:ind w:left="786"/>
        <w:rPr>
          <w:rFonts w:hint="eastAsia"/>
          <w:lang w:val="sq-AL"/>
        </w:rPr>
      </w:pPr>
      <w:bookmarkStart w:id="152" w:name="_Toc1385162"/>
      <w:r w:rsidRPr="00412DAC">
        <w:rPr>
          <w:lang w:val="sq-AL"/>
        </w:rPr>
        <w:t>Neni 74 Standardi i përgjithshëm për deklarimin e interesave dhe konfliktit të interesit</w:t>
      </w:r>
      <w:bookmarkEnd w:id="152"/>
    </w:p>
    <w:p w:rsidR="00E44577" w:rsidRPr="00412DAC" w:rsidRDefault="0020520D" w:rsidP="00E45AD6">
      <w:pPr>
        <w:pStyle w:val="ListParagraph"/>
        <w:numPr>
          <w:ilvl w:val="0"/>
          <w:numId w:val="164"/>
        </w:numPr>
        <w:jc w:val="both"/>
        <w:rPr>
          <w:rFonts w:ascii="Book Antiqua" w:hAnsi="Book Antiqua"/>
          <w:lang w:val="sq-AL" w:eastAsia="en-GB"/>
        </w:rPr>
      </w:pPr>
      <w:r w:rsidRPr="00412DAC">
        <w:rPr>
          <w:rFonts w:ascii="Book Antiqua" w:hAnsi="Book Antiqua"/>
          <w:lang w:val="sq-AL" w:eastAsia="en-GB"/>
        </w:rPr>
        <w:t>Ofruesi i rekomandimit bën të ditur të gjitha marrëdhëniet dhe rrethanat që mund të pritet në mënyrë të arsyeshme se cenojnë objektivitetin e rekomandimit, sidomos kur personat përkatës kanë pjesëmarrje në pronësinë aksionare përtej 5% të kapitalit të emetuar të emetuesin përkatës të mbajtur nga firma ose çdo shoqëri e lidhur në një ose më shumë tituj të cilat janë objekt i rekomandimit, ose bën të ditur ekzistencën e një konflikt i rëndësishëm interesi në lidhje me një emetues me të cilin ka të bëjë rekomandimi.</w:t>
      </w:r>
    </w:p>
    <w:p w:rsidR="00E44577" w:rsidRPr="00412DAC" w:rsidRDefault="0020520D" w:rsidP="00E45AD6">
      <w:pPr>
        <w:pStyle w:val="ListParagraph"/>
        <w:numPr>
          <w:ilvl w:val="0"/>
          <w:numId w:val="164"/>
        </w:numPr>
        <w:jc w:val="both"/>
        <w:rPr>
          <w:rFonts w:ascii="Book Antiqua" w:hAnsi="Book Antiqua"/>
          <w:lang w:val="sq-AL" w:eastAsia="en-GB"/>
        </w:rPr>
      </w:pPr>
      <w:r w:rsidRPr="00412DAC">
        <w:rPr>
          <w:rFonts w:ascii="Book Antiqua" w:hAnsi="Book Antiqua"/>
          <w:lang w:val="sq-AL" w:eastAsia="en-GB"/>
        </w:rPr>
        <w:t>Kur ofruesi i rekomandimeve është person juridik, kërkesa e pikës 1 zbatohet edhe për çdo person juridik ose fizik që punon për të me kontratë punë ose në ndonjë mënyrë tjetër, i cili ka qenë i përfshirë në përgatitjen e rekomandimit.</w:t>
      </w:r>
    </w:p>
    <w:p w:rsidR="00E44577" w:rsidRPr="00412DAC" w:rsidRDefault="0020520D" w:rsidP="00E45AD6">
      <w:pPr>
        <w:pStyle w:val="ListParagraph"/>
        <w:numPr>
          <w:ilvl w:val="0"/>
          <w:numId w:val="164"/>
        </w:numPr>
        <w:jc w:val="both"/>
        <w:rPr>
          <w:rFonts w:ascii="Book Antiqua" w:hAnsi="Book Antiqua"/>
          <w:lang w:val="sq-AL" w:eastAsia="en-GB"/>
        </w:rPr>
      </w:pPr>
      <w:r w:rsidRPr="00412DAC">
        <w:rPr>
          <w:rFonts w:ascii="Book Antiqua" w:hAnsi="Book Antiqua"/>
          <w:lang w:val="sq-AL" w:eastAsia="en-GB"/>
        </w:rPr>
        <w:t>Kur ofruesi i rekomandimeve është person juridik, informacioni që duhet të bëhet i ditur në përputhje me pikat 1 dhe 2 përfshin së paku informacionin e mëposhtëm mbi interesat e tij dhe mbi konfliktin e interesit:</w:t>
      </w:r>
    </w:p>
    <w:p w:rsidR="00E44577" w:rsidRPr="00412DAC" w:rsidRDefault="0020520D" w:rsidP="00E45AD6">
      <w:pPr>
        <w:pStyle w:val="ListParagraph"/>
        <w:numPr>
          <w:ilvl w:val="0"/>
          <w:numId w:val="165"/>
        </w:numPr>
        <w:ind w:left="754" w:hanging="357"/>
        <w:jc w:val="both"/>
        <w:rPr>
          <w:rFonts w:ascii="Book Antiqua" w:hAnsi="Book Antiqua"/>
          <w:lang w:val="sq-AL" w:eastAsia="en-GB"/>
        </w:rPr>
      </w:pPr>
      <w:r w:rsidRPr="00412DAC">
        <w:rPr>
          <w:rFonts w:ascii="Book Antiqua" w:hAnsi="Book Antiqua"/>
          <w:lang w:val="sq-AL" w:eastAsia="en-GB"/>
        </w:rPr>
        <w:t>interesat ose konflikti i interesit të ofruesit të rekomandimeve ose të personave juridikë të lidhur që janë të arritshme ose që pritet në mënyrë të arsyeshme të jenë të arritshme për personat e përfshirë në përgatitjen e rekomandimit;</w:t>
      </w:r>
    </w:p>
    <w:p w:rsidR="00E44577" w:rsidRPr="00412DAC" w:rsidRDefault="0020520D" w:rsidP="00E45AD6">
      <w:pPr>
        <w:pStyle w:val="ListParagraph"/>
        <w:numPr>
          <w:ilvl w:val="0"/>
          <w:numId w:val="165"/>
        </w:numPr>
        <w:ind w:left="754" w:hanging="357"/>
        <w:jc w:val="both"/>
        <w:rPr>
          <w:rFonts w:ascii="Book Antiqua" w:hAnsi="Book Antiqua"/>
          <w:lang w:val="sq-AL" w:eastAsia="en-GB"/>
        </w:rPr>
      </w:pPr>
      <w:r w:rsidRPr="00412DAC">
        <w:rPr>
          <w:rFonts w:ascii="Book Antiqua" w:hAnsi="Book Antiqua"/>
          <w:lang w:val="sq-AL" w:eastAsia="en-GB"/>
        </w:rPr>
        <w:t>interesat ose konflikti i interesit të ofruesit të rekomandimeve ose të personave juridikë të lidhur për të cilat kanë dijeni personat të cilët, edhe pse nuk kanë qenë të përfshirë në përgatitjen e rekomandimit, kanë pasur ose mund të pritej në mënyrë të arsyeshme të kishin të drejtë informimi mbi rekomandimin përpara shpërndarjes te klientët ose te publiku.</w:t>
      </w:r>
    </w:p>
    <w:p w:rsidR="00E44577" w:rsidRPr="00412DAC" w:rsidRDefault="0020520D" w:rsidP="00E45AD6">
      <w:pPr>
        <w:pStyle w:val="ListParagraph"/>
        <w:numPr>
          <w:ilvl w:val="0"/>
          <w:numId w:val="164"/>
        </w:numPr>
        <w:jc w:val="both"/>
        <w:rPr>
          <w:rFonts w:ascii="Book Antiqua" w:hAnsi="Book Antiqua"/>
          <w:lang w:val="sq-AL" w:eastAsia="en-GB"/>
        </w:rPr>
      </w:pPr>
      <w:r w:rsidRPr="00412DAC">
        <w:rPr>
          <w:rFonts w:ascii="Book Antiqua" w:hAnsi="Book Antiqua"/>
          <w:lang w:val="sq-AL" w:eastAsia="en-GB"/>
        </w:rPr>
        <w:t>Informacionet e përmendura në pikat 1, 2 dhe 3 bëhen të ditura edhe në vetë rekomandimin. Kur dhënia e informacioneve të tilla do të ishte joproporcionale në lidhje me kohëzgjatjen e rekomandimit të shpërndarë, do të mjaftonte të përmendej qartë dhe dukshëm në vetë rekomandimin vendi ku mund të gjenden drejtpërdrejtë dhe lehtësisht nga publiku informacionet në fjalë, si për shembull lidhje të drejtpërdrejtë me faqe në internet të përshtatshme të ofruesit të rekomandimit.</w:t>
      </w:r>
    </w:p>
    <w:p w:rsidR="00E44577" w:rsidRPr="00412DAC" w:rsidRDefault="007E6FEF" w:rsidP="00E45AD6">
      <w:pPr>
        <w:pStyle w:val="ListParagraph"/>
        <w:numPr>
          <w:ilvl w:val="0"/>
          <w:numId w:val="164"/>
        </w:numPr>
        <w:jc w:val="both"/>
        <w:rPr>
          <w:rFonts w:ascii="Book Antiqua" w:hAnsi="Book Antiqua"/>
          <w:lang w:val="sq-AL" w:eastAsia="en-GB"/>
        </w:rPr>
      </w:pPr>
      <w:r w:rsidRPr="00412DAC">
        <w:rPr>
          <w:rFonts w:ascii="Book Antiqua" w:hAnsi="Book Antiqua"/>
          <w:lang w:val="sq-AL" w:eastAsia="en-GB"/>
        </w:rPr>
        <w:t>Në rastin e rekomandimeve jo me shkrim, standardet e parashtruara në pikën 1 dhe 2 konsiderohen të përmbushura nëse rekomandimi bën të ditur vendin ku mund të merren drejtpërdrejt dhe lehtësisht nga publiku deklaratat e mësipërme, si për shembull një faqe në internet e përshtatshme e ofruesit të rekomandimeve.</w:t>
      </w:r>
    </w:p>
    <w:p w:rsidR="00E44577" w:rsidRPr="00412DAC" w:rsidRDefault="007E6FEF" w:rsidP="00E45AD6">
      <w:pPr>
        <w:pStyle w:val="ListParagraph"/>
        <w:numPr>
          <w:ilvl w:val="0"/>
          <w:numId w:val="164"/>
        </w:numPr>
        <w:jc w:val="both"/>
        <w:rPr>
          <w:rFonts w:ascii="Book Antiqua" w:hAnsi="Book Antiqua"/>
          <w:lang w:val="sq-AL" w:eastAsia="en-GB"/>
        </w:rPr>
      </w:pPr>
      <w:r w:rsidRPr="00412DAC">
        <w:rPr>
          <w:rFonts w:ascii="Book Antiqua" w:hAnsi="Book Antiqua"/>
          <w:lang w:val="sq-AL" w:eastAsia="en-GB"/>
        </w:rPr>
        <w:t>Pikat 1 deri në 4 nuk zbatohen për gazetarët, që janë objekt i rregullimit të duhur, me kusht që një rregullim i tillë të arrijë efekte të ngjashme me ato të pikave nga 1 deri në 4.</w:t>
      </w:r>
    </w:p>
    <w:p w:rsidR="00E44577" w:rsidRPr="00412DAC" w:rsidRDefault="007E6FEF" w:rsidP="00136201">
      <w:pPr>
        <w:pStyle w:val="Heading3"/>
        <w:ind w:left="786"/>
        <w:rPr>
          <w:rFonts w:hint="eastAsia"/>
          <w:lang w:val="sq-AL"/>
        </w:rPr>
      </w:pPr>
      <w:bookmarkStart w:id="153" w:name="_Toc1385163"/>
      <w:r w:rsidRPr="00412DAC">
        <w:rPr>
          <w:lang w:val="sq-AL"/>
        </w:rPr>
        <w:t>Neni 75 Detyrime shtesë në lidhje me zbulimin e interesave ose konfliktit të interesave</w:t>
      </w:r>
      <w:bookmarkEnd w:id="153"/>
    </w:p>
    <w:p w:rsidR="00E44577" w:rsidRPr="00412DAC" w:rsidRDefault="007E6FEF" w:rsidP="00E45AD6">
      <w:pPr>
        <w:pStyle w:val="ListParagraph"/>
        <w:numPr>
          <w:ilvl w:val="0"/>
          <w:numId w:val="166"/>
        </w:numPr>
        <w:jc w:val="both"/>
        <w:rPr>
          <w:rFonts w:ascii="Book Antiqua" w:hAnsi="Book Antiqua"/>
          <w:lang w:val="sq-AL" w:eastAsia="en-GB"/>
        </w:rPr>
      </w:pPr>
      <w:r w:rsidRPr="00412DAC">
        <w:rPr>
          <w:rFonts w:ascii="Book Antiqua" w:hAnsi="Book Antiqua"/>
          <w:lang w:val="sq-AL" w:eastAsia="en-GB"/>
        </w:rPr>
        <w:t xml:space="preserve">Krahas detyrimeve të parashikuara në nenin 76, kur ofruesi i rekomandimit është analist i pavarur, </w:t>
      </w:r>
      <w:r w:rsidR="00610300" w:rsidRPr="00412DAC">
        <w:rPr>
          <w:rFonts w:ascii="Book Antiqua" w:hAnsi="Book Antiqua"/>
          <w:lang w:val="sq-AL" w:eastAsia="en-GB"/>
        </w:rPr>
        <w:t>shoqëri titujsh</w:t>
      </w:r>
      <w:r w:rsidRPr="00412DAC">
        <w:rPr>
          <w:rFonts w:ascii="Book Antiqua" w:hAnsi="Book Antiqua"/>
          <w:lang w:val="sq-AL" w:eastAsia="en-GB"/>
        </w:rPr>
        <w:t>, institucion krediti, person juridik i lidhur, ofrues tjetër i rekomandimit veprimtaria kryesore e të cilit është dhënia e rekomandimeve, rekomandimi deklaron qartë dhe në vend të dukshëm informacionet e mëposhtme për interesat dhe konfliktin e interesit:</w:t>
      </w:r>
    </w:p>
    <w:p w:rsidR="00E44577" w:rsidRPr="00412DAC" w:rsidRDefault="007E6FEF" w:rsidP="00E45AD6">
      <w:pPr>
        <w:pStyle w:val="ListParagraph"/>
        <w:numPr>
          <w:ilvl w:val="0"/>
          <w:numId w:val="167"/>
        </w:numPr>
        <w:ind w:left="754" w:hanging="357"/>
        <w:jc w:val="both"/>
        <w:rPr>
          <w:rFonts w:ascii="Book Antiqua" w:hAnsi="Book Antiqua"/>
          <w:lang w:val="sq-AL" w:eastAsia="en-GB"/>
        </w:rPr>
      </w:pPr>
      <w:r w:rsidRPr="00412DAC">
        <w:rPr>
          <w:rFonts w:ascii="Book Antiqua" w:hAnsi="Book Antiqua"/>
          <w:lang w:val="sq-AL" w:eastAsia="en-GB"/>
        </w:rPr>
        <w:t>pjesëmarrjet madhore në kapitalin aksionar që ekzistojnë midis ofruesit të rekomandimit ose ndonjë personi juridik të lidhur, nga njëra anë, dhe emetuesit, nga ana tjetër. Këto pjesëmarrje madhore përfshijnë të paktën rastet e mëposhtme: kur ofruesi i rekomandimit ose ndonjë person juridik i lidhur mban më shumë se 1% të totalit të kapitalit të emetuar të emetuesit ose kur emetuesi mban më shumë se 1% të totalit të kapitalit të emetuar të ofruesit të rekomandimit ose të personit juridik të lidhur;</w:t>
      </w:r>
    </w:p>
    <w:p w:rsidR="00E44577" w:rsidRPr="00412DAC" w:rsidRDefault="007E6FEF" w:rsidP="00E45AD6">
      <w:pPr>
        <w:pStyle w:val="ListParagraph"/>
        <w:numPr>
          <w:ilvl w:val="0"/>
          <w:numId w:val="167"/>
        </w:numPr>
        <w:ind w:left="754" w:hanging="357"/>
        <w:jc w:val="both"/>
        <w:rPr>
          <w:rFonts w:ascii="Book Antiqua" w:hAnsi="Book Antiqua"/>
          <w:lang w:val="sq-AL" w:eastAsia="en-GB"/>
        </w:rPr>
      </w:pPr>
      <w:r w:rsidRPr="00412DAC">
        <w:rPr>
          <w:rFonts w:ascii="Book Antiqua" w:hAnsi="Book Antiqua"/>
          <w:lang w:val="sq-AL" w:eastAsia="en-GB"/>
        </w:rPr>
        <w:t>interesa të tjera të konsiderueshme financiare në lidhje me emetuesin, të mbajtura nga ofruesi i rekomandimit ose ndonjë person juridik i lidhur;</w:t>
      </w:r>
    </w:p>
    <w:p w:rsidR="00E44577" w:rsidRPr="00412DAC" w:rsidRDefault="007E6FEF" w:rsidP="00E45AD6">
      <w:pPr>
        <w:pStyle w:val="ListParagraph"/>
        <w:numPr>
          <w:ilvl w:val="0"/>
          <w:numId w:val="167"/>
        </w:numPr>
        <w:ind w:left="754" w:hanging="357"/>
        <w:jc w:val="both"/>
        <w:rPr>
          <w:rFonts w:ascii="Book Antiqua" w:hAnsi="Book Antiqua"/>
          <w:lang w:val="sq-AL" w:eastAsia="en-GB"/>
        </w:rPr>
      </w:pPr>
      <w:r w:rsidRPr="00412DAC">
        <w:rPr>
          <w:rFonts w:ascii="Book Antiqua" w:hAnsi="Book Antiqua"/>
          <w:lang w:val="sq-AL" w:eastAsia="en-GB"/>
        </w:rPr>
        <w:t>sipas rastit, një deklaratë ku të thuhet se ofruesi i rekomandimit ose ndonjë person juridik i lidhur është krijues tregu ose ofrues likuiditeti për titujt e emetuesit;</w:t>
      </w:r>
    </w:p>
    <w:p w:rsidR="00E44577" w:rsidRPr="00412DAC" w:rsidRDefault="007E6FEF" w:rsidP="00E45AD6">
      <w:pPr>
        <w:pStyle w:val="ListParagraph"/>
        <w:numPr>
          <w:ilvl w:val="0"/>
          <w:numId w:val="167"/>
        </w:numPr>
        <w:ind w:left="754" w:hanging="357"/>
        <w:jc w:val="both"/>
        <w:rPr>
          <w:rFonts w:ascii="Book Antiqua" w:hAnsi="Book Antiqua"/>
          <w:lang w:val="sq-AL" w:eastAsia="en-GB"/>
        </w:rPr>
      </w:pPr>
      <w:r w:rsidRPr="00412DAC">
        <w:rPr>
          <w:rFonts w:ascii="Book Antiqua" w:hAnsi="Book Antiqua"/>
          <w:lang w:val="sq-AL" w:eastAsia="en-GB"/>
        </w:rPr>
        <w:t>sipas rastit, një deklaratë ku të thuhet se ofruesi i rekomandimit ose ndonjë person juridik i lidhur ka qenë udhëheqës ose bashkë-udhëheqës gjatë 12 muajve të fundit i ndonjë oferte publike të titujve të emetuesit;</w:t>
      </w:r>
    </w:p>
    <w:p w:rsidR="00E44577" w:rsidRPr="00412DAC" w:rsidRDefault="007E6FEF" w:rsidP="00E45AD6">
      <w:pPr>
        <w:pStyle w:val="ListParagraph"/>
        <w:numPr>
          <w:ilvl w:val="0"/>
          <w:numId w:val="167"/>
        </w:numPr>
        <w:ind w:left="754" w:hanging="357"/>
        <w:jc w:val="both"/>
        <w:rPr>
          <w:rFonts w:ascii="Book Antiqua" w:hAnsi="Book Antiqua"/>
          <w:lang w:val="sq-AL" w:eastAsia="en-GB"/>
        </w:rPr>
      </w:pPr>
      <w:r w:rsidRPr="00412DAC">
        <w:rPr>
          <w:rFonts w:ascii="Book Antiqua" w:hAnsi="Book Antiqua"/>
          <w:lang w:val="sq-AL" w:eastAsia="en-GB"/>
        </w:rPr>
        <w:t>sipas rastit, një deklaratë ku të thuhet se ofruesi i rekomandimit ose çdo person juridik i lidhur është palë në një marrëveshje tjetër me emetuesin lidhur me ofrimin e shërbimeve bankare të investimit, por pa bërë të ditur asnjë informacion tregtar konfidencial, dhe se marrëveshja ka qenë në fuqi gjatë 12 muajve të fundit ose është konkretizuar në pagim shpërblimi ose me premtim për pagim shpërblimi;</w:t>
      </w:r>
    </w:p>
    <w:p w:rsidR="00E44577" w:rsidRPr="00412DAC" w:rsidRDefault="007E6FEF" w:rsidP="00E45AD6">
      <w:pPr>
        <w:pStyle w:val="ListParagraph"/>
        <w:numPr>
          <w:ilvl w:val="0"/>
          <w:numId w:val="167"/>
        </w:numPr>
        <w:ind w:left="754" w:hanging="357"/>
        <w:jc w:val="both"/>
        <w:rPr>
          <w:rFonts w:ascii="Book Antiqua" w:hAnsi="Book Antiqua"/>
          <w:lang w:val="sq-AL" w:eastAsia="en-GB"/>
        </w:rPr>
      </w:pPr>
      <w:r w:rsidRPr="00412DAC">
        <w:rPr>
          <w:rFonts w:ascii="Book Antiqua" w:hAnsi="Book Antiqua"/>
          <w:lang w:val="sq-AL" w:eastAsia="en-GB"/>
        </w:rPr>
        <w:t>sipas rastit, një deklaratë ku të thuhet se ofruesi i rekomandimit ose ndonjë person juridik i lidhur është palë e një marrëveshjeje me emetuesin mbi dhënien e rekomandimin;</w:t>
      </w:r>
    </w:p>
    <w:p w:rsidR="00E44577" w:rsidRPr="00412DAC" w:rsidRDefault="00610300" w:rsidP="00E45AD6">
      <w:pPr>
        <w:pStyle w:val="ListParagraph"/>
        <w:numPr>
          <w:ilvl w:val="0"/>
          <w:numId w:val="166"/>
        </w:numPr>
        <w:jc w:val="both"/>
        <w:rPr>
          <w:rFonts w:ascii="Book Antiqua" w:hAnsi="Book Antiqua"/>
          <w:lang w:val="sq-AL" w:eastAsia="en-GB"/>
        </w:rPr>
      </w:pPr>
      <w:r w:rsidRPr="00412DAC">
        <w:rPr>
          <w:rFonts w:ascii="Book Antiqua" w:hAnsi="Book Antiqua"/>
          <w:lang w:val="sq-AL" w:eastAsia="en-GB"/>
        </w:rPr>
        <w:t>Shoqëritë e titujve</w:t>
      </w:r>
      <w:r w:rsidR="007E6FEF" w:rsidRPr="00412DAC">
        <w:rPr>
          <w:rFonts w:ascii="Book Antiqua" w:hAnsi="Book Antiqua"/>
          <w:lang w:val="sq-AL" w:eastAsia="en-GB"/>
        </w:rPr>
        <w:t xml:space="preserve"> dhe institucionet e kreditit, në përgjithësi, bëjnë të ditur masat organizative dhe administrative për parandalimin dhe shmangien e konfliktit të interesit në lidhje me rekomandimet, përfshirë edhe pengesat në informim.</w:t>
      </w:r>
    </w:p>
    <w:p w:rsidR="00E44577" w:rsidRPr="00412DAC" w:rsidRDefault="007E6FEF" w:rsidP="00E45AD6">
      <w:pPr>
        <w:pStyle w:val="ListParagraph"/>
        <w:numPr>
          <w:ilvl w:val="0"/>
          <w:numId w:val="166"/>
        </w:numPr>
        <w:jc w:val="both"/>
        <w:rPr>
          <w:rFonts w:ascii="Book Antiqua" w:hAnsi="Book Antiqua"/>
          <w:lang w:val="sq-AL" w:eastAsia="en-GB"/>
        </w:rPr>
      </w:pPr>
      <w:r w:rsidRPr="00412DAC">
        <w:rPr>
          <w:rFonts w:ascii="Book Antiqua" w:hAnsi="Book Antiqua"/>
          <w:lang w:val="sq-AL" w:eastAsia="en-GB"/>
        </w:rPr>
        <w:t xml:space="preserve">Për personat fizikë ose juridikë që punojnë për një </w:t>
      </w:r>
      <w:r w:rsidR="00610300" w:rsidRPr="00412DAC">
        <w:rPr>
          <w:rFonts w:ascii="Book Antiqua" w:hAnsi="Book Antiqua"/>
          <w:lang w:val="sq-AL" w:eastAsia="en-GB"/>
        </w:rPr>
        <w:t>shoqëri titujsh</w:t>
      </w:r>
      <w:r w:rsidRPr="00412DAC">
        <w:rPr>
          <w:rFonts w:ascii="Book Antiqua" w:hAnsi="Book Antiqua"/>
          <w:lang w:val="sq-AL" w:eastAsia="en-GB"/>
        </w:rPr>
        <w:t xml:space="preserve"> ose një institucion krediti me kontratë pune ose në ndonjë mënyrë tjetër dhe të cilët janë përfshirë në përgatitjen e rekomandimit, kërkesa e nenit 76 përfshin në veçanti bërjen të ditur nëse shpërblimi i këtyre personave është ose jo i lidhur me transaksionet bankare të investimit të kryera nga </w:t>
      </w:r>
      <w:r w:rsidR="00610300" w:rsidRPr="00412DAC">
        <w:rPr>
          <w:rFonts w:ascii="Book Antiqua" w:hAnsi="Book Antiqua"/>
          <w:lang w:val="sq-AL" w:eastAsia="en-GB"/>
        </w:rPr>
        <w:t>shoqëria e titujve</w:t>
      </w:r>
      <w:r w:rsidRPr="00412DAC">
        <w:rPr>
          <w:rFonts w:ascii="Book Antiqua" w:hAnsi="Book Antiqua"/>
          <w:lang w:val="sq-AL" w:eastAsia="en-GB"/>
        </w:rPr>
        <w:t xml:space="preserve"> ose nga institucioni kreditor ose nga ndonjë person juridik i lidhur. Kur këta persona fizikë marrin aksione të emetuesve përpara ofertës publike të këtyre aksioneve, bëhet i ditur edhe çmimi me të cilin janë marrë aksionet dhe data e blerjes.</w:t>
      </w:r>
    </w:p>
    <w:p w:rsidR="00E44577" w:rsidRPr="00412DAC" w:rsidRDefault="00610300" w:rsidP="00E45AD6">
      <w:pPr>
        <w:pStyle w:val="ListParagraph"/>
        <w:numPr>
          <w:ilvl w:val="0"/>
          <w:numId w:val="166"/>
        </w:numPr>
        <w:jc w:val="both"/>
        <w:rPr>
          <w:rFonts w:ascii="Book Antiqua" w:hAnsi="Book Antiqua"/>
          <w:lang w:val="sq-AL" w:eastAsia="en-GB"/>
        </w:rPr>
      </w:pPr>
      <w:r w:rsidRPr="00412DAC">
        <w:rPr>
          <w:rFonts w:ascii="Book Antiqua" w:hAnsi="Book Antiqua"/>
          <w:lang w:val="sq-AL" w:eastAsia="en-GB"/>
        </w:rPr>
        <w:t>Shoqëritë e titujve</w:t>
      </w:r>
      <w:r w:rsidR="007E6FEF" w:rsidRPr="00412DAC">
        <w:rPr>
          <w:rFonts w:ascii="Book Antiqua" w:hAnsi="Book Antiqua"/>
          <w:lang w:val="sq-AL" w:eastAsia="en-GB"/>
        </w:rPr>
        <w:t xml:space="preserve"> dhe institucionet e kreditit bëjnë të ditur për çdo tremujor përqindjen e të gjitha rekomandimeve "bli", "mbaj", "shit" ose ekuivalenti i tyre, si edhe përqindjen e emetuesve që përkojnë me secilën prej këtyre kategorive të cilëve </w:t>
      </w:r>
      <w:r w:rsidRPr="00412DAC">
        <w:rPr>
          <w:rFonts w:ascii="Book Antiqua" w:hAnsi="Book Antiqua"/>
          <w:lang w:val="sq-AL" w:eastAsia="en-GB"/>
        </w:rPr>
        <w:t>shoqëria e titujve</w:t>
      </w:r>
      <w:r w:rsidR="007E6FEF" w:rsidRPr="00412DAC">
        <w:rPr>
          <w:rFonts w:ascii="Book Antiqua" w:hAnsi="Book Antiqua"/>
          <w:lang w:val="sq-AL" w:eastAsia="en-GB"/>
        </w:rPr>
        <w:t xml:space="preserve"> ose institucioni i kreditit u kanë dhënë shërbime të konsiderueshme bankare të investimit gjatë 12 muajve të fundit.</w:t>
      </w:r>
    </w:p>
    <w:p w:rsidR="00E44577" w:rsidRPr="00412DAC" w:rsidRDefault="007E6FEF" w:rsidP="00E45AD6">
      <w:pPr>
        <w:pStyle w:val="ListParagraph"/>
        <w:numPr>
          <w:ilvl w:val="0"/>
          <w:numId w:val="166"/>
        </w:numPr>
        <w:jc w:val="both"/>
        <w:rPr>
          <w:rFonts w:ascii="Book Antiqua" w:hAnsi="Book Antiqua"/>
          <w:lang w:val="sq-AL" w:eastAsia="en-GB"/>
        </w:rPr>
      </w:pPr>
      <w:r w:rsidRPr="00412DAC">
        <w:rPr>
          <w:rFonts w:ascii="Book Antiqua" w:hAnsi="Book Antiqua"/>
          <w:lang w:val="sq-AL" w:eastAsia="en-GB"/>
        </w:rPr>
        <w:t>Deklaratat e kërkuara me këtë nen përfshihen në vetë rekomandimin.</w:t>
      </w:r>
    </w:p>
    <w:p w:rsidR="00E44577" w:rsidRPr="00412DAC" w:rsidRDefault="007E6FEF" w:rsidP="00E45AD6">
      <w:pPr>
        <w:pStyle w:val="ListParagraph"/>
        <w:numPr>
          <w:ilvl w:val="0"/>
          <w:numId w:val="166"/>
        </w:numPr>
        <w:jc w:val="both"/>
        <w:rPr>
          <w:rFonts w:ascii="Book Antiqua" w:hAnsi="Book Antiqua"/>
          <w:lang w:val="sq-AL" w:eastAsia="en-GB"/>
        </w:rPr>
      </w:pPr>
      <w:r w:rsidRPr="00412DAC">
        <w:rPr>
          <w:rFonts w:ascii="Book Antiqua" w:hAnsi="Book Antiqua"/>
          <w:lang w:val="sq-AL" w:eastAsia="en-GB"/>
        </w:rPr>
        <w:t>Kur kërkesa të tilla do të ishin joproporcionale në lidhje me kohëzgjatjen e rekomandimit të shpërndarë, do të mjaftonte të përmendej qartë dhe dukshëm në vetë rekomandimin vendi ku mund të gjenden drejtpërdrejtë dhe lehtësisht nga publiku informacionet në fjalë, si për shembull lidhje të drejtpërdrejtë me faqe në internet të përshtatshme të firmës së investimit ose të institucionit të kreditit.</w:t>
      </w:r>
    </w:p>
    <w:p w:rsidR="00E44577" w:rsidRPr="00412DAC" w:rsidRDefault="007E6FEF" w:rsidP="00E45AD6">
      <w:pPr>
        <w:pStyle w:val="ListParagraph"/>
        <w:numPr>
          <w:ilvl w:val="0"/>
          <w:numId w:val="166"/>
        </w:numPr>
        <w:jc w:val="both"/>
        <w:rPr>
          <w:rFonts w:ascii="Book Antiqua" w:hAnsi="Book Antiqua"/>
          <w:lang w:val="sq-AL" w:eastAsia="en-GB"/>
        </w:rPr>
      </w:pPr>
      <w:r w:rsidRPr="00412DAC">
        <w:rPr>
          <w:rFonts w:ascii="Book Antiqua" w:hAnsi="Book Antiqua"/>
          <w:lang w:val="sq-AL" w:eastAsia="en-GB"/>
        </w:rPr>
        <w:t>Në rastin e rekomandimeve jo me shkrim, standardet e parashtruara në pikën 1 konsiderohen të përmbushura nëse rekomandimi bën të ditur vendin ku mund të merren drejtpërdrejt dhe lehtësisht nga publiku deklaratat e mësipërme, si për shembull një faqe në internet e përshtatshme e firmës së investimit ose e institucionit të kreditit.</w:t>
      </w:r>
    </w:p>
    <w:p w:rsidR="00E44577" w:rsidRPr="00412DAC" w:rsidRDefault="007E6FEF" w:rsidP="00136201">
      <w:pPr>
        <w:pStyle w:val="Heading3"/>
        <w:ind w:left="786"/>
        <w:rPr>
          <w:rFonts w:hint="eastAsia"/>
          <w:lang w:val="sq-AL"/>
        </w:rPr>
      </w:pPr>
      <w:bookmarkStart w:id="154" w:name="_Toc1385164"/>
      <w:r w:rsidRPr="00412DAC">
        <w:rPr>
          <w:lang w:val="sq-AL"/>
        </w:rPr>
        <w:t>Neni 76 Shpërndarja e rekomandimeve të bëra nga palë të treta</w:t>
      </w:r>
      <w:bookmarkEnd w:id="154"/>
    </w:p>
    <w:p w:rsidR="00E44577" w:rsidRPr="00412DAC" w:rsidRDefault="007E6FEF" w:rsidP="00E45AD6">
      <w:pPr>
        <w:pStyle w:val="ListParagraph"/>
        <w:numPr>
          <w:ilvl w:val="0"/>
          <w:numId w:val="168"/>
        </w:numPr>
        <w:jc w:val="both"/>
        <w:rPr>
          <w:rFonts w:ascii="Book Antiqua" w:hAnsi="Book Antiqua"/>
          <w:lang w:val="sq-AL" w:eastAsia="en-GB"/>
        </w:rPr>
      </w:pPr>
      <w:r w:rsidRPr="00412DAC">
        <w:rPr>
          <w:rFonts w:ascii="Book Antiqua" w:hAnsi="Book Antiqua"/>
          <w:lang w:val="sq-AL" w:eastAsia="en-GB"/>
        </w:rPr>
        <w:t>Sa herë që një person fizik ose juridik, në ushtrim të profesionit ose të veprimtarisë së tij, shpërndan me përgjegjësinë e tij një rekomandim të bërë nga një palë e tretë, rekomandimi duhet të bëjë të ditur qartë dhe dukshëm identitetin e ofruesit të rekomandimit.</w:t>
      </w:r>
    </w:p>
    <w:p w:rsidR="00E44577" w:rsidRPr="00412DAC" w:rsidRDefault="007E6FEF" w:rsidP="00E45AD6">
      <w:pPr>
        <w:pStyle w:val="ListParagraph"/>
        <w:numPr>
          <w:ilvl w:val="0"/>
          <w:numId w:val="168"/>
        </w:numPr>
        <w:jc w:val="both"/>
        <w:rPr>
          <w:rFonts w:ascii="Book Antiqua" w:hAnsi="Book Antiqua"/>
          <w:lang w:val="sq-AL" w:eastAsia="en-GB"/>
        </w:rPr>
      </w:pPr>
      <w:r w:rsidRPr="00412DAC">
        <w:rPr>
          <w:rFonts w:ascii="Book Antiqua" w:hAnsi="Book Antiqua"/>
          <w:lang w:val="sq-AL" w:eastAsia="en-GB"/>
        </w:rPr>
        <w:t>Kur e ndryshon në thelb rekomandimin, personi që e shpërndan e bën të ditur këtë ndryshim qartë dhe në mënyrë të hollësishme.</w:t>
      </w:r>
    </w:p>
    <w:p w:rsidR="00E44577" w:rsidRPr="00412DAC" w:rsidRDefault="007E6FEF" w:rsidP="00E45AD6">
      <w:pPr>
        <w:pStyle w:val="ListParagraph"/>
        <w:numPr>
          <w:ilvl w:val="0"/>
          <w:numId w:val="168"/>
        </w:numPr>
        <w:jc w:val="both"/>
        <w:rPr>
          <w:rFonts w:ascii="Book Antiqua" w:hAnsi="Book Antiqua"/>
          <w:lang w:val="sq-AL" w:eastAsia="en-GB"/>
        </w:rPr>
      </w:pPr>
      <w:r w:rsidRPr="00412DAC">
        <w:rPr>
          <w:rFonts w:ascii="Book Antiqua" w:hAnsi="Book Antiqua"/>
          <w:lang w:val="sq-AL" w:eastAsia="en-GB"/>
        </w:rPr>
        <w:t>Sa herë që ndryshimi thelbësor sipas pikës 2 përbëhet nga një ndryshim i orientimit të rekomandimit (si ndryshimi nga rekomandim "bli" në rekomandim "mbaj" ose "shit", apo anasjelltas), shpërndarësi përmbush kërkesat e nenit 75, pika 1, shkronja "f" mbi ofruesit e rekomandimeve, për masën e ndryshimit thelbësor.</w:t>
      </w:r>
    </w:p>
    <w:p w:rsidR="00E44577" w:rsidRPr="00412DAC" w:rsidRDefault="007E6FEF" w:rsidP="00E45AD6">
      <w:pPr>
        <w:pStyle w:val="ListParagraph"/>
        <w:numPr>
          <w:ilvl w:val="0"/>
          <w:numId w:val="168"/>
        </w:numPr>
        <w:jc w:val="both"/>
        <w:rPr>
          <w:rFonts w:ascii="Book Antiqua" w:hAnsi="Book Antiqua"/>
          <w:lang w:val="sq-AL" w:eastAsia="en-GB"/>
        </w:rPr>
      </w:pPr>
      <w:r w:rsidRPr="00412DAC">
        <w:rPr>
          <w:rFonts w:ascii="Book Antiqua" w:hAnsi="Book Antiqua"/>
          <w:lang w:val="sq-AL" w:eastAsia="en-GB"/>
        </w:rPr>
        <w:t>Personat juridikë të cilët, vetë ose nëpërmjet personave fizikë, shpërndajnë një rekomandim të ndryshuar në thelb, duhet të miratojnë një politikë formale me shkrim, në mënyrë që personat që marrin informacionin të dinë ku të drejtohen për të mësuar identitetin e ofruesit të rekomandimit, për të parë vetë rekomandimin dhe deklarimin e interesave ose konfliktit të interesit të ofruesit, me kusht që këto elemente të gjenden publikisht.</w:t>
      </w:r>
    </w:p>
    <w:p w:rsidR="00E44577" w:rsidRPr="00412DAC" w:rsidRDefault="007E6FEF" w:rsidP="00E45AD6">
      <w:pPr>
        <w:pStyle w:val="ListParagraph"/>
        <w:numPr>
          <w:ilvl w:val="0"/>
          <w:numId w:val="168"/>
        </w:numPr>
        <w:jc w:val="both"/>
        <w:rPr>
          <w:rFonts w:ascii="Book Antiqua" w:hAnsi="Book Antiqua"/>
          <w:lang w:val="sq-AL" w:eastAsia="en-GB"/>
        </w:rPr>
      </w:pPr>
      <w:r w:rsidRPr="00412DAC">
        <w:rPr>
          <w:rFonts w:ascii="Book Antiqua" w:hAnsi="Book Antiqua"/>
          <w:lang w:val="sq-AL" w:eastAsia="en-GB"/>
        </w:rPr>
        <w:t xml:space="preserve">Në rastin e shpërndarjes së një përmbledhjeje rekomandimi të bërë nga një palë e tretë, ofruesi i rekomandimit që e shpërndan përmbledhjen siguron që përmbledhja të jetë e qartë dhe jo </w:t>
      </w:r>
      <w:r w:rsidR="00951349" w:rsidRPr="00412DAC">
        <w:rPr>
          <w:rFonts w:ascii="Book Antiqua" w:hAnsi="Book Antiqua"/>
          <w:lang w:val="sq-AL" w:eastAsia="en-GB"/>
        </w:rPr>
        <w:t>keqinformues</w:t>
      </w:r>
      <w:r w:rsidRPr="00412DAC">
        <w:rPr>
          <w:rFonts w:ascii="Book Antiqua" w:hAnsi="Book Antiqua"/>
          <w:lang w:val="sq-AL" w:eastAsia="en-GB"/>
        </w:rPr>
        <w:t>e, duke përmendur dokumentin burimor dhe vendin ku mund të merren drejtpërdrejt lehtësisht nga publiku deklarimet e bëra në lidhje me dokumentin burimor, me kusht që këto të gjenden publikisht.</w:t>
      </w:r>
    </w:p>
    <w:p w:rsidR="00E44577" w:rsidRPr="00412DAC" w:rsidRDefault="007E6FEF" w:rsidP="00136201">
      <w:pPr>
        <w:pStyle w:val="Heading3"/>
        <w:ind w:left="786"/>
        <w:rPr>
          <w:rFonts w:hint="eastAsia"/>
          <w:lang w:val="sq-AL"/>
        </w:rPr>
      </w:pPr>
      <w:bookmarkStart w:id="155" w:name="_Toc1385165"/>
      <w:r w:rsidRPr="00412DAC">
        <w:rPr>
          <w:lang w:val="sq-AL"/>
        </w:rPr>
        <w:t xml:space="preserve">Neni 77 Detyrime të tjera për </w:t>
      </w:r>
      <w:r w:rsidR="00610300" w:rsidRPr="00412DAC">
        <w:rPr>
          <w:lang w:val="sq-AL"/>
        </w:rPr>
        <w:t>shoqëritë e titujve</w:t>
      </w:r>
      <w:r w:rsidRPr="00412DAC">
        <w:rPr>
          <w:lang w:val="sq-AL"/>
        </w:rPr>
        <w:t xml:space="preserve"> dhe institucionet e kreditit</w:t>
      </w:r>
      <w:bookmarkEnd w:id="155"/>
    </w:p>
    <w:p w:rsidR="00E44577" w:rsidRPr="00412DAC" w:rsidRDefault="007E6FEF" w:rsidP="00E45AD6">
      <w:pPr>
        <w:pStyle w:val="ListParagraph"/>
        <w:numPr>
          <w:ilvl w:val="0"/>
          <w:numId w:val="169"/>
        </w:numPr>
        <w:jc w:val="both"/>
        <w:rPr>
          <w:rFonts w:ascii="Book Antiqua" w:hAnsi="Book Antiqua"/>
          <w:lang w:val="sq-AL" w:eastAsia="en-GB"/>
        </w:rPr>
      </w:pPr>
      <w:r w:rsidRPr="00412DAC">
        <w:rPr>
          <w:rFonts w:ascii="Book Antiqua" w:hAnsi="Book Antiqua"/>
          <w:lang w:val="sq-AL" w:eastAsia="en-GB"/>
        </w:rPr>
        <w:t xml:space="preserve">Krahas detyrimeve të parashikuara në këtë seksion, kur ofruesi i rekomandimit është </w:t>
      </w:r>
      <w:r w:rsidR="00610300" w:rsidRPr="00412DAC">
        <w:rPr>
          <w:rFonts w:ascii="Book Antiqua" w:hAnsi="Book Antiqua"/>
          <w:lang w:val="sq-AL" w:eastAsia="en-GB"/>
        </w:rPr>
        <w:t>shoqëri titujsh</w:t>
      </w:r>
      <w:r w:rsidRPr="00412DAC">
        <w:rPr>
          <w:rFonts w:ascii="Book Antiqua" w:hAnsi="Book Antiqua"/>
          <w:lang w:val="sq-AL" w:eastAsia="en-GB"/>
        </w:rPr>
        <w:t>, institucion krediti ose një person fizik që punon për të me kontratë pune ose në ndonjë mënyrë tjetër, dhe shpërndan rekomandime të bëra nga një palë e tretë, ka detyrimin:</w:t>
      </w:r>
    </w:p>
    <w:p w:rsidR="00E44577" w:rsidRPr="00412DAC" w:rsidRDefault="007E6FEF" w:rsidP="00E45AD6">
      <w:pPr>
        <w:pStyle w:val="ListParagraph"/>
        <w:numPr>
          <w:ilvl w:val="0"/>
          <w:numId w:val="170"/>
        </w:numPr>
        <w:ind w:left="754" w:hanging="357"/>
        <w:jc w:val="both"/>
        <w:rPr>
          <w:rFonts w:ascii="Book Antiqua" w:hAnsi="Book Antiqua"/>
          <w:lang w:val="sq-AL" w:eastAsia="en-GB"/>
        </w:rPr>
      </w:pPr>
      <w:r w:rsidRPr="00412DAC">
        <w:rPr>
          <w:rFonts w:ascii="Book Antiqua" w:hAnsi="Book Antiqua"/>
          <w:lang w:val="sq-AL" w:eastAsia="en-GB"/>
        </w:rPr>
        <w:t>të bëjë të ditur në mënyrë të qartë dhe të dukshme emrin e autoritetit të tij kompetent;</w:t>
      </w:r>
    </w:p>
    <w:p w:rsidR="00E44577" w:rsidRPr="00412DAC" w:rsidRDefault="007E6FEF" w:rsidP="00E45AD6">
      <w:pPr>
        <w:pStyle w:val="ListParagraph"/>
        <w:numPr>
          <w:ilvl w:val="0"/>
          <w:numId w:val="170"/>
        </w:numPr>
        <w:ind w:left="754" w:hanging="357"/>
        <w:jc w:val="both"/>
        <w:rPr>
          <w:rFonts w:ascii="Book Antiqua" w:hAnsi="Book Antiqua"/>
          <w:lang w:val="sq-AL" w:eastAsia="en-GB"/>
        </w:rPr>
      </w:pPr>
      <w:r w:rsidRPr="00412DAC">
        <w:rPr>
          <w:rFonts w:ascii="Book Antiqua" w:hAnsi="Book Antiqua"/>
          <w:lang w:val="sq-AL" w:eastAsia="en-GB"/>
        </w:rPr>
        <w:t>të përmbushë kërkesat e nenit 79 kur ofruesi i rekomandimit nuk e ka shpërndarë rekomandimin nëpërmjet një kanali shpërndarjeje;</w:t>
      </w:r>
    </w:p>
    <w:p w:rsidR="00E44577" w:rsidRPr="00412DAC" w:rsidRDefault="007E6FEF" w:rsidP="00E45AD6">
      <w:pPr>
        <w:pStyle w:val="ListParagraph"/>
        <w:numPr>
          <w:ilvl w:val="0"/>
          <w:numId w:val="170"/>
        </w:numPr>
        <w:ind w:left="754" w:hanging="357"/>
        <w:jc w:val="both"/>
        <w:rPr>
          <w:rFonts w:ascii="Book Antiqua" w:hAnsi="Book Antiqua"/>
          <w:lang w:val="sq-AL" w:eastAsia="en-GB"/>
        </w:rPr>
      </w:pPr>
      <w:r w:rsidRPr="00412DAC">
        <w:rPr>
          <w:rFonts w:ascii="Book Antiqua" w:hAnsi="Book Antiqua"/>
          <w:lang w:val="sq-AL" w:eastAsia="en-GB"/>
        </w:rPr>
        <w:t xml:space="preserve">të përmbushë kërkesat e nenit 75 kur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ose institucioni i kreditit e ndryshon në thelb rekomandimin.</w:t>
      </w:r>
    </w:p>
    <w:p w:rsidR="00E44577" w:rsidRPr="00412DAC" w:rsidRDefault="007E6FEF" w:rsidP="00136201">
      <w:pPr>
        <w:pStyle w:val="Heading3"/>
        <w:ind w:left="786"/>
        <w:rPr>
          <w:rFonts w:hint="eastAsia"/>
          <w:lang w:val="sq-AL"/>
        </w:rPr>
      </w:pPr>
      <w:bookmarkStart w:id="156" w:name="_Toc1385166"/>
      <w:r w:rsidRPr="00412DAC">
        <w:rPr>
          <w:lang w:val="sq-AL"/>
        </w:rPr>
        <w:t>Neni 78 Statistikat e institucioneve publike dhe institucioneve të tregut</w:t>
      </w:r>
      <w:bookmarkEnd w:id="156"/>
    </w:p>
    <w:p w:rsidR="00E44577" w:rsidRPr="00412DAC" w:rsidRDefault="007E6FEF" w:rsidP="00136201">
      <w:pPr>
        <w:ind w:left="397"/>
        <w:jc w:val="both"/>
        <w:rPr>
          <w:rFonts w:ascii="Book Antiqua" w:hAnsi="Book Antiqua"/>
          <w:lang w:val="sq-AL" w:eastAsia="en-GB"/>
        </w:rPr>
      </w:pPr>
      <w:r w:rsidRPr="00412DAC">
        <w:rPr>
          <w:rFonts w:ascii="Book Antiqua" w:hAnsi="Book Antiqua"/>
          <w:lang w:val="sq-AL" w:eastAsia="en-GB"/>
        </w:rPr>
        <w:t>Institucionet publike dhe institucionet e tregut që shpërndajnë statistika të cilat mund të kenë efekt të konsiderueshëm në tregjet financiare, i shpërndajnë këto statistika në mënyrë të drejtë dhe transparente.</w:t>
      </w:r>
    </w:p>
    <w:p w:rsidR="00E44577" w:rsidRPr="00412DAC" w:rsidRDefault="007E6FEF" w:rsidP="00136201">
      <w:pPr>
        <w:pStyle w:val="Heading2"/>
      </w:pPr>
      <w:bookmarkStart w:id="157" w:name="_Toc1385167"/>
      <w:r w:rsidRPr="00412DAC">
        <w:t xml:space="preserve">Pjesa IV Kryerja e transaksioneve për llogari të klientit nga </w:t>
      </w:r>
      <w:bookmarkEnd w:id="157"/>
      <w:r w:rsidR="00610300" w:rsidRPr="00412DAC">
        <w:t>shoqëria e titujve</w:t>
      </w:r>
    </w:p>
    <w:p w:rsidR="00E44577" w:rsidRPr="00412DAC" w:rsidRDefault="00E44577" w:rsidP="007F4044">
      <w:pPr>
        <w:pStyle w:val="Heading3"/>
        <w:jc w:val="both"/>
        <w:rPr>
          <w:rFonts w:hint="eastAsia"/>
          <w:lang w:val="it-IT"/>
        </w:rPr>
      </w:pPr>
    </w:p>
    <w:p w:rsidR="00E44577" w:rsidRPr="00412DAC" w:rsidRDefault="00016EF4" w:rsidP="00136201">
      <w:pPr>
        <w:pStyle w:val="Heading3"/>
        <w:ind w:left="786"/>
        <w:rPr>
          <w:rFonts w:hint="eastAsia"/>
          <w:lang w:val="it-IT"/>
        </w:rPr>
      </w:pPr>
      <w:bookmarkStart w:id="158" w:name="_Toc1385168"/>
      <w:r w:rsidRPr="00412DAC">
        <w:rPr>
          <w:lang w:val="sq-AL"/>
        </w:rPr>
        <w:t>Neni 79 Urdhri i klientit</w:t>
      </w:r>
      <w:bookmarkEnd w:id="158"/>
    </w:p>
    <w:p w:rsidR="00E44577" w:rsidRPr="00412DAC" w:rsidRDefault="00016EF4" w:rsidP="00E45AD6">
      <w:pPr>
        <w:pStyle w:val="ListParagraph"/>
        <w:numPr>
          <w:ilvl w:val="0"/>
          <w:numId w:val="171"/>
        </w:numPr>
        <w:jc w:val="both"/>
        <w:rPr>
          <w:rFonts w:ascii="Book Antiqua" w:hAnsi="Book Antiqua"/>
          <w:lang w:val="it-IT"/>
        </w:rPr>
      </w:pPr>
      <w:r w:rsidRPr="00412DAC">
        <w:rPr>
          <w:rFonts w:ascii="Book Antiqua" w:hAnsi="Book Antiqua"/>
          <w:lang w:val="sq-AL"/>
        </w:rPr>
        <w:t>Urdhri është shprehje e vullnetit të klientit, drejtuar firmës së investimit, nëpërmjet të cilit e udhëzon këtë të fundit të blejë ose të shesë instrumente financiare në emër të tij.</w:t>
      </w:r>
    </w:p>
    <w:p w:rsidR="00E44577" w:rsidRPr="00412DAC" w:rsidRDefault="00016EF4" w:rsidP="00E45AD6">
      <w:pPr>
        <w:pStyle w:val="ListParagraph"/>
        <w:numPr>
          <w:ilvl w:val="0"/>
          <w:numId w:val="171"/>
        </w:numPr>
        <w:jc w:val="both"/>
        <w:rPr>
          <w:rFonts w:ascii="Book Antiqua" w:hAnsi="Book Antiqua"/>
          <w:lang w:val="it-IT"/>
        </w:rPr>
      </w:pPr>
      <w:r w:rsidRPr="00412DAC">
        <w:rPr>
          <w:rFonts w:ascii="Book Antiqua" w:hAnsi="Book Antiqua"/>
          <w:lang w:val="sq-AL"/>
        </w:rPr>
        <w:t xml:space="preserve">Me pranimin e urdhrit, </w:t>
      </w:r>
      <w:r w:rsidR="00610300" w:rsidRPr="00412DAC">
        <w:rPr>
          <w:rFonts w:ascii="Book Antiqua" w:hAnsi="Book Antiqua"/>
          <w:lang w:val="sq-AL"/>
        </w:rPr>
        <w:t>shoqëria e titujve</w:t>
      </w:r>
      <w:r w:rsidRPr="00412DAC">
        <w:rPr>
          <w:rFonts w:ascii="Book Antiqua" w:hAnsi="Book Antiqua"/>
          <w:lang w:val="sq-AL"/>
        </w:rPr>
        <w:t xml:space="preserve"> ka lidhur kontratë, me të cilën merr përsipër shitblerjen e instrumenteve financiare në përputhje me urdhrin dhe për llogari të klienti, ndërsa klienti merr përsipër të paguajë shpërblim për ekzekutimin e këtyre transaksioneve.</w:t>
      </w:r>
    </w:p>
    <w:p w:rsidR="00E44577" w:rsidRPr="00412DAC" w:rsidRDefault="00016EF4" w:rsidP="00E45AD6">
      <w:pPr>
        <w:pStyle w:val="ListParagraph"/>
        <w:numPr>
          <w:ilvl w:val="0"/>
          <w:numId w:val="171"/>
        </w:numPr>
        <w:jc w:val="both"/>
        <w:rPr>
          <w:rFonts w:ascii="Book Antiqua" w:hAnsi="Book Antiqua"/>
          <w:lang w:val="it-IT"/>
        </w:rPr>
      </w:pPr>
      <w:r w:rsidRPr="00412DAC">
        <w:rPr>
          <w:rFonts w:ascii="Book Antiqua" w:hAnsi="Book Antiqua"/>
          <w:lang w:val="sq-AL"/>
        </w:rPr>
        <w:t xml:space="preserve">Nëse </w:t>
      </w:r>
      <w:r w:rsidR="00610300" w:rsidRPr="00412DAC">
        <w:rPr>
          <w:rFonts w:ascii="Book Antiqua" w:hAnsi="Book Antiqua"/>
          <w:lang w:val="sq-AL"/>
        </w:rPr>
        <w:t>shoqëria e titujve</w:t>
      </w:r>
      <w:r w:rsidRPr="00412DAC">
        <w:rPr>
          <w:rFonts w:ascii="Book Antiqua" w:hAnsi="Book Antiqua"/>
          <w:lang w:val="sq-AL"/>
        </w:rPr>
        <w:t xml:space="preserve"> nuk e pranon urdhrin, duhet të njoftojë klientin pa vonesë.</w:t>
      </w:r>
    </w:p>
    <w:p w:rsidR="00E44577" w:rsidRPr="00412DAC" w:rsidRDefault="00016EF4" w:rsidP="00136201">
      <w:pPr>
        <w:pStyle w:val="Heading3"/>
        <w:ind w:left="786"/>
        <w:rPr>
          <w:rFonts w:hint="eastAsia"/>
          <w:lang w:val="it-IT"/>
        </w:rPr>
      </w:pPr>
      <w:bookmarkStart w:id="159" w:name="_Toc1385169"/>
      <w:r w:rsidRPr="00412DAC">
        <w:rPr>
          <w:lang w:val="sq-AL"/>
        </w:rPr>
        <w:t>Neni 80 Procedura e marrjes së urdhrave të klientit</w:t>
      </w:r>
      <w:bookmarkEnd w:id="159"/>
    </w:p>
    <w:p w:rsidR="00E44577" w:rsidRPr="00412DAC" w:rsidRDefault="00610300" w:rsidP="00E45AD6">
      <w:pPr>
        <w:pStyle w:val="ListParagraph"/>
        <w:numPr>
          <w:ilvl w:val="0"/>
          <w:numId w:val="172"/>
        </w:numPr>
        <w:jc w:val="both"/>
        <w:rPr>
          <w:rFonts w:ascii="Book Antiqua" w:hAnsi="Book Antiqua"/>
          <w:lang w:val="it-IT" w:eastAsia="en-GB"/>
        </w:rPr>
      </w:pPr>
      <w:r w:rsidRPr="00412DAC">
        <w:rPr>
          <w:rFonts w:ascii="Book Antiqua" w:hAnsi="Book Antiqua"/>
          <w:lang w:val="sq-AL" w:eastAsia="en-GB"/>
        </w:rPr>
        <w:t>Shoqëria e titujve</w:t>
      </w:r>
      <w:r w:rsidR="00016EF4" w:rsidRPr="00412DAC">
        <w:rPr>
          <w:rFonts w:ascii="Book Antiqua" w:hAnsi="Book Antiqua"/>
          <w:lang w:val="sq-AL" w:eastAsia="en-GB"/>
        </w:rPr>
        <w:t xml:space="preserve"> i pranon urdhrat e klientëve për shitblerjen e instrumenteve financiare në selinë e regjistruar të firmës ose në një degë të përcaktuar për ekzekutimin e urdhrave të klientëve.</w:t>
      </w:r>
    </w:p>
    <w:p w:rsidR="00E44577" w:rsidRPr="00412DAC" w:rsidRDefault="00610300" w:rsidP="00E45AD6">
      <w:pPr>
        <w:pStyle w:val="ListParagraph"/>
        <w:numPr>
          <w:ilvl w:val="0"/>
          <w:numId w:val="172"/>
        </w:numPr>
        <w:jc w:val="both"/>
        <w:rPr>
          <w:rFonts w:ascii="Book Antiqua" w:hAnsi="Book Antiqua"/>
          <w:lang w:val="it-IT" w:eastAsia="en-GB"/>
        </w:rPr>
      </w:pPr>
      <w:r w:rsidRPr="00412DAC">
        <w:rPr>
          <w:rFonts w:ascii="Book Antiqua" w:hAnsi="Book Antiqua"/>
          <w:lang w:val="sq-AL" w:eastAsia="en-GB"/>
        </w:rPr>
        <w:t>Shoqëria e titujve</w:t>
      </w:r>
      <w:r w:rsidR="00016EF4" w:rsidRPr="00412DAC">
        <w:rPr>
          <w:rFonts w:ascii="Book Antiqua" w:hAnsi="Book Antiqua"/>
          <w:lang w:val="sq-AL" w:eastAsia="en-GB"/>
        </w:rPr>
        <w:t xml:space="preserve"> mund të marrë edhe urdhra klienti me shkrim në një degë ku nuk ekzekutohen urdhra të klientëve, ose në selinë e regjistruar ose degën e një agjenti të lidhur, i cili merr urdhra të klientëve në emër dhe për llogari të firmës së investimit nëse klienti kontakton personalisht këtë degë të firmës së investimit ose degë të agjentit të lidhur ose agjentin e lidhur.</w:t>
      </w:r>
    </w:p>
    <w:p w:rsidR="00E44577" w:rsidRPr="00412DAC" w:rsidRDefault="00016EF4" w:rsidP="00E45AD6">
      <w:pPr>
        <w:pStyle w:val="ListParagraph"/>
        <w:numPr>
          <w:ilvl w:val="0"/>
          <w:numId w:val="172"/>
        </w:numPr>
        <w:jc w:val="both"/>
        <w:rPr>
          <w:rFonts w:ascii="Book Antiqua" w:hAnsi="Book Antiqua"/>
          <w:lang w:val="sq-AL" w:eastAsia="en-GB"/>
        </w:rPr>
      </w:pPr>
      <w:r w:rsidRPr="00412DAC">
        <w:rPr>
          <w:rFonts w:ascii="Book Antiqua" w:hAnsi="Book Antiqua"/>
          <w:lang w:val="sq-AL" w:eastAsia="en-GB"/>
        </w:rPr>
        <w:t xml:space="preserve">Kur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merr urdhra sipas mënyrës së përshkruar në pikën 2, kushtet e veçanta të punës duhet të parashikojnë afatin kohor brenda të cilit duhet të merret urdhri në selinë e regjistruar të firmës ose në degën e cila ekzekuton urdhrat e pranuara të klientëve. </w:t>
      </w:r>
      <w:r w:rsidR="00610300" w:rsidRPr="00412DAC">
        <w:rPr>
          <w:rFonts w:ascii="Book Antiqua" w:hAnsi="Book Antiqua"/>
          <w:lang w:val="sq-AL" w:eastAsia="en-GB"/>
        </w:rPr>
        <w:t>Shoqëria e titujve</w:t>
      </w:r>
      <w:r w:rsidRPr="00412DAC">
        <w:rPr>
          <w:rFonts w:ascii="Book Antiqua" w:hAnsi="Book Antiqua"/>
          <w:lang w:val="sq-AL" w:eastAsia="en-GB"/>
        </w:rPr>
        <w:t xml:space="preserve"> e informon në mënyrë të veçantë klientin për këtë parashikim në kushtet e veçanta të punës, në momentin e lidhjes së kontratës.</w:t>
      </w:r>
    </w:p>
    <w:p w:rsidR="00E44577" w:rsidRPr="00412DAC" w:rsidRDefault="00016EF4" w:rsidP="00E45AD6">
      <w:pPr>
        <w:pStyle w:val="ListParagraph"/>
        <w:numPr>
          <w:ilvl w:val="0"/>
          <w:numId w:val="172"/>
        </w:numPr>
        <w:jc w:val="both"/>
        <w:rPr>
          <w:rFonts w:ascii="Book Antiqua" w:hAnsi="Book Antiqua"/>
          <w:lang w:val="sq-AL" w:eastAsia="en-GB"/>
        </w:rPr>
      </w:pPr>
      <w:r w:rsidRPr="00412DAC">
        <w:rPr>
          <w:rFonts w:ascii="Book Antiqua" w:hAnsi="Book Antiqua"/>
          <w:lang w:val="sq-AL" w:eastAsia="en-GB"/>
        </w:rPr>
        <w:t>Urdhri konsiderohet se është marrë, në momentin kur vjen në selinë qendrore të firmës së investimit ose në degën e firmës së investimit e cila ekzekuton urdhrat e klientit.</w:t>
      </w:r>
    </w:p>
    <w:p w:rsidR="00E44577" w:rsidRPr="00412DAC" w:rsidRDefault="00016EF4" w:rsidP="00136201">
      <w:pPr>
        <w:pStyle w:val="Heading3"/>
        <w:ind w:left="786"/>
        <w:rPr>
          <w:rFonts w:hint="eastAsia"/>
          <w:lang w:val="sq-AL"/>
        </w:rPr>
      </w:pPr>
      <w:bookmarkStart w:id="160" w:name="_Toc1385170"/>
      <w:r w:rsidRPr="00412DAC">
        <w:rPr>
          <w:lang w:val="sq-AL"/>
        </w:rPr>
        <w:t>Neni 81 Urdhrat nëpërmjet agjentëve të lidhur të firmës së investimit</w:t>
      </w:r>
      <w:bookmarkEnd w:id="160"/>
    </w:p>
    <w:p w:rsidR="00E44577" w:rsidRPr="00412DAC" w:rsidRDefault="00610300" w:rsidP="00E45AD6">
      <w:pPr>
        <w:pStyle w:val="ListParagraph"/>
        <w:numPr>
          <w:ilvl w:val="0"/>
          <w:numId w:val="173"/>
        </w:numPr>
        <w:jc w:val="both"/>
        <w:rPr>
          <w:rFonts w:ascii="Book Antiqua" w:hAnsi="Book Antiqua"/>
          <w:lang w:val="sq-AL" w:eastAsia="en-GB"/>
        </w:rPr>
      </w:pPr>
      <w:r w:rsidRPr="00412DAC">
        <w:rPr>
          <w:rFonts w:ascii="Book Antiqua" w:hAnsi="Book Antiqua"/>
          <w:lang w:val="sq-AL" w:eastAsia="en-GB"/>
        </w:rPr>
        <w:t>Shoqëria e titujve</w:t>
      </w:r>
      <w:r w:rsidR="00016EF4" w:rsidRPr="00412DAC">
        <w:rPr>
          <w:rFonts w:ascii="Book Antiqua" w:hAnsi="Book Antiqua"/>
          <w:lang w:val="sq-AL" w:eastAsia="en-GB"/>
        </w:rPr>
        <w:t xml:space="preserve"> mund të caktojë një agjent të lidhur, i cili në emër të saj, kryen veprimtaritë e mëposhtme:</w:t>
      </w:r>
    </w:p>
    <w:p w:rsidR="00E44577" w:rsidRPr="00412DAC" w:rsidRDefault="00016EF4" w:rsidP="00E45AD6">
      <w:pPr>
        <w:pStyle w:val="ListParagraph"/>
        <w:numPr>
          <w:ilvl w:val="0"/>
          <w:numId w:val="174"/>
        </w:numPr>
        <w:ind w:left="754" w:hanging="357"/>
        <w:jc w:val="both"/>
        <w:rPr>
          <w:rFonts w:ascii="Book Antiqua" w:hAnsi="Book Antiqua"/>
          <w:lang w:val="it-IT" w:eastAsia="en-GB"/>
        </w:rPr>
      </w:pPr>
      <w:r w:rsidRPr="00412DAC">
        <w:rPr>
          <w:rFonts w:ascii="Book Antiqua" w:hAnsi="Book Antiqua"/>
          <w:lang w:val="sq-AL" w:eastAsia="en-GB"/>
        </w:rPr>
        <w:t>promovon shërbimet e firmës së investimit;</w:t>
      </w:r>
    </w:p>
    <w:p w:rsidR="00E44577" w:rsidRPr="00412DAC" w:rsidRDefault="00016EF4" w:rsidP="00E45AD6">
      <w:pPr>
        <w:pStyle w:val="ListParagraph"/>
        <w:numPr>
          <w:ilvl w:val="0"/>
          <w:numId w:val="174"/>
        </w:numPr>
        <w:ind w:left="754" w:hanging="357"/>
        <w:jc w:val="both"/>
        <w:rPr>
          <w:rFonts w:ascii="Book Antiqua" w:hAnsi="Book Antiqua"/>
          <w:lang w:val="it-IT" w:eastAsia="en-GB"/>
        </w:rPr>
      </w:pPr>
      <w:r w:rsidRPr="00412DAC">
        <w:rPr>
          <w:rFonts w:ascii="Book Antiqua" w:hAnsi="Book Antiqua"/>
          <w:lang w:val="sq-AL" w:eastAsia="en-GB"/>
        </w:rPr>
        <w:t>ofron shërbimet e firmës së investimit;</w:t>
      </w:r>
    </w:p>
    <w:p w:rsidR="00E44577" w:rsidRPr="00412DAC" w:rsidRDefault="00016EF4" w:rsidP="00E45AD6">
      <w:pPr>
        <w:pStyle w:val="ListParagraph"/>
        <w:numPr>
          <w:ilvl w:val="0"/>
          <w:numId w:val="174"/>
        </w:numPr>
        <w:ind w:left="754" w:hanging="357"/>
        <w:jc w:val="both"/>
        <w:rPr>
          <w:rFonts w:ascii="Book Antiqua" w:hAnsi="Book Antiqua"/>
          <w:lang w:val="de-DE" w:eastAsia="en-GB"/>
        </w:rPr>
      </w:pPr>
      <w:r w:rsidRPr="00412DAC">
        <w:rPr>
          <w:rFonts w:ascii="Book Antiqua" w:hAnsi="Book Antiqua"/>
          <w:lang w:val="sq-AL" w:eastAsia="en-GB"/>
        </w:rPr>
        <w:t>merr dhe transmeton urdhrat e klientëve faktikë ose të mundshëm;</w:t>
      </w:r>
    </w:p>
    <w:p w:rsidR="00E44577" w:rsidRPr="00412DAC" w:rsidRDefault="00016EF4" w:rsidP="00E45AD6">
      <w:pPr>
        <w:pStyle w:val="ListParagraph"/>
        <w:numPr>
          <w:ilvl w:val="0"/>
          <w:numId w:val="174"/>
        </w:numPr>
        <w:ind w:left="754" w:hanging="357"/>
        <w:jc w:val="both"/>
        <w:rPr>
          <w:rFonts w:ascii="Book Antiqua" w:hAnsi="Book Antiqua"/>
          <w:lang w:val="de-DE" w:eastAsia="en-GB"/>
        </w:rPr>
      </w:pPr>
      <w:r w:rsidRPr="00412DAC">
        <w:rPr>
          <w:rFonts w:ascii="Book Antiqua" w:hAnsi="Book Antiqua"/>
          <w:lang w:val="sq-AL" w:eastAsia="en-GB"/>
        </w:rPr>
        <w:t>vendos instrumente financiare;</w:t>
      </w:r>
    </w:p>
    <w:p w:rsidR="00E44577" w:rsidRPr="00412DAC" w:rsidRDefault="00016EF4" w:rsidP="00E45AD6">
      <w:pPr>
        <w:pStyle w:val="ListParagraph"/>
        <w:numPr>
          <w:ilvl w:val="0"/>
          <w:numId w:val="174"/>
        </w:numPr>
        <w:ind w:left="754" w:hanging="357"/>
        <w:jc w:val="both"/>
        <w:rPr>
          <w:rFonts w:ascii="Book Antiqua" w:hAnsi="Book Antiqua"/>
          <w:lang w:val="it-IT" w:eastAsia="en-GB"/>
        </w:rPr>
      </w:pPr>
      <w:r w:rsidRPr="00412DAC">
        <w:rPr>
          <w:rFonts w:ascii="Book Antiqua" w:hAnsi="Book Antiqua"/>
          <w:lang w:val="sq-AL" w:eastAsia="en-GB"/>
        </w:rPr>
        <w:t xml:space="preserve">jep këshilla në lidhje me instrumentet financiare dhe shërbimet e ofruara nga </w:t>
      </w:r>
      <w:r w:rsidR="00610300" w:rsidRPr="00412DAC">
        <w:rPr>
          <w:rFonts w:ascii="Book Antiqua" w:hAnsi="Book Antiqua"/>
          <w:lang w:val="sq-AL" w:eastAsia="en-GB"/>
        </w:rPr>
        <w:t>shoqëria e titujve</w:t>
      </w:r>
      <w:r w:rsidRPr="00412DAC">
        <w:rPr>
          <w:rFonts w:ascii="Book Antiqua" w:hAnsi="Book Antiqua"/>
          <w:lang w:val="sq-AL" w:eastAsia="en-GB"/>
        </w:rPr>
        <w:t>.</w:t>
      </w:r>
    </w:p>
    <w:p w:rsidR="00E44577" w:rsidRPr="00412DAC" w:rsidRDefault="00016EF4" w:rsidP="00E45AD6">
      <w:pPr>
        <w:pStyle w:val="ListParagraph"/>
        <w:numPr>
          <w:ilvl w:val="0"/>
          <w:numId w:val="173"/>
        </w:numPr>
        <w:jc w:val="both"/>
        <w:rPr>
          <w:rFonts w:ascii="Book Antiqua" w:hAnsi="Book Antiqua"/>
          <w:lang w:val="it-IT" w:eastAsia="en-GB"/>
        </w:rPr>
      </w:pPr>
      <w:r w:rsidRPr="00412DAC">
        <w:rPr>
          <w:rFonts w:ascii="Book Antiqua" w:hAnsi="Book Antiqua"/>
          <w:lang w:val="sq-AL" w:eastAsia="en-GB"/>
        </w:rPr>
        <w:t xml:space="preserve">Agjenti i lidhur nuk duhet të merret me paratë dhe/ose instrumentet financiare të klientëve faktikë ose të mundshëm të firmës </w:t>
      </w:r>
      <w:r w:rsidR="00FC437F" w:rsidRPr="00412DAC">
        <w:rPr>
          <w:rFonts w:ascii="Book Antiqua" w:hAnsi="Book Antiqua"/>
          <w:lang w:val="sq-AL" w:eastAsia="en-GB"/>
        </w:rPr>
        <w:t>së investimit</w:t>
      </w:r>
      <w:r w:rsidRPr="00412DAC">
        <w:rPr>
          <w:rFonts w:ascii="Book Antiqua" w:hAnsi="Book Antiqua"/>
          <w:lang w:val="sq-AL" w:eastAsia="en-GB"/>
        </w:rPr>
        <w:t>.</w:t>
      </w:r>
    </w:p>
    <w:p w:rsidR="00E44577" w:rsidRPr="00412DAC" w:rsidRDefault="00016EF4" w:rsidP="00E45AD6">
      <w:pPr>
        <w:pStyle w:val="ListParagraph"/>
        <w:numPr>
          <w:ilvl w:val="0"/>
          <w:numId w:val="173"/>
        </w:numPr>
        <w:jc w:val="both"/>
        <w:rPr>
          <w:rFonts w:ascii="Book Antiqua" w:hAnsi="Book Antiqua"/>
          <w:lang w:val="sq-AL" w:eastAsia="en-GB"/>
        </w:rPr>
      </w:pPr>
      <w:r w:rsidRPr="00412DAC">
        <w:rPr>
          <w:rFonts w:ascii="Book Antiqua" w:hAnsi="Book Antiqua"/>
          <w:lang w:val="sq-AL" w:eastAsia="en-GB"/>
        </w:rPr>
        <w:t>Agjenti i lidhur mund të kryejë veprimtaritë e përmendura në pikën 1 në emër të vetëm një firme investimi.</w:t>
      </w:r>
    </w:p>
    <w:p w:rsidR="00E44577" w:rsidRPr="00412DAC" w:rsidRDefault="00FC437F" w:rsidP="00136201">
      <w:pPr>
        <w:pStyle w:val="Heading3"/>
        <w:ind w:left="786"/>
        <w:rPr>
          <w:rFonts w:hint="eastAsia"/>
          <w:lang w:val="it-IT"/>
        </w:rPr>
      </w:pPr>
      <w:bookmarkStart w:id="161" w:name="_Toc1385171"/>
      <w:r w:rsidRPr="00412DAC">
        <w:rPr>
          <w:lang w:val="sq-AL"/>
        </w:rPr>
        <w:t>Neni 82 Përgjegjësia e firmës së investimit për agjentin e lidhur</w:t>
      </w:r>
      <w:bookmarkEnd w:id="161"/>
    </w:p>
    <w:p w:rsidR="00E44577" w:rsidRPr="00412DAC" w:rsidRDefault="00FC437F" w:rsidP="00E45AD6">
      <w:pPr>
        <w:pStyle w:val="ListParagraph"/>
        <w:numPr>
          <w:ilvl w:val="0"/>
          <w:numId w:val="175"/>
        </w:numPr>
        <w:jc w:val="both"/>
        <w:rPr>
          <w:rFonts w:ascii="Book Antiqua" w:hAnsi="Book Antiqua"/>
          <w:lang w:val="it-IT" w:eastAsia="en-GB"/>
        </w:rPr>
      </w:pPr>
      <w:r w:rsidRPr="00412DAC">
        <w:rPr>
          <w:rFonts w:ascii="Book Antiqua" w:hAnsi="Book Antiqua"/>
          <w:lang w:val="sq-AL" w:eastAsia="en-GB"/>
        </w:rPr>
        <w:t xml:space="preserve">Kur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cakton një agjent të lidhur, ajo vijon të mbajë përgjegjësi të plotë dhe pa kushte për çdo veprim apo mosveprim të agjentit të lidhur kur ky vepron në emër të firmës.</w:t>
      </w:r>
    </w:p>
    <w:p w:rsidR="00E44577" w:rsidRPr="00412DAC" w:rsidRDefault="00FC437F" w:rsidP="00E45AD6">
      <w:pPr>
        <w:pStyle w:val="ListParagraph"/>
        <w:numPr>
          <w:ilvl w:val="0"/>
          <w:numId w:val="175"/>
        </w:numPr>
        <w:jc w:val="both"/>
        <w:rPr>
          <w:rFonts w:ascii="Book Antiqua" w:hAnsi="Book Antiqua"/>
          <w:lang w:val="it-IT" w:eastAsia="en-GB"/>
        </w:rPr>
      </w:pPr>
      <w:r w:rsidRPr="00412DAC">
        <w:rPr>
          <w:rFonts w:ascii="Book Antiqua" w:hAnsi="Book Antiqua"/>
          <w:lang w:val="sq-AL" w:eastAsia="en-GB"/>
        </w:rPr>
        <w:t>Firma duhet të sigurojë që çdo urdhër që rrjedh nga një prej agjentëve të saj të lidhur të jetë në përputhje me dispozitat për marrjen dhe trajtimin e urdhrave të klientëve.</w:t>
      </w:r>
    </w:p>
    <w:p w:rsidR="00E44577" w:rsidRPr="00412DAC" w:rsidRDefault="00FC437F" w:rsidP="00136201">
      <w:pPr>
        <w:pStyle w:val="Heading3"/>
        <w:ind w:left="786"/>
        <w:rPr>
          <w:rFonts w:hint="eastAsia"/>
          <w:lang w:val="it-IT"/>
        </w:rPr>
      </w:pPr>
      <w:bookmarkStart w:id="162" w:name="_Toc1385172"/>
      <w:r w:rsidRPr="00412DAC">
        <w:rPr>
          <w:lang w:val="sq-AL"/>
        </w:rPr>
        <w:t>Neni 83 Konfirmimi i marrjes së urdhrit të klientit</w:t>
      </w:r>
      <w:bookmarkEnd w:id="162"/>
    </w:p>
    <w:p w:rsidR="00E44577" w:rsidRPr="00412DAC" w:rsidRDefault="00610300" w:rsidP="00E45AD6">
      <w:pPr>
        <w:pStyle w:val="ListParagraph"/>
        <w:numPr>
          <w:ilvl w:val="0"/>
          <w:numId w:val="176"/>
        </w:numPr>
        <w:jc w:val="both"/>
        <w:rPr>
          <w:rFonts w:ascii="Book Antiqua" w:hAnsi="Book Antiqua"/>
          <w:lang w:val="it-IT" w:eastAsia="en-GB"/>
        </w:rPr>
      </w:pPr>
      <w:r w:rsidRPr="00412DAC">
        <w:rPr>
          <w:rFonts w:ascii="Book Antiqua" w:hAnsi="Book Antiqua"/>
          <w:lang w:val="sq-AL" w:eastAsia="en-GB"/>
        </w:rPr>
        <w:t>Shoqëria e titujve</w:t>
      </w:r>
      <w:r w:rsidR="00FC437F" w:rsidRPr="00412DAC">
        <w:rPr>
          <w:rFonts w:ascii="Book Antiqua" w:hAnsi="Book Antiqua"/>
          <w:lang w:val="sq-AL" w:eastAsia="en-GB"/>
        </w:rPr>
        <w:t xml:space="preserve"> ia konfirmon marrjen e urdhrit klientit jo më vonë se dita e parë e punës pas marrjes së urdhrit.</w:t>
      </w:r>
    </w:p>
    <w:p w:rsidR="00E44577" w:rsidRPr="00412DAC" w:rsidRDefault="00FC437F" w:rsidP="00E45AD6">
      <w:pPr>
        <w:pStyle w:val="ListParagraph"/>
        <w:numPr>
          <w:ilvl w:val="0"/>
          <w:numId w:val="176"/>
        </w:numPr>
        <w:jc w:val="both"/>
        <w:rPr>
          <w:rFonts w:ascii="Book Antiqua" w:hAnsi="Book Antiqua"/>
          <w:lang w:val="it-IT" w:eastAsia="en-GB"/>
        </w:rPr>
      </w:pPr>
      <w:r w:rsidRPr="00412DAC">
        <w:rPr>
          <w:rFonts w:ascii="Book Antiqua" w:hAnsi="Book Antiqua"/>
          <w:lang w:val="sq-AL" w:eastAsia="en-GB"/>
        </w:rPr>
        <w:t>Pika 1 e këtij neni zbatohet njësoj edhe për ndryshimin dhe anulimin e urdhrit të marrë.</w:t>
      </w:r>
    </w:p>
    <w:p w:rsidR="00E44577" w:rsidRPr="00412DAC" w:rsidRDefault="00FC437F" w:rsidP="00136201">
      <w:pPr>
        <w:pStyle w:val="Heading3"/>
        <w:ind w:left="786"/>
        <w:rPr>
          <w:rFonts w:hint="eastAsia"/>
          <w:lang w:val="it-IT"/>
        </w:rPr>
      </w:pPr>
      <w:bookmarkStart w:id="163" w:name="_Toc1385173"/>
      <w:r w:rsidRPr="00412DAC">
        <w:rPr>
          <w:lang w:val="sq-AL"/>
        </w:rPr>
        <w:t>Neni 84 Pranimi dhe refuzimi i urdhrave të klientëve</w:t>
      </w:r>
      <w:bookmarkEnd w:id="163"/>
    </w:p>
    <w:p w:rsidR="00E44577" w:rsidRPr="00412DAC" w:rsidRDefault="00FC437F" w:rsidP="00E45AD6">
      <w:pPr>
        <w:pStyle w:val="ListParagraph"/>
        <w:numPr>
          <w:ilvl w:val="0"/>
          <w:numId w:val="177"/>
        </w:numPr>
        <w:jc w:val="both"/>
        <w:rPr>
          <w:rFonts w:ascii="Book Antiqua" w:hAnsi="Book Antiqua"/>
          <w:lang w:val="sq-AL" w:eastAsia="en-GB"/>
        </w:rPr>
      </w:pPr>
      <w:r w:rsidRPr="00412DAC">
        <w:rPr>
          <w:rFonts w:ascii="Book Antiqua" w:hAnsi="Book Antiqua"/>
          <w:lang w:val="sq-AL" w:eastAsia="en-GB"/>
        </w:rPr>
        <w:t xml:space="preserve">Nëse </w:t>
      </w:r>
      <w:r w:rsidR="00610300" w:rsidRPr="00412DAC">
        <w:rPr>
          <w:rFonts w:ascii="Book Antiqua" w:hAnsi="Book Antiqua"/>
          <w:lang w:val="sq-AL" w:eastAsia="en-GB"/>
        </w:rPr>
        <w:t>shoqëria e titujve</w:t>
      </w:r>
      <w:r w:rsidRPr="00412DAC">
        <w:rPr>
          <w:rFonts w:ascii="Book Antiqua" w:hAnsi="Book Antiqua"/>
          <w:lang w:val="sq-AL" w:eastAsia="en-GB"/>
        </w:rPr>
        <w:t xml:space="preserve"> nuk e pranon urdhrin e klientit, duhet ta informojë klientin për refuzimin e urdhrit me ta marrë urdhrin, nëse nuk parashikohet afat tjetër sipas pikës 2 ose 3. Në njoftim, </w:t>
      </w:r>
      <w:r w:rsidR="00610300" w:rsidRPr="00412DAC">
        <w:rPr>
          <w:rFonts w:ascii="Book Antiqua" w:hAnsi="Book Antiqua"/>
          <w:lang w:val="sq-AL" w:eastAsia="en-GB"/>
        </w:rPr>
        <w:t>shoqëria e titujve</w:t>
      </w:r>
      <w:r w:rsidRPr="00412DAC">
        <w:rPr>
          <w:rFonts w:ascii="Book Antiqua" w:hAnsi="Book Antiqua"/>
          <w:lang w:val="sq-AL" w:eastAsia="en-GB"/>
        </w:rPr>
        <w:t xml:space="preserve"> duhet të bëjë të ditura arsyet për refuzimin e urdhrit.</w:t>
      </w:r>
    </w:p>
    <w:p w:rsidR="00E44577" w:rsidRPr="00412DAC" w:rsidRDefault="00FC437F" w:rsidP="00E45AD6">
      <w:pPr>
        <w:pStyle w:val="ListParagraph"/>
        <w:numPr>
          <w:ilvl w:val="0"/>
          <w:numId w:val="177"/>
        </w:numPr>
        <w:jc w:val="both"/>
        <w:rPr>
          <w:rFonts w:ascii="Book Antiqua" w:hAnsi="Book Antiqua"/>
          <w:lang w:val="sq-AL" w:eastAsia="en-GB"/>
        </w:rPr>
      </w:pPr>
      <w:r w:rsidRPr="00412DAC">
        <w:rPr>
          <w:rFonts w:ascii="Book Antiqua" w:hAnsi="Book Antiqua"/>
          <w:lang w:val="sq-AL" w:eastAsia="en-GB"/>
        </w:rPr>
        <w:t>Nëse kushtet e përgjithshme të punës të firmës së investimit parashikojnë që firma nuk ka detyrim të pranojë një urdhër për shitjen e instrumenteve financiare derisa klienti t’i japë mundësi firmës së investimit t’i përdorë instrumentet financiare që janë objekt i urdhrit, afati kohor për njoftimin e parashikuar në pikën 1 fillon:</w:t>
      </w:r>
    </w:p>
    <w:p w:rsidR="00E44577" w:rsidRPr="00412DAC" w:rsidRDefault="00FC437F" w:rsidP="00E45AD6">
      <w:pPr>
        <w:pStyle w:val="ListParagraph"/>
        <w:numPr>
          <w:ilvl w:val="0"/>
          <w:numId w:val="178"/>
        </w:numPr>
        <w:ind w:left="754" w:hanging="357"/>
        <w:jc w:val="both"/>
        <w:rPr>
          <w:rFonts w:ascii="Book Antiqua" w:hAnsi="Book Antiqua"/>
          <w:lang w:val="sq-AL" w:eastAsia="en-GB"/>
        </w:rPr>
      </w:pPr>
      <w:r w:rsidRPr="00412DAC">
        <w:rPr>
          <w:rFonts w:ascii="Book Antiqua" w:hAnsi="Book Antiqua"/>
          <w:lang w:val="sq-AL" w:eastAsia="en-GB"/>
        </w:rPr>
        <w:t>në rastin kur objekt i urdhrit janë tituj të dematerializuar të regjistruar pranë depozitarit qendror:</w:t>
      </w:r>
    </w:p>
    <w:p w:rsidR="00FC437F" w:rsidRPr="00412DAC" w:rsidRDefault="00FC437F" w:rsidP="00E45AD6">
      <w:pPr>
        <w:pStyle w:val="ListParagraph"/>
        <w:numPr>
          <w:ilvl w:val="0"/>
          <w:numId w:val="179"/>
        </w:numPr>
        <w:ind w:left="754" w:hanging="357"/>
        <w:jc w:val="both"/>
        <w:rPr>
          <w:rFonts w:ascii="Book Antiqua" w:hAnsi="Book Antiqua"/>
          <w:lang w:val="sq-AL" w:eastAsia="en-GB"/>
        </w:rPr>
      </w:pPr>
      <w:r w:rsidRPr="00412DAC">
        <w:rPr>
          <w:rFonts w:ascii="Book Antiqua" w:hAnsi="Book Antiqua"/>
          <w:lang w:val="sq-AL" w:eastAsia="en-GB"/>
        </w:rPr>
        <w:t xml:space="preserve">duke filluar nga momenti kur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është në gjendje të konstatojë se klienti nuk ka tituj ose ka tituj të pamjaftueshëm objekt i urdhrit, në llogarinë e vet pranë firmës së investimit; ose</w:t>
      </w:r>
    </w:p>
    <w:p w:rsidR="00E44577" w:rsidRPr="00412DAC" w:rsidRDefault="00FC437F" w:rsidP="00E45AD6">
      <w:pPr>
        <w:pStyle w:val="ListParagraph"/>
        <w:numPr>
          <w:ilvl w:val="0"/>
          <w:numId w:val="179"/>
        </w:numPr>
        <w:ind w:left="754" w:hanging="357"/>
        <w:jc w:val="both"/>
        <w:rPr>
          <w:rFonts w:ascii="Book Antiqua" w:hAnsi="Book Antiqua"/>
          <w:lang w:val="sq-AL" w:eastAsia="en-GB"/>
        </w:rPr>
      </w:pPr>
      <w:r w:rsidRPr="00412DAC">
        <w:rPr>
          <w:rFonts w:ascii="Book Antiqua" w:hAnsi="Book Antiqua"/>
          <w:lang w:val="sq-AL" w:eastAsia="en-GB"/>
        </w:rPr>
        <w:t xml:space="preserve">nëse klienti i jep firmës së investimit, së bashku me urdhrin e shitjes, urdhrin e duhur për transferimin e titujve nga një llogari tjetër e të njëjtit mbajtës, duke filluar nga momenti kur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është në gjendje të konstatojë se ky urdhër nuk mund të ekzekutohet;</w:t>
      </w:r>
    </w:p>
    <w:p w:rsidR="00E44577" w:rsidRPr="00412DAC" w:rsidRDefault="00FC437F" w:rsidP="00E45AD6">
      <w:pPr>
        <w:pStyle w:val="ListParagraph"/>
        <w:numPr>
          <w:ilvl w:val="0"/>
          <w:numId w:val="178"/>
        </w:numPr>
        <w:ind w:left="754" w:hanging="357"/>
        <w:jc w:val="both"/>
        <w:rPr>
          <w:rFonts w:ascii="Book Antiqua" w:hAnsi="Book Antiqua"/>
          <w:lang w:val="sq-AL" w:eastAsia="en-GB"/>
        </w:rPr>
      </w:pPr>
      <w:r w:rsidRPr="00412DAC">
        <w:rPr>
          <w:rFonts w:ascii="Book Antiqua" w:hAnsi="Book Antiqua"/>
          <w:lang w:val="sq-AL" w:eastAsia="en-GB"/>
        </w:rPr>
        <w:t xml:space="preserve">në rastin kur objekt i urdhrit janë instrumente të tjera financiare, duke filluar nga momenti kur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është në gjendje të konstatojë se klienti i ka dhënë mundësi firmës të merret me këto instrumente.</w:t>
      </w:r>
    </w:p>
    <w:p w:rsidR="00E44577" w:rsidRPr="00412DAC" w:rsidRDefault="00FC437F" w:rsidP="00E45AD6">
      <w:pPr>
        <w:pStyle w:val="ListParagraph"/>
        <w:numPr>
          <w:ilvl w:val="0"/>
          <w:numId w:val="177"/>
        </w:numPr>
        <w:jc w:val="both"/>
        <w:rPr>
          <w:rFonts w:ascii="Book Antiqua" w:hAnsi="Book Antiqua"/>
          <w:lang w:val="sq-AL" w:eastAsia="en-GB"/>
        </w:rPr>
      </w:pPr>
      <w:r w:rsidRPr="00412DAC">
        <w:rPr>
          <w:rFonts w:ascii="Book Antiqua" w:hAnsi="Book Antiqua"/>
          <w:lang w:val="sq-AL" w:eastAsia="en-GB"/>
        </w:rPr>
        <w:t xml:space="preserve">Kur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i kërkon klientit, në momentin e marrjes së urdhër-blerjes, të bëjë një pagesë paradhënie kundrejt çmimit të blerjes dhe shpenzimeve në lidhje me ekzekutimin e urdhrit, afati kohor për njoftimin e përmendur në pikën 1 fillon në momentin kur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është në gjendje të konstatojë se paradhënia nuk është paguar brenda afatit të rënë dakord.</w:t>
      </w:r>
    </w:p>
    <w:p w:rsidR="00E44577" w:rsidRPr="00412DAC" w:rsidRDefault="00FC437F" w:rsidP="00E45AD6">
      <w:pPr>
        <w:pStyle w:val="ListParagraph"/>
        <w:numPr>
          <w:ilvl w:val="0"/>
          <w:numId w:val="177"/>
        </w:numPr>
        <w:jc w:val="both"/>
        <w:rPr>
          <w:rFonts w:ascii="Book Antiqua" w:hAnsi="Book Antiqua"/>
          <w:lang w:val="sq-AL" w:eastAsia="en-GB"/>
        </w:rPr>
      </w:pPr>
      <w:r w:rsidRPr="00412DAC">
        <w:rPr>
          <w:rFonts w:ascii="Book Antiqua" w:hAnsi="Book Antiqua"/>
          <w:lang w:val="sq-AL" w:eastAsia="en-GB"/>
        </w:rPr>
        <w:t xml:space="preserve">Nëse </w:t>
      </w:r>
      <w:r w:rsidR="00610300" w:rsidRPr="00412DAC">
        <w:rPr>
          <w:rFonts w:ascii="Book Antiqua" w:hAnsi="Book Antiqua"/>
          <w:lang w:val="sq-AL" w:eastAsia="en-GB"/>
        </w:rPr>
        <w:t>shoqëria e titujve</w:t>
      </w:r>
      <w:r w:rsidRPr="00412DAC">
        <w:rPr>
          <w:rFonts w:ascii="Book Antiqua" w:hAnsi="Book Antiqua"/>
          <w:lang w:val="sq-AL" w:eastAsia="en-GB"/>
        </w:rPr>
        <w:t xml:space="preserve"> nuk e refuzon ekzekutimin e urdhrit, konsiderohet se e ka pranuar urdhrin, me skadimin e afatit kohor për dhënien e njoftimit të refuzimit të urdhrit.</w:t>
      </w:r>
    </w:p>
    <w:p w:rsidR="00E44577" w:rsidRPr="00412DAC" w:rsidRDefault="00FC437F" w:rsidP="00136201">
      <w:pPr>
        <w:pStyle w:val="Heading3"/>
        <w:ind w:left="786"/>
        <w:rPr>
          <w:rFonts w:hint="eastAsia"/>
          <w:lang w:val="sq-AL" w:eastAsia="en-GB"/>
        </w:rPr>
      </w:pPr>
      <w:bookmarkStart w:id="164" w:name="_Toc1385174"/>
      <w:r w:rsidRPr="00412DAC">
        <w:rPr>
          <w:lang w:val="sq-AL" w:eastAsia="en-GB"/>
        </w:rPr>
        <w:t>Neni 85 Rastet kur klienti kryen pastrim parash, manipulim tregu dhe tregtim bazuar në informacion të privilegjuar</w:t>
      </w:r>
      <w:bookmarkEnd w:id="164"/>
    </w:p>
    <w:p w:rsidR="00E44577" w:rsidRPr="00412DAC" w:rsidRDefault="00610300" w:rsidP="00E45AD6">
      <w:pPr>
        <w:pStyle w:val="ListParagraph"/>
        <w:numPr>
          <w:ilvl w:val="0"/>
          <w:numId w:val="180"/>
        </w:numPr>
        <w:jc w:val="both"/>
        <w:rPr>
          <w:rFonts w:ascii="Book Antiqua" w:hAnsi="Book Antiqua"/>
          <w:lang w:val="sq-AL" w:eastAsia="en-GB"/>
        </w:rPr>
      </w:pPr>
      <w:r w:rsidRPr="00412DAC">
        <w:rPr>
          <w:rFonts w:ascii="Book Antiqua" w:hAnsi="Book Antiqua"/>
          <w:lang w:val="sq-AL" w:eastAsia="en-GB"/>
        </w:rPr>
        <w:t>Shoqëria e titujve</w:t>
      </w:r>
      <w:r w:rsidR="00FC437F" w:rsidRPr="00412DAC">
        <w:rPr>
          <w:rFonts w:ascii="Book Antiqua" w:hAnsi="Book Antiqua"/>
          <w:lang w:val="sq-AL" w:eastAsia="en-GB"/>
        </w:rPr>
        <w:t xml:space="preserve"> nuk duhet të pranojë ose të ekzekutojë një urdhër klienti nëse ka baza të arsyeshme për të dyshuar se klienti është duke kryer manipulim të tregut, tregti të bazuar në informacion të privilegjuar, pastrim të parave ose financim të terrorizmit.</w:t>
      </w:r>
    </w:p>
    <w:p w:rsidR="00E44577" w:rsidRPr="00412DAC" w:rsidRDefault="00FC437F" w:rsidP="00E45AD6">
      <w:pPr>
        <w:pStyle w:val="ListParagraph"/>
        <w:numPr>
          <w:ilvl w:val="0"/>
          <w:numId w:val="180"/>
        </w:numPr>
        <w:jc w:val="both"/>
        <w:rPr>
          <w:rFonts w:ascii="Book Antiqua" w:hAnsi="Book Antiqua"/>
          <w:lang w:val="sq-AL" w:eastAsia="en-GB"/>
        </w:rPr>
      </w:pPr>
      <w:r w:rsidRPr="00412DAC">
        <w:rPr>
          <w:rFonts w:ascii="Book Antiqua" w:hAnsi="Book Antiqua"/>
          <w:lang w:val="sq-AL" w:eastAsia="en-GB"/>
        </w:rPr>
        <w:t xml:space="preserve">Kur </w:t>
      </w:r>
      <w:r w:rsidR="00610300" w:rsidRPr="00412DAC">
        <w:rPr>
          <w:rFonts w:ascii="Book Antiqua" w:hAnsi="Book Antiqua"/>
          <w:lang w:val="sq-AL" w:eastAsia="en-GB"/>
        </w:rPr>
        <w:t>shoqëria e titujve</w:t>
      </w:r>
      <w:r w:rsidRPr="00412DAC">
        <w:rPr>
          <w:rFonts w:ascii="Book Antiqua" w:hAnsi="Book Antiqua"/>
          <w:lang w:val="sq-AL" w:eastAsia="en-GB"/>
        </w:rPr>
        <w:t xml:space="preserve"> ka vendosur të mos e pranojë ose ekzekutojë urdhrin në bazë të pikës 1 të këtij neni, ajo duhet të dokumentojë me shkrim rrethanat dhe arsyet që çuan në vendimin e saj. </w:t>
      </w:r>
      <w:r w:rsidR="00610300" w:rsidRPr="00412DAC">
        <w:rPr>
          <w:rFonts w:ascii="Book Antiqua" w:hAnsi="Book Antiqua"/>
          <w:lang w:val="sq-AL" w:eastAsia="en-GB"/>
        </w:rPr>
        <w:t>Shoqëria e titujve</w:t>
      </w:r>
      <w:r w:rsidRPr="00412DAC">
        <w:rPr>
          <w:rFonts w:ascii="Book Antiqua" w:hAnsi="Book Antiqua"/>
          <w:lang w:val="sq-AL" w:eastAsia="en-GB"/>
        </w:rPr>
        <w:t xml:space="preserve"> duhet të njoftojë për këtë çështje brenda pesë ditëve pune Autoritetin dhe, sipas rastit, Drejtorin e Përgjithshëm të Njësisë së Inteligjencës Financiare.</w:t>
      </w:r>
    </w:p>
    <w:p w:rsidR="00E44577" w:rsidRPr="00412DAC" w:rsidRDefault="00FC437F" w:rsidP="00136201">
      <w:pPr>
        <w:pStyle w:val="Heading3"/>
        <w:ind w:left="786"/>
        <w:rPr>
          <w:rFonts w:hint="eastAsia"/>
          <w:lang w:val="sq-AL"/>
        </w:rPr>
      </w:pPr>
      <w:bookmarkStart w:id="165" w:name="_Toc1385175"/>
      <w:r w:rsidRPr="00412DAC">
        <w:rPr>
          <w:lang w:val="sq-AL"/>
        </w:rPr>
        <w:t>Neni 86 Ekzekutimi i urdhrave të limituar të klientëve</w:t>
      </w:r>
      <w:bookmarkEnd w:id="165"/>
    </w:p>
    <w:p w:rsidR="00E44577" w:rsidRPr="00412DAC" w:rsidRDefault="00FC437F" w:rsidP="00E45AD6">
      <w:pPr>
        <w:pStyle w:val="ListParagraph"/>
        <w:numPr>
          <w:ilvl w:val="0"/>
          <w:numId w:val="181"/>
        </w:numPr>
        <w:jc w:val="both"/>
        <w:rPr>
          <w:rFonts w:ascii="Book Antiqua" w:hAnsi="Book Antiqua"/>
          <w:lang w:val="sq-AL" w:eastAsia="en-GB"/>
        </w:rPr>
      </w:pPr>
      <w:r w:rsidRPr="00412DAC">
        <w:rPr>
          <w:rFonts w:ascii="Book Antiqua" w:hAnsi="Book Antiqua"/>
          <w:lang w:val="sq-AL" w:eastAsia="en-GB"/>
        </w:rPr>
        <w:t>Urdhri i limituar, në kuptim të këtij ligji, është urdhri për të blerë ose shitur një instrument financiar me çmim sa limiti i përcaktuar ose me një çmim më të mirë dhe për një madhësi të specifikuar.</w:t>
      </w:r>
    </w:p>
    <w:p w:rsidR="00E44577" w:rsidRPr="00412DAC" w:rsidRDefault="00FC437F" w:rsidP="00E45AD6">
      <w:pPr>
        <w:pStyle w:val="ListParagraph"/>
        <w:numPr>
          <w:ilvl w:val="0"/>
          <w:numId w:val="181"/>
        </w:numPr>
        <w:jc w:val="both"/>
        <w:rPr>
          <w:rFonts w:ascii="Book Antiqua" w:hAnsi="Book Antiqua"/>
          <w:lang w:val="sq-AL" w:eastAsia="en-GB"/>
        </w:rPr>
      </w:pPr>
      <w:r w:rsidRPr="00412DAC">
        <w:rPr>
          <w:rFonts w:ascii="Book Antiqua" w:hAnsi="Book Antiqua"/>
          <w:lang w:val="sq-AL" w:eastAsia="en-GB"/>
        </w:rPr>
        <w:t xml:space="preserve">Nëse urdhri i limituar i klientit për shitblerjen e titujve të pranuar për tregtim në një treg të rregulluar nuk mund të ekzekutohet menjëherë në kushtet ekzistuese në treg, </w:t>
      </w:r>
      <w:r w:rsidR="00610300" w:rsidRPr="00412DAC">
        <w:rPr>
          <w:rFonts w:ascii="Book Antiqua" w:hAnsi="Book Antiqua"/>
          <w:lang w:val="sq-AL" w:eastAsia="en-GB"/>
        </w:rPr>
        <w:t>shoqëria e titujve</w:t>
      </w:r>
      <w:r w:rsidRPr="00412DAC">
        <w:rPr>
          <w:rFonts w:ascii="Book Antiqua" w:hAnsi="Book Antiqua"/>
          <w:lang w:val="sq-AL" w:eastAsia="en-GB"/>
        </w:rPr>
        <w:t xml:space="preserve"> merr masat për ta mundësuar sa më shpejt ekzekutimin e këtij urdhri, nëse klienti nuk udhëzon shprehimisht ndryshe.</w:t>
      </w:r>
    </w:p>
    <w:p w:rsidR="00E44577" w:rsidRPr="00412DAC" w:rsidRDefault="00FC437F" w:rsidP="00E45AD6">
      <w:pPr>
        <w:pStyle w:val="ListParagraph"/>
        <w:numPr>
          <w:ilvl w:val="0"/>
          <w:numId w:val="181"/>
        </w:numPr>
        <w:jc w:val="both"/>
        <w:rPr>
          <w:rFonts w:ascii="Book Antiqua" w:hAnsi="Book Antiqua"/>
          <w:lang w:val="sq-AL" w:eastAsia="en-GB"/>
        </w:rPr>
      </w:pPr>
      <w:r w:rsidRPr="00412DAC">
        <w:rPr>
          <w:rFonts w:ascii="Book Antiqua" w:hAnsi="Book Antiqua"/>
          <w:lang w:val="sq-AL" w:eastAsia="en-GB"/>
        </w:rPr>
        <w:t>Masat e përmendura në pikën 2 përfshijnë bërjen publike, pa vonesë, të këtij urdhri në atë mënyrë që ta shohin lehtësisht firmat e tjera të investimit.</w:t>
      </w:r>
    </w:p>
    <w:p w:rsidR="00E44577" w:rsidRPr="00412DAC" w:rsidRDefault="00610300" w:rsidP="00E45AD6">
      <w:pPr>
        <w:pStyle w:val="ListParagraph"/>
        <w:numPr>
          <w:ilvl w:val="0"/>
          <w:numId w:val="181"/>
        </w:numPr>
        <w:jc w:val="both"/>
        <w:rPr>
          <w:rFonts w:ascii="Book Antiqua" w:hAnsi="Book Antiqua"/>
          <w:lang w:val="sq-AL" w:eastAsia="en-GB"/>
        </w:rPr>
      </w:pPr>
      <w:r w:rsidRPr="00412DAC">
        <w:rPr>
          <w:rFonts w:ascii="Book Antiqua" w:hAnsi="Book Antiqua"/>
          <w:lang w:val="sq-AL" w:eastAsia="en-GB"/>
        </w:rPr>
        <w:t>Shoqëria e titujve</w:t>
      </w:r>
      <w:r w:rsidR="00FC437F" w:rsidRPr="00412DAC">
        <w:rPr>
          <w:rFonts w:ascii="Book Antiqua" w:hAnsi="Book Antiqua"/>
          <w:lang w:val="sq-AL" w:eastAsia="en-GB"/>
        </w:rPr>
        <w:t xml:space="preserve"> konsiderohet se e ka përmbushur detyrimin e parashikuar në pikën 2 nëse ia transmeton urdhrin e limituar të klientit sistemit të tregtimit të një tregu të rregulluar ose të një platforme shumëpalëshe tregtimit.</w:t>
      </w:r>
    </w:p>
    <w:p w:rsidR="00E44577" w:rsidRPr="00412DAC" w:rsidRDefault="00FC437F" w:rsidP="00136201">
      <w:pPr>
        <w:pStyle w:val="Heading3"/>
        <w:ind w:left="786"/>
        <w:rPr>
          <w:rFonts w:hint="eastAsia"/>
          <w:lang w:val="sq-AL"/>
        </w:rPr>
      </w:pPr>
      <w:bookmarkStart w:id="166" w:name="_Toc1385176"/>
      <w:r w:rsidRPr="00412DAC">
        <w:rPr>
          <w:lang w:val="sq-AL"/>
        </w:rPr>
        <w:t>Neni 87 Përparësia e urdhrave të klientëve</w:t>
      </w:r>
      <w:bookmarkEnd w:id="166"/>
    </w:p>
    <w:p w:rsidR="00E44577" w:rsidRPr="00412DAC" w:rsidRDefault="00610300" w:rsidP="00E45AD6">
      <w:pPr>
        <w:pStyle w:val="ListParagraph"/>
        <w:numPr>
          <w:ilvl w:val="0"/>
          <w:numId w:val="182"/>
        </w:numPr>
        <w:spacing w:line="240" w:lineRule="auto"/>
        <w:jc w:val="both"/>
        <w:rPr>
          <w:rFonts w:ascii="Book Antiqua" w:hAnsi="Book Antiqua"/>
          <w:lang w:val="sq-AL"/>
        </w:rPr>
      </w:pPr>
      <w:r w:rsidRPr="00412DAC">
        <w:rPr>
          <w:rFonts w:ascii="Book Antiqua" w:hAnsi="Book Antiqua"/>
          <w:lang w:val="sq-AL"/>
        </w:rPr>
        <w:t>Shoqëria e titujve</w:t>
      </w:r>
      <w:r w:rsidR="00FC437F" w:rsidRPr="00412DAC">
        <w:rPr>
          <w:rFonts w:ascii="Book Antiqua" w:hAnsi="Book Antiqua"/>
          <w:lang w:val="sq-AL"/>
        </w:rPr>
        <w:t xml:space="preserve"> duhet të ekzekutojë së pari urdhrat e klientëve për kryerje transaksioni përpara se të kryejë për llogari të vet transaksione të tjera me të njëjtin instrument financiar.</w:t>
      </w:r>
    </w:p>
    <w:p w:rsidR="00E44577" w:rsidRPr="00412DAC" w:rsidRDefault="00610300" w:rsidP="00E45AD6">
      <w:pPr>
        <w:pStyle w:val="ListParagraph"/>
        <w:numPr>
          <w:ilvl w:val="0"/>
          <w:numId w:val="182"/>
        </w:numPr>
        <w:spacing w:line="240" w:lineRule="auto"/>
        <w:jc w:val="both"/>
        <w:rPr>
          <w:rFonts w:ascii="Book Antiqua" w:hAnsi="Book Antiqua"/>
          <w:lang w:val="sq-AL"/>
        </w:rPr>
      </w:pPr>
      <w:r w:rsidRPr="00412DAC">
        <w:rPr>
          <w:rFonts w:ascii="Book Antiqua" w:hAnsi="Book Antiqua"/>
          <w:color w:val="000000" w:themeColor="text1"/>
          <w:lang w:val="sq-AL"/>
        </w:rPr>
        <w:t>Shoqëria e titujve</w:t>
      </w:r>
      <w:r w:rsidR="00FC437F" w:rsidRPr="00412DAC">
        <w:rPr>
          <w:rFonts w:ascii="Book Antiqua" w:hAnsi="Book Antiqua"/>
          <w:color w:val="000000" w:themeColor="text1"/>
          <w:lang w:val="sq-AL"/>
        </w:rPr>
        <w:t xml:space="preserve"> duhet t’i ekzekutojë urdhrat e klientëve për kryerje transaksioni që ka marrë nga klientët sipas rendit të dhënies së urdhrit nga klienti. </w:t>
      </w:r>
      <w:r w:rsidRPr="00412DAC">
        <w:rPr>
          <w:rFonts w:ascii="Book Antiqua" w:hAnsi="Book Antiqua"/>
          <w:color w:val="000000" w:themeColor="text1"/>
          <w:lang w:val="sq-AL"/>
        </w:rPr>
        <w:t>Shoqëria e titujve</w:t>
      </w:r>
      <w:r w:rsidR="00FC437F" w:rsidRPr="00412DAC">
        <w:rPr>
          <w:rFonts w:ascii="Book Antiqua" w:hAnsi="Book Antiqua"/>
          <w:color w:val="000000" w:themeColor="text1"/>
          <w:lang w:val="sq-AL"/>
        </w:rPr>
        <w:t xml:space="preserve"> nuk duhet t’u japë përparësi urdhrave të klientëve të caktuar kundrejt urdhrave të klientëve të tjerë.</w:t>
      </w:r>
    </w:p>
    <w:p w:rsidR="00E44577" w:rsidRPr="00412DAC" w:rsidRDefault="00FC437F" w:rsidP="00E45AD6">
      <w:pPr>
        <w:pStyle w:val="ListParagraph"/>
        <w:numPr>
          <w:ilvl w:val="0"/>
          <w:numId w:val="182"/>
        </w:numPr>
        <w:spacing w:line="240" w:lineRule="auto"/>
        <w:jc w:val="both"/>
        <w:rPr>
          <w:rFonts w:ascii="Book Antiqua" w:hAnsi="Book Antiqua"/>
          <w:lang w:val="sq-AL"/>
        </w:rPr>
      </w:pPr>
      <w:r w:rsidRPr="00412DAC">
        <w:rPr>
          <w:rFonts w:ascii="Book Antiqua" w:hAnsi="Book Antiqua"/>
          <w:lang w:val="sq-AL"/>
        </w:rPr>
        <w:t>Firmës së investimit i ndalohet të tregtojë instrumente financiare në favor të vetes, ose në favor të një klienti tjetër, ose në favor të një llogarie në të cilën ka interes, përfshirë çdo llogari për të cilën ka tagrin të vendosë vetë, nëse ky tregtim bëhet në bazë të dijenisë paraprake se për të njëjtin instrument financiar ka pasur ose të ketë një urdhër klienti.</w:t>
      </w:r>
    </w:p>
    <w:p w:rsidR="00E44577" w:rsidRPr="00412DAC" w:rsidRDefault="00FC437F" w:rsidP="00136201">
      <w:pPr>
        <w:pStyle w:val="Heading3"/>
        <w:ind w:left="786"/>
        <w:rPr>
          <w:rFonts w:hint="eastAsia"/>
          <w:lang w:val="sq-AL"/>
        </w:rPr>
      </w:pPr>
      <w:bookmarkStart w:id="167" w:name="_Toc1385177"/>
      <w:r w:rsidRPr="00412DAC">
        <w:rPr>
          <w:lang w:val="sq-AL"/>
        </w:rPr>
        <w:t>Neni 88 Transaksionet e kryera për llogari të vetën nga punonjës individualë të firmës së investimit</w:t>
      </w:r>
      <w:bookmarkEnd w:id="167"/>
    </w:p>
    <w:p w:rsidR="00E44577" w:rsidRPr="00412DAC" w:rsidRDefault="00FC437F" w:rsidP="00E45AD6">
      <w:pPr>
        <w:pStyle w:val="ListParagraph"/>
        <w:numPr>
          <w:ilvl w:val="0"/>
          <w:numId w:val="183"/>
        </w:numPr>
        <w:spacing w:line="240" w:lineRule="auto"/>
        <w:jc w:val="both"/>
        <w:rPr>
          <w:rFonts w:ascii="Book Antiqua" w:hAnsi="Book Antiqua"/>
          <w:lang w:val="sq-AL"/>
        </w:rPr>
      </w:pPr>
      <w:r w:rsidRPr="00412DAC">
        <w:rPr>
          <w:rFonts w:ascii="Book Antiqua" w:hAnsi="Book Antiqua"/>
          <w:lang w:val="sq-AL"/>
        </w:rPr>
        <w:t>Anëtarët individualë të organit drejtues, funksionarët e lartë ose punonjësit e regjistruar u nënshtrohen të njëjtave kufizime që zbatohen për firmën e investimeve. Ata duhet të jenë objekt i sa më poshtë:</w:t>
      </w:r>
    </w:p>
    <w:p w:rsidR="00E44577" w:rsidRPr="00412DAC" w:rsidRDefault="00FC437F" w:rsidP="00E45AD6">
      <w:pPr>
        <w:pStyle w:val="ListParagraph"/>
        <w:numPr>
          <w:ilvl w:val="0"/>
          <w:numId w:val="184"/>
        </w:numPr>
        <w:spacing w:line="240" w:lineRule="auto"/>
        <w:ind w:left="754" w:hanging="357"/>
        <w:jc w:val="both"/>
        <w:rPr>
          <w:rFonts w:ascii="Book Antiqua" w:hAnsi="Book Antiqua"/>
          <w:lang w:val="sq-AL"/>
        </w:rPr>
      </w:pPr>
      <w:r w:rsidRPr="00412DAC">
        <w:rPr>
          <w:rFonts w:ascii="Book Antiqua" w:hAnsi="Book Antiqua"/>
          <w:lang w:val="sq-AL"/>
        </w:rPr>
        <w:t>leje specifike për të kryer një transaksion për llogari të vet, në mënyrë që të konstatohet nëse kjo bie ndesh ose jo me ndonjë veprimtari tregtare ose transaksion tjetër për llogari të klientëve;</w:t>
      </w:r>
    </w:p>
    <w:p w:rsidR="00E44577" w:rsidRPr="00412DAC" w:rsidRDefault="00FC437F" w:rsidP="00E45AD6">
      <w:pPr>
        <w:pStyle w:val="ListParagraph"/>
        <w:numPr>
          <w:ilvl w:val="0"/>
          <w:numId w:val="184"/>
        </w:numPr>
        <w:spacing w:line="240" w:lineRule="auto"/>
        <w:ind w:left="754" w:hanging="357"/>
        <w:jc w:val="both"/>
        <w:rPr>
          <w:rFonts w:ascii="Book Antiqua" w:hAnsi="Book Antiqua"/>
          <w:lang w:val="sq-AL"/>
        </w:rPr>
      </w:pPr>
      <w:r w:rsidRPr="00412DAC">
        <w:rPr>
          <w:rFonts w:ascii="Book Antiqua" w:hAnsi="Book Antiqua"/>
          <w:lang w:val="sq-AL"/>
        </w:rPr>
        <w:t>verifikimi se nuk ka konflikt interesi ose dijeni paraprake të ngjarjeve për të cilat tregu në përgjithësi nuk ka dijeni;</w:t>
      </w:r>
    </w:p>
    <w:p w:rsidR="00E44577" w:rsidRPr="00412DAC" w:rsidRDefault="00FC437F" w:rsidP="00E45AD6">
      <w:pPr>
        <w:pStyle w:val="ListParagraph"/>
        <w:numPr>
          <w:ilvl w:val="0"/>
          <w:numId w:val="184"/>
        </w:numPr>
        <w:spacing w:line="240" w:lineRule="auto"/>
        <w:ind w:left="754" w:hanging="357"/>
        <w:jc w:val="both"/>
        <w:rPr>
          <w:rFonts w:ascii="Book Antiqua" w:hAnsi="Book Antiqua"/>
          <w:lang w:val="sq-AL"/>
        </w:rPr>
      </w:pPr>
      <w:r w:rsidRPr="00412DAC">
        <w:rPr>
          <w:rFonts w:ascii="Book Antiqua" w:hAnsi="Book Antiqua"/>
          <w:lang w:val="sq-AL"/>
        </w:rPr>
        <w:t>transaksioni të kryhet vetëm nëpërmjet firmës së investimit në të cilën janë anëtarë të organit drejtues, ose në të cilën janë funksionar i lartë i miratuar ose punonjës i regjistruar;</w:t>
      </w:r>
    </w:p>
    <w:p w:rsidR="00E44577" w:rsidRPr="00412DAC" w:rsidRDefault="00FC437F" w:rsidP="00E45AD6">
      <w:pPr>
        <w:pStyle w:val="ListParagraph"/>
        <w:numPr>
          <w:ilvl w:val="0"/>
          <w:numId w:val="184"/>
        </w:numPr>
        <w:spacing w:line="240" w:lineRule="auto"/>
        <w:ind w:left="754" w:hanging="357"/>
        <w:jc w:val="both"/>
        <w:rPr>
          <w:rFonts w:ascii="Book Antiqua" w:hAnsi="Book Antiqua"/>
          <w:lang w:val="sq-AL"/>
        </w:rPr>
      </w:pPr>
      <w:r w:rsidRPr="00412DAC">
        <w:rPr>
          <w:rFonts w:ascii="Book Antiqua" w:hAnsi="Book Antiqua"/>
          <w:lang w:val="sq-AL"/>
        </w:rPr>
        <w:t>merren masa për regjistrimin e lejes së dhënë dhe vendoset vulë kohore mbi transaksionin.</w:t>
      </w:r>
    </w:p>
    <w:p w:rsidR="00E44577" w:rsidRPr="00412DAC" w:rsidRDefault="00FC437F" w:rsidP="00E45AD6">
      <w:pPr>
        <w:pStyle w:val="ListParagraph"/>
        <w:numPr>
          <w:ilvl w:val="0"/>
          <w:numId w:val="183"/>
        </w:numPr>
        <w:spacing w:line="240" w:lineRule="auto"/>
        <w:jc w:val="both"/>
        <w:rPr>
          <w:rFonts w:ascii="Book Antiqua" w:hAnsi="Book Antiqua"/>
          <w:lang w:val="sq-AL"/>
        </w:rPr>
      </w:pPr>
      <w:r w:rsidRPr="00412DAC">
        <w:rPr>
          <w:rFonts w:ascii="Book Antiqua" w:hAnsi="Book Antiqua"/>
          <w:lang w:val="sq-AL"/>
        </w:rPr>
        <w:t>Transaksionet që kryejnë individët për llogari të tyre përjashtohen nga pika 1 e këtij neni, nëse:</w:t>
      </w:r>
    </w:p>
    <w:p w:rsidR="00E44577" w:rsidRPr="00412DAC" w:rsidRDefault="00325313" w:rsidP="00E45AD6">
      <w:pPr>
        <w:pStyle w:val="ListParagraph"/>
        <w:numPr>
          <w:ilvl w:val="0"/>
          <w:numId w:val="185"/>
        </w:numPr>
        <w:spacing w:line="240" w:lineRule="auto"/>
        <w:ind w:left="754" w:hanging="357"/>
        <w:jc w:val="both"/>
        <w:rPr>
          <w:rFonts w:ascii="Book Antiqua" w:hAnsi="Book Antiqua"/>
          <w:lang w:val="sq-AL"/>
        </w:rPr>
      </w:pPr>
      <w:r w:rsidRPr="00412DAC">
        <w:rPr>
          <w:rFonts w:ascii="Book Antiqua" w:hAnsi="Book Antiqua"/>
          <w:lang w:val="sq-AL"/>
        </w:rPr>
        <w:t>janë në një sipërmarrje të investimeve kolektive me ofertë publike;</w:t>
      </w:r>
    </w:p>
    <w:p w:rsidR="00E44577" w:rsidRPr="00412DAC" w:rsidRDefault="00325313" w:rsidP="00E45AD6">
      <w:pPr>
        <w:pStyle w:val="ListParagraph"/>
        <w:numPr>
          <w:ilvl w:val="0"/>
          <w:numId w:val="185"/>
        </w:numPr>
        <w:spacing w:line="240" w:lineRule="auto"/>
        <w:ind w:left="754" w:hanging="357"/>
        <w:jc w:val="both"/>
        <w:rPr>
          <w:rFonts w:ascii="Book Antiqua" w:hAnsi="Book Antiqua"/>
          <w:lang w:val="sq-AL"/>
        </w:rPr>
      </w:pPr>
      <w:r w:rsidRPr="00412DAC">
        <w:rPr>
          <w:rFonts w:ascii="Book Antiqua" w:hAnsi="Book Antiqua"/>
          <w:lang w:val="sq-AL"/>
        </w:rPr>
        <w:t>bëhen në kuadër të një skeme të licencuar të pensioneve individuale;</w:t>
      </w:r>
    </w:p>
    <w:p w:rsidR="00E44577" w:rsidRPr="00412DAC" w:rsidRDefault="00325313" w:rsidP="00E45AD6">
      <w:pPr>
        <w:pStyle w:val="ListParagraph"/>
        <w:numPr>
          <w:ilvl w:val="0"/>
          <w:numId w:val="185"/>
        </w:numPr>
        <w:spacing w:line="240" w:lineRule="auto"/>
        <w:ind w:left="754" w:hanging="357"/>
        <w:jc w:val="both"/>
        <w:rPr>
          <w:rFonts w:ascii="Book Antiqua" w:hAnsi="Book Antiqua"/>
          <w:lang w:val="sq-AL"/>
        </w:rPr>
      </w:pPr>
      <w:r w:rsidRPr="00412DAC">
        <w:rPr>
          <w:rFonts w:ascii="Book Antiqua" w:hAnsi="Book Antiqua"/>
          <w:lang w:val="sq-AL"/>
        </w:rPr>
        <w:t>bëhen në lidhje me një skemë të pjesëmarrjes së punonjësve në kapitalin aksionar.</w:t>
      </w:r>
    </w:p>
    <w:p w:rsidR="00325313" w:rsidRPr="00412DAC" w:rsidRDefault="00325313" w:rsidP="00136201">
      <w:pPr>
        <w:pStyle w:val="Heading3"/>
        <w:ind w:left="786"/>
        <w:rPr>
          <w:rFonts w:hint="eastAsia"/>
          <w:lang w:val="sq-AL"/>
        </w:rPr>
      </w:pPr>
      <w:bookmarkStart w:id="168" w:name="_Toc1385178"/>
      <w:r w:rsidRPr="00412DAC">
        <w:rPr>
          <w:lang w:val="sq-AL"/>
        </w:rPr>
        <w:t>Neni 89 Palët e lejuara</w:t>
      </w:r>
      <w:bookmarkEnd w:id="168"/>
    </w:p>
    <w:p w:rsidR="00E44577" w:rsidRPr="00524109" w:rsidRDefault="00610300" w:rsidP="00524109">
      <w:pPr>
        <w:ind w:left="360"/>
        <w:jc w:val="both"/>
        <w:rPr>
          <w:rFonts w:ascii="Book Antiqua" w:hAnsi="Book Antiqua"/>
          <w:b/>
          <w:lang w:val="sq-AL"/>
        </w:rPr>
      </w:pPr>
      <w:r w:rsidRPr="00524109">
        <w:rPr>
          <w:rFonts w:ascii="Book Antiqua" w:hAnsi="Book Antiqua"/>
          <w:lang w:val="sq-AL"/>
        </w:rPr>
        <w:t>Shoqëria e titujve</w:t>
      </w:r>
      <w:r w:rsidR="00325313" w:rsidRPr="00524109">
        <w:rPr>
          <w:rFonts w:ascii="Book Antiqua" w:hAnsi="Book Antiqua"/>
          <w:lang w:val="sq-AL"/>
        </w:rPr>
        <w:t xml:space="preserve"> mund t’i ofrojë shërbime investimi palëve të lejuara dhe të kryejë veprimtari investimi për to, por ka detyrimin të përmbushë vetëm detyrimet në bazë të neneve 65, 72-78 dhe 85 në lidhje me këto transaksione ose në lidhje me çdo shërbim ndihmës që lidhet drejtpërsëdrejti me këto transaksione.</w:t>
      </w:r>
    </w:p>
    <w:p w:rsidR="00E44577" w:rsidRPr="00412DAC" w:rsidRDefault="00325313" w:rsidP="00136201">
      <w:pPr>
        <w:pStyle w:val="Heading3"/>
        <w:ind w:left="786"/>
        <w:rPr>
          <w:rFonts w:hint="eastAsia"/>
          <w:b w:val="0"/>
          <w:lang w:val="sq-AL"/>
        </w:rPr>
      </w:pPr>
      <w:bookmarkStart w:id="169" w:name="_Toc1385179"/>
      <w:r w:rsidRPr="00412DAC">
        <w:rPr>
          <w:lang w:val="sq-AL"/>
        </w:rPr>
        <w:t>Neni 90 Ekzekutimi në kohë</w:t>
      </w:r>
      <w:bookmarkEnd w:id="169"/>
    </w:p>
    <w:p w:rsidR="00E44577" w:rsidRPr="00412DAC" w:rsidRDefault="00325313" w:rsidP="00E45AD6">
      <w:pPr>
        <w:pStyle w:val="ListParagraph"/>
        <w:numPr>
          <w:ilvl w:val="0"/>
          <w:numId w:val="187"/>
        </w:numPr>
        <w:spacing w:line="240" w:lineRule="auto"/>
        <w:jc w:val="both"/>
        <w:rPr>
          <w:rFonts w:ascii="Book Antiqua" w:hAnsi="Book Antiqua"/>
          <w:lang w:val="sq-AL"/>
        </w:rPr>
      </w:pPr>
      <w:r w:rsidRPr="00412DAC">
        <w:rPr>
          <w:rFonts w:ascii="Book Antiqua" w:hAnsi="Book Antiqua"/>
          <w:lang w:val="sq-AL"/>
        </w:rPr>
        <w:t xml:space="preserve">Kur </w:t>
      </w:r>
      <w:r w:rsidR="00610300" w:rsidRPr="00412DAC">
        <w:rPr>
          <w:rFonts w:ascii="Book Antiqua" w:hAnsi="Book Antiqua"/>
          <w:lang w:val="sq-AL"/>
        </w:rPr>
        <w:t>shoqëria e titujve</w:t>
      </w:r>
      <w:r w:rsidRPr="00412DAC">
        <w:rPr>
          <w:rFonts w:ascii="Book Antiqua" w:hAnsi="Book Antiqua"/>
          <w:lang w:val="sq-AL"/>
        </w:rPr>
        <w:t xml:space="preserve"> e pranon urdhrin e klientit ose vendos me tagrin e vet, nëse administron një portofol mbi të cilin klienti i ka dhënë liri vendimi, të ekzekutojë një urdhër klienti, ajo duhet ta ekzekutojë urdhrin sapo t’i japin mundësi rrethanat.</w:t>
      </w:r>
    </w:p>
    <w:p w:rsidR="00E44577" w:rsidRPr="00412DAC" w:rsidRDefault="00325313" w:rsidP="00E45AD6">
      <w:pPr>
        <w:pStyle w:val="ListParagraph"/>
        <w:numPr>
          <w:ilvl w:val="0"/>
          <w:numId w:val="187"/>
        </w:numPr>
        <w:spacing w:line="240" w:lineRule="auto"/>
        <w:jc w:val="both"/>
        <w:rPr>
          <w:rFonts w:ascii="Book Antiqua" w:hAnsi="Book Antiqua"/>
          <w:lang w:val="sq-AL"/>
        </w:rPr>
      </w:pPr>
      <w:r w:rsidRPr="00412DAC">
        <w:rPr>
          <w:rFonts w:ascii="Book Antiqua" w:hAnsi="Book Antiqua"/>
          <w:lang w:val="sq-AL"/>
        </w:rPr>
        <w:t>Marrja e urdhrit nga klienti për të kryer një transaksion, si edhe kryerja e transaksionit, duhet të vulosen me vulë kohore, në mënyrë që të ketë provë për respektimin e kohës dhe të rendit të përparësisë.</w:t>
      </w:r>
    </w:p>
    <w:p w:rsidR="00E44577" w:rsidRPr="00412DAC" w:rsidRDefault="00325313" w:rsidP="00136201">
      <w:pPr>
        <w:pStyle w:val="Heading3"/>
        <w:ind w:left="786"/>
        <w:rPr>
          <w:rFonts w:hint="eastAsia"/>
          <w:lang w:val="sq-AL"/>
        </w:rPr>
      </w:pPr>
      <w:bookmarkStart w:id="170" w:name="_Toc1385180"/>
      <w:r w:rsidRPr="00412DAC">
        <w:rPr>
          <w:lang w:val="sq-AL"/>
        </w:rPr>
        <w:t>Neni 91 Ekzekutimi më i mirë</w:t>
      </w:r>
      <w:bookmarkEnd w:id="170"/>
    </w:p>
    <w:p w:rsidR="00E44577" w:rsidRPr="00412DAC" w:rsidRDefault="00325313" w:rsidP="00E45AD6">
      <w:pPr>
        <w:pStyle w:val="ListParagraph"/>
        <w:numPr>
          <w:ilvl w:val="0"/>
          <w:numId w:val="188"/>
        </w:numPr>
        <w:spacing w:line="240" w:lineRule="auto"/>
        <w:jc w:val="both"/>
        <w:rPr>
          <w:rFonts w:ascii="Book Antiqua" w:hAnsi="Book Antiqua"/>
          <w:lang w:val="sq-AL"/>
        </w:rPr>
      </w:pPr>
      <w:r w:rsidRPr="00412DAC">
        <w:rPr>
          <w:rFonts w:ascii="Book Antiqua" w:hAnsi="Book Antiqua"/>
          <w:lang w:val="sq-AL"/>
        </w:rPr>
        <w:t xml:space="preserve">Kur </w:t>
      </w:r>
      <w:r w:rsidR="00610300" w:rsidRPr="00412DAC">
        <w:rPr>
          <w:rFonts w:ascii="Book Antiqua" w:hAnsi="Book Antiqua"/>
          <w:lang w:val="sq-AL"/>
        </w:rPr>
        <w:t>shoqëria e titujve</w:t>
      </w:r>
      <w:r w:rsidRPr="00412DAC">
        <w:rPr>
          <w:rFonts w:ascii="Book Antiqua" w:hAnsi="Book Antiqua"/>
          <w:lang w:val="sq-AL"/>
        </w:rPr>
        <w:t xml:space="preserve"> tregton me një klient ose për llogari të një klienti, duhet të sigurojë ekzekutimin më të mirë.</w:t>
      </w:r>
    </w:p>
    <w:p w:rsidR="00E44577" w:rsidRPr="00412DAC" w:rsidRDefault="00610300" w:rsidP="00E45AD6">
      <w:pPr>
        <w:pStyle w:val="ListParagraph"/>
        <w:numPr>
          <w:ilvl w:val="0"/>
          <w:numId w:val="188"/>
        </w:numPr>
        <w:spacing w:line="240" w:lineRule="auto"/>
        <w:jc w:val="both"/>
        <w:rPr>
          <w:rFonts w:ascii="Book Antiqua" w:hAnsi="Book Antiqua"/>
          <w:lang w:val="sq-AL"/>
        </w:rPr>
      </w:pPr>
      <w:r w:rsidRPr="00412DAC">
        <w:rPr>
          <w:rFonts w:ascii="Book Antiqua" w:hAnsi="Book Antiqua"/>
          <w:lang w:val="sq-AL"/>
        </w:rPr>
        <w:t>Shoqëria e titujve</w:t>
      </w:r>
      <w:r w:rsidR="00325313" w:rsidRPr="00412DAC">
        <w:rPr>
          <w:rFonts w:ascii="Book Antiqua" w:hAnsi="Book Antiqua"/>
          <w:lang w:val="sq-AL"/>
        </w:rPr>
        <w:t xml:space="preserve"> duhet të bëjë të gjithë hapat e mjaftueshëm për të siguruar, gjatë ekzekutimit të urdhrave, rezultatet më të mira të mundshme për klientët, duke mbajtur parasysh faktorët e ekzekutimit.</w:t>
      </w:r>
    </w:p>
    <w:p w:rsidR="00E44577" w:rsidRPr="00412DAC" w:rsidRDefault="00325313" w:rsidP="00E45AD6">
      <w:pPr>
        <w:pStyle w:val="ListParagraph"/>
        <w:numPr>
          <w:ilvl w:val="0"/>
          <w:numId w:val="188"/>
        </w:numPr>
        <w:spacing w:line="240" w:lineRule="auto"/>
        <w:jc w:val="both"/>
        <w:rPr>
          <w:rFonts w:ascii="Book Antiqua" w:hAnsi="Book Antiqua"/>
          <w:lang w:val="sq-AL"/>
        </w:rPr>
      </w:pPr>
      <w:r w:rsidRPr="00412DAC">
        <w:rPr>
          <w:rFonts w:ascii="Book Antiqua" w:hAnsi="Book Antiqua"/>
          <w:lang w:val="sq-AL"/>
        </w:rPr>
        <w:t>Autoriteti konsideron se është bërë ekzekutimi më i mirë atëherë kur:</w:t>
      </w:r>
    </w:p>
    <w:p w:rsidR="00325313" w:rsidRPr="00412DAC" w:rsidRDefault="00325313" w:rsidP="00E45AD6">
      <w:pPr>
        <w:pStyle w:val="ListParagraph"/>
        <w:numPr>
          <w:ilvl w:val="0"/>
          <w:numId w:val="189"/>
        </w:numPr>
        <w:spacing w:line="240" w:lineRule="auto"/>
        <w:jc w:val="both"/>
        <w:rPr>
          <w:rFonts w:ascii="Book Antiqua" w:hAnsi="Book Antiqua"/>
          <w:lang w:val="sq-AL"/>
        </w:rPr>
      </w:pPr>
      <w:r w:rsidRPr="00412DAC">
        <w:rPr>
          <w:rFonts w:ascii="Book Antiqua" w:hAnsi="Book Antiqua"/>
          <w:lang w:val="sq-AL"/>
        </w:rPr>
        <w:t xml:space="preserve">duke vepruar si agjent i klientit, </w:t>
      </w:r>
      <w:r w:rsidR="00610300" w:rsidRPr="00412DAC">
        <w:rPr>
          <w:rFonts w:ascii="Book Antiqua" w:hAnsi="Book Antiqua"/>
          <w:lang w:val="sq-AL"/>
        </w:rPr>
        <w:t>shoqëria e titujve</w:t>
      </w:r>
      <w:r w:rsidRPr="00412DAC">
        <w:rPr>
          <w:rFonts w:ascii="Book Antiqua" w:hAnsi="Book Antiqua"/>
          <w:lang w:val="sq-AL"/>
        </w:rPr>
        <w:t xml:space="preserve"> siguron që urdhri të ekzekutohet me çmimin më të mirë mbizotërues në treg apo në tregje, për madhësinë e urdhrit; ose</w:t>
      </w:r>
    </w:p>
    <w:p w:rsidR="00E44577" w:rsidRPr="00412DAC" w:rsidRDefault="00325313" w:rsidP="00E45AD6">
      <w:pPr>
        <w:pStyle w:val="ListParagraph"/>
        <w:numPr>
          <w:ilvl w:val="0"/>
          <w:numId w:val="189"/>
        </w:numPr>
        <w:spacing w:line="240" w:lineRule="auto"/>
        <w:jc w:val="both"/>
        <w:rPr>
          <w:rFonts w:ascii="Book Antiqua" w:hAnsi="Book Antiqua"/>
          <w:lang w:val="sq-AL"/>
        </w:rPr>
      </w:pPr>
      <w:r w:rsidRPr="00412DAC">
        <w:rPr>
          <w:rFonts w:ascii="Book Antiqua" w:hAnsi="Book Antiqua"/>
          <w:lang w:val="sq-AL"/>
        </w:rPr>
        <w:t xml:space="preserve">duke vepruar si subjekt kryesor, </w:t>
      </w:r>
      <w:r w:rsidR="00610300" w:rsidRPr="00412DAC">
        <w:rPr>
          <w:rFonts w:ascii="Book Antiqua" w:hAnsi="Book Antiqua"/>
          <w:lang w:val="sq-AL"/>
        </w:rPr>
        <w:t>shoqëria e titujve</w:t>
      </w:r>
      <w:r w:rsidRPr="00412DAC">
        <w:rPr>
          <w:rFonts w:ascii="Book Antiqua" w:hAnsi="Book Antiqua"/>
          <w:lang w:val="sq-AL"/>
        </w:rPr>
        <w:t xml:space="preserve"> e kryen transaksionin me një çmim më të mirë për klientin se sa po ta ekzekutonte urdhrin sipas shkronjës “a” të kësaj pike.</w:t>
      </w:r>
    </w:p>
    <w:p w:rsidR="00E44577" w:rsidRPr="00412DAC" w:rsidRDefault="00325313" w:rsidP="00E45AD6">
      <w:pPr>
        <w:pStyle w:val="ListParagraph"/>
        <w:numPr>
          <w:ilvl w:val="0"/>
          <w:numId w:val="189"/>
        </w:numPr>
        <w:spacing w:line="240" w:lineRule="auto"/>
        <w:jc w:val="both"/>
        <w:rPr>
          <w:rFonts w:ascii="Book Antiqua" w:hAnsi="Book Antiqua"/>
          <w:lang w:val="sq-AL"/>
        </w:rPr>
      </w:pPr>
      <w:r w:rsidRPr="00412DAC">
        <w:rPr>
          <w:rFonts w:ascii="Book Antiqua" w:hAnsi="Book Antiqua"/>
          <w:color w:val="000000" w:themeColor="text1"/>
          <w:lang w:val="sq-AL"/>
        </w:rPr>
        <w:t>Firma duhet të parashikojë dhe zbatojë masa efektive për të përmbushur detyrimin për kryerjen e hapave të mjaftueshëm në funksion të sigurimit të rezultateve më të mira të mundshme për klientët.</w:t>
      </w:r>
    </w:p>
    <w:p w:rsidR="00E44577" w:rsidRPr="00412DAC" w:rsidRDefault="00325313" w:rsidP="00136201">
      <w:pPr>
        <w:pStyle w:val="Heading3"/>
        <w:ind w:left="786"/>
        <w:rPr>
          <w:rFonts w:hint="eastAsia"/>
          <w:lang w:val="sq-AL"/>
        </w:rPr>
      </w:pPr>
      <w:bookmarkStart w:id="171" w:name="_Toc1385181"/>
      <w:r w:rsidRPr="00412DAC">
        <w:rPr>
          <w:lang w:val="sq-AL"/>
        </w:rPr>
        <w:t>Neni 92 Faktorët e konsideruar gjatë konstatimit të ekzekutimit më të mirë</w:t>
      </w:r>
      <w:bookmarkEnd w:id="171"/>
    </w:p>
    <w:p w:rsidR="00E44577" w:rsidRPr="00412DAC" w:rsidRDefault="00325313" w:rsidP="00E45AD6">
      <w:pPr>
        <w:pStyle w:val="ListParagraph"/>
        <w:numPr>
          <w:ilvl w:val="0"/>
          <w:numId w:val="190"/>
        </w:numPr>
        <w:spacing w:line="240" w:lineRule="auto"/>
        <w:jc w:val="both"/>
        <w:rPr>
          <w:rFonts w:ascii="Book Antiqua" w:hAnsi="Book Antiqua"/>
          <w:lang w:val="sq-AL"/>
        </w:rPr>
      </w:pPr>
      <w:r w:rsidRPr="00412DAC">
        <w:rPr>
          <w:rFonts w:ascii="Book Antiqua" w:hAnsi="Book Antiqua"/>
          <w:color w:val="000000" w:themeColor="text1"/>
          <w:lang w:val="sq-AL"/>
        </w:rPr>
        <w:t xml:space="preserve">Gjatë ekzekutimit të urdhrave të klientëve, </w:t>
      </w:r>
      <w:r w:rsidR="00610300" w:rsidRPr="00412DAC">
        <w:rPr>
          <w:rFonts w:ascii="Book Antiqua" w:hAnsi="Book Antiqua"/>
          <w:color w:val="000000" w:themeColor="text1"/>
          <w:lang w:val="sq-AL"/>
        </w:rPr>
        <w:t>shoqëria e titujve</w:t>
      </w:r>
      <w:r w:rsidRPr="00412DAC">
        <w:rPr>
          <w:rFonts w:ascii="Book Antiqua" w:hAnsi="Book Antiqua"/>
          <w:color w:val="000000" w:themeColor="text1"/>
          <w:lang w:val="sq-AL"/>
        </w:rPr>
        <w:t xml:space="preserve"> mban parasysh kriteret e mëposhtme për të konstatuar rëndësinë relative të faktorëve:</w:t>
      </w:r>
    </w:p>
    <w:p w:rsidR="00E44577" w:rsidRPr="00412DAC" w:rsidRDefault="00325313" w:rsidP="00E45AD6">
      <w:pPr>
        <w:pStyle w:val="ListParagraph"/>
        <w:numPr>
          <w:ilvl w:val="0"/>
          <w:numId w:val="191"/>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karakteristikat e klientit, përfshirë kategorizimin e klientit si klient individ ose klient profesionist;</w:t>
      </w:r>
    </w:p>
    <w:p w:rsidR="00E44577" w:rsidRPr="00412DAC" w:rsidRDefault="00325313" w:rsidP="00E45AD6">
      <w:pPr>
        <w:pStyle w:val="ListParagraph"/>
        <w:numPr>
          <w:ilvl w:val="0"/>
          <w:numId w:val="191"/>
        </w:numPr>
        <w:spacing w:line="240" w:lineRule="auto"/>
        <w:ind w:left="754" w:hanging="357"/>
        <w:jc w:val="both"/>
        <w:rPr>
          <w:rFonts w:ascii="Book Antiqua" w:hAnsi="Book Antiqua"/>
          <w:lang w:val="de-DE"/>
        </w:rPr>
      </w:pPr>
      <w:r w:rsidRPr="00412DAC">
        <w:rPr>
          <w:rFonts w:ascii="Book Antiqua" w:hAnsi="Book Antiqua"/>
          <w:color w:val="000000" w:themeColor="text1"/>
          <w:lang w:val="sq-AL"/>
        </w:rPr>
        <w:t>karakteristikat e urdhrit të klientit;</w:t>
      </w:r>
    </w:p>
    <w:p w:rsidR="00E44577" w:rsidRPr="00412DAC" w:rsidRDefault="00325313" w:rsidP="00E45AD6">
      <w:pPr>
        <w:pStyle w:val="ListParagraph"/>
        <w:numPr>
          <w:ilvl w:val="0"/>
          <w:numId w:val="191"/>
        </w:numPr>
        <w:spacing w:line="240" w:lineRule="auto"/>
        <w:ind w:left="754" w:hanging="357"/>
        <w:jc w:val="both"/>
        <w:rPr>
          <w:rFonts w:ascii="Book Antiqua" w:hAnsi="Book Antiqua"/>
          <w:lang w:val="de-DE"/>
        </w:rPr>
      </w:pPr>
      <w:r w:rsidRPr="00412DAC">
        <w:rPr>
          <w:rFonts w:ascii="Book Antiqua" w:hAnsi="Book Antiqua"/>
          <w:color w:val="000000" w:themeColor="text1"/>
          <w:lang w:val="sq-AL"/>
        </w:rPr>
        <w:t>karakteristikat e instrumenteve financiare që janë objekt i urdhrit;</w:t>
      </w:r>
    </w:p>
    <w:p w:rsidR="00E44577" w:rsidRPr="00412DAC" w:rsidRDefault="00325313" w:rsidP="00E45AD6">
      <w:pPr>
        <w:pStyle w:val="ListParagraph"/>
        <w:numPr>
          <w:ilvl w:val="0"/>
          <w:numId w:val="191"/>
        </w:numPr>
        <w:spacing w:line="240" w:lineRule="auto"/>
        <w:ind w:left="754" w:hanging="357"/>
        <w:jc w:val="both"/>
        <w:rPr>
          <w:rFonts w:ascii="Book Antiqua" w:hAnsi="Book Antiqua"/>
          <w:lang w:val="de-DE"/>
        </w:rPr>
      </w:pPr>
      <w:r w:rsidRPr="00412DAC">
        <w:rPr>
          <w:rFonts w:ascii="Book Antiqua" w:hAnsi="Book Antiqua"/>
          <w:color w:val="000000" w:themeColor="text1"/>
          <w:lang w:val="sq-AL"/>
        </w:rPr>
        <w:t>karakteristikat e vendeve të ekzekutimit te të cilat mund të orientohet urdhri.</w:t>
      </w:r>
    </w:p>
    <w:p w:rsidR="00E44577" w:rsidRPr="00412DAC" w:rsidRDefault="00610300" w:rsidP="00E45AD6">
      <w:pPr>
        <w:pStyle w:val="ListParagraph"/>
        <w:numPr>
          <w:ilvl w:val="0"/>
          <w:numId w:val="190"/>
        </w:numPr>
        <w:spacing w:line="240" w:lineRule="auto"/>
        <w:jc w:val="both"/>
        <w:rPr>
          <w:rFonts w:ascii="Book Antiqua" w:hAnsi="Book Antiqua"/>
          <w:lang w:val="de-DE"/>
        </w:rPr>
      </w:pPr>
      <w:r w:rsidRPr="00412DAC">
        <w:rPr>
          <w:rFonts w:ascii="Book Antiqua" w:hAnsi="Book Antiqua"/>
          <w:color w:val="000000" w:themeColor="text1"/>
          <w:lang w:val="sq-AL"/>
        </w:rPr>
        <w:t>Shoqëria e titujve</w:t>
      </w:r>
      <w:r w:rsidR="00325313" w:rsidRPr="00412DAC">
        <w:rPr>
          <w:rFonts w:ascii="Book Antiqua" w:hAnsi="Book Antiqua"/>
          <w:color w:val="000000" w:themeColor="text1"/>
          <w:lang w:val="sq-AL"/>
        </w:rPr>
        <w:t xml:space="preserve"> e përmbush detyrimin e parashikuar në këtë nen lidhur me kryerjen e të gjithë hapave të mjaftueshëm në funksion të sigurimit të rezultatit më të mirë të mundshëm për klientin, për aq kohë sa e ekzekuton urdhrin ose një aspekt specifik të urdhrit në bazë të udhëzimeve specifike të klientit lidhur me urdhrin ose me aspektin specifik të urdhrit.</w:t>
      </w:r>
    </w:p>
    <w:p w:rsidR="00E44577" w:rsidRPr="00412DAC" w:rsidRDefault="00325313" w:rsidP="00E45AD6">
      <w:pPr>
        <w:pStyle w:val="ListParagraph"/>
        <w:numPr>
          <w:ilvl w:val="0"/>
          <w:numId w:val="190"/>
        </w:numPr>
        <w:spacing w:line="240" w:lineRule="auto"/>
        <w:jc w:val="both"/>
        <w:rPr>
          <w:rFonts w:ascii="Book Antiqua" w:hAnsi="Book Antiqua"/>
          <w:lang w:val="de-DE"/>
        </w:rPr>
      </w:pPr>
      <w:r w:rsidRPr="00412DAC">
        <w:rPr>
          <w:rFonts w:ascii="Book Antiqua" w:hAnsi="Book Antiqua"/>
          <w:color w:val="000000" w:themeColor="text1"/>
          <w:lang w:val="sq-AL"/>
        </w:rPr>
        <w:t>Shpejtësia, probabiliteti i ekzekutimit dhe shlyerjes, madhësia dhe natyra e urdhrit, veprimit të tregut dhe çdo kosto tjetër e nënkuptuar e transaksionit mund të marrë përparësi mbi konsideratat imediate të çmimit dhe kostos, vetëm për aq kohë sa janë të vlefshme për të siguruar rezultatin më të mirë të mundshëm në përgjithësi për klientin individ.</w:t>
      </w:r>
    </w:p>
    <w:p w:rsidR="00E44577" w:rsidRPr="00412DAC" w:rsidRDefault="00325313" w:rsidP="00E45AD6">
      <w:pPr>
        <w:pStyle w:val="ListParagraph"/>
        <w:numPr>
          <w:ilvl w:val="0"/>
          <w:numId w:val="190"/>
        </w:numPr>
        <w:spacing w:line="240" w:lineRule="auto"/>
        <w:jc w:val="both"/>
        <w:rPr>
          <w:rFonts w:ascii="Book Antiqua" w:hAnsi="Book Antiqua"/>
          <w:lang w:val="sq-AL"/>
        </w:rPr>
      </w:pPr>
      <w:r w:rsidRPr="00412DAC">
        <w:rPr>
          <w:rFonts w:ascii="Book Antiqua" w:hAnsi="Book Antiqua"/>
          <w:color w:val="000000" w:themeColor="text1"/>
          <w:lang w:val="sq-AL"/>
        </w:rPr>
        <w:t xml:space="preserve">Sa herë që klienti jep një udhëzim specifik, firma duhet ta ekzekutojë urdhrin në bazë të këtij udhëzimi specifik. Por </w:t>
      </w:r>
      <w:r w:rsidR="00610300" w:rsidRPr="00412DAC">
        <w:rPr>
          <w:rFonts w:ascii="Book Antiqua" w:hAnsi="Book Antiqua"/>
          <w:color w:val="000000" w:themeColor="text1"/>
          <w:lang w:val="sq-AL"/>
        </w:rPr>
        <w:t>shoqëria e titujve</w:t>
      </w:r>
      <w:r w:rsidRPr="00412DAC">
        <w:rPr>
          <w:rFonts w:ascii="Book Antiqua" w:hAnsi="Book Antiqua"/>
          <w:color w:val="000000" w:themeColor="text1"/>
          <w:lang w:val="sq-AL"/>
        </w:rPr>
        <w:t xml:space="preserve"> nuk duhet ta nxisë klientin që ta udhëzojë ta ekzekutojë urdhrin në ndonjë mënyrë të veçantë, duke i sugjeruar klientit shprehimisht ose në mënyrë të nënkuptuar përmbajtjen e udhëzimit, nëse firma duhet ta dijë se një udhëzim i tillë ka të ngjarë ta pengojë sigurimin e rezultatit më të mirë të mundshëm për klientin.</w:t>
      </w:r>
    </w:p>
    <w:p w:rsidR="00E44577" w:rsidRPr="00412DAC" w:rsidRDefault="00325313" w:rsidP="00E45AD6">
      <w:pPr>
        <w:pStyle w:val="ListParagraph"/>
        <w:numPr>
          <w:ilvl w:val="0"/>
          <w:numId w:val="190"/>
        </w:numPr>
        <w:spacing w:line="240" w:lineRule="auto"/>
        <w:jc w:val="both"/>
        <w:rPr>
          <w:rFonts w:ascii="Book Antiqua" w:hAnsi="Book Antiqua"/>
          <w:color w:val="000000" w:themeColor="text1"/>
          <w:lang w:val="sq-AL"/>
        </w:rPr>
      </w:pPr>
      <w:r w:rsidRPr="00412DAC">
        <w:rPr>
          <w:rFonts w:ascii="Book Antiqua" w:hAnsi="Book Antiqua"/>
          <w:w w:val="105"/>
          <w:lang w:val="sq-AL"/>
        </w:rPr>
        <w:t>Kostot që lidhen me ekzekutimin përfshijnë komisionet ose tarifat e veta që firma ia ngarkon klientit për qëllime të kufizuara, kur urdhrin mund ta ekzekutojë më shumë se një vend i renditur në politikën e firmës për ekzekutimin. Në raste të tilla, të mbahen parasysh komisionet e veta të firmës dhe kostot për ekzekutimin e urdhrit për secilën prej vendeve të lejuara të ekzekutimit, në mënyrë që të vlerësohet dhe krahasohen rezultatet për klientin që do të arriheshin nëse urdhri do të ekzekutohej në një vend të tillë. Firma nuk është e detyruar të krahasojë rezultatet që do të arriheshin për klientin në bazë të politikës së saj të ekzekutimit dhe komisioneve dhe tarifave të veta, me rezultate që mund të arrihen për të njëjtin klient nga ndonjë firmë tjetër investimi në bazë të një politike tjetër ekzekutimi ose një strukture tjetër komisionesh ose tarifash. Firma nuk është detyruar të krahasojë dallimet midis komisioneve të veta të cilat i vijnë nga dallimet sa i takon natyrës së shërbimeve që u ofron klientëve firma</w:t>
      </w:r>
      <w:r w:rsidR="00136201" w:rsidRPr="00412DAC">
        <w:rPr>
          <w:rFonts w:ascii="Book Antiqua" w:hAnsi="Book Antiqua"/>
          <w:w w:val="105"/>
          <w:lang w:val="sq-AL"/>
        </w:rPr>
        <w:t>.</w:t>
      </w:r>
    </w:p>
    <w:p w:rsidR="00E44577" w:rsidRPr="00412DAC" w:rsidRDefault="00325313" w:rsidP="00136201">
      <w:pPr>
        <w:pStyle w:val="Heading3"/>
        <w:ind w:left="786"/>
        <w:rPr>
          <w:rFonts w:hint="eastAsia"/>
          <w:lang w:val="sq-AL"/>
        </w:rPr>
      </w:pPr>
      <w:bookmarkStart w:id="172" w:name="_Toc1385182"/>
      <w:r w:rsidRPr="00412DAC">
        <w:rPr>
          <w:lang w:val="sq-AL"/>
        </w:rPr>
        <w:t>Neni 93 Komunikimi i politikës për ekzekutimin më të mirë klientëve</w:t>
      </w:r>
      <w:bookmarkEnd w:id="172"/>
    </w:p>
    <w:p w:rsidR="00E44577" w:rsidRPr="00412DAC" w:rsidRDefault="00610300" w:rsidP="00E45AD6">
      <w:pPr>
        <w:pStyle w:val="ListParagraph"/>
        <w:numPr>
          <w:ilvl w:val="0"/>
          <w:numId w:val="192"/>
        </w:numPr>
        <w:spacing w:line="240" w:lineRule="auto"/>
        <w:jc w:val="both"/>
        <w:rPr>
          <w:rFonts w:ascii="Book Antiqua" w:hAnsi="Book Antiqua"/>
        </w:rPr>
      </w:pPr>
      <w:r w:rsidRPr="00412DAC">
        <w:rPr>
          <w:rFonts w:ascii="Book Antiqua" w:hAnsi="Book Antiqua"/>
          <w:color w:val="000000" w:themeColor="text1"/>
          <w:lang w:val="sq-AL"/>
        </w:rPr>
        <w:t>Shoqëria e titujve</w:t>
      </w:r>
      <w:r w:rsidR="00325313" w:rsidRPr="00412DAC">
        <w:rPr>
          <w:rFonts w:ascii="Book Antiqua" w:hAnsi="Book Antiqua"/>
          <w:color w:val="000000" w:themeColor="text1"/>
          <w:lang w:val="sq-AL"/>
        </w:rPr>
        <w:t xml:space="preserve"> duhet të ketë dhe të zbatojë një politikë të ekzekutimit të urdhrave e cila i jep mundësi të sigurojë rezultatin më të mirë të mundshëm për ekzekutimin e urdhrave të klientëve. Firma duhet t’ua komunikojë këtë politikë klientëve:</w:t>
      </w:r>
    </w:p>
    <w:p w:rsidR="00E44577" w:rsidRPr="00412DAC" w:rsidRDefault="00610300" w:rsidP="00E45AD6">
      <w:pPr>
        <w:pStyle w:val="ListParagraph"/>
        <w:numPr>
          <w:ilvl w:val="0"/>
          <w:numId w:val="193"/>
        </w:numPr>
        <w:spacing w:line="240" w:lineRule="auto"/>
        <w:ind w:left="754" w:hanging="357"/>
        <w:jc w:val="both"/>
        <w:rPr>
          <w:rFonts w:ascii="Book Antiqua" w:hAnsi="Book Antiqua"/>
        </w:rPr>
      </w:pPr>
      <w:r w:rsidRPr="00412DAC">
        <w:rPr>
          <w:rFonts w:ascii="Book Antiqua" w:hAnsi="Book Antiqua"/>
          <w:lang w:val="sq-AL"/>
        </w:rPr>
        <w:t>Shoqëria e titujve</w:t>
      </w:r>
      <w:r w:rsidR="00325313" w:rsidRPr="00412DAC">
        <w:rPr>
          <w:rFonts w:ascii="Book Antiqua" w:hAnsi="Book Antiqua"/>
          <w:lang w:val="sq-AL"/>
        </w:rPr>
        <w:t xml:space="preserve"> duhet t’u japë klientëve informacionin e duhur për politikën e saj të ekzekutimit të urdhrave;</w:t>
      </w:r>
    </w:p>
    <w:p w:rsidR="00E44577" w:rsidRPr="00412DAC" w:rsidRDefault="00325313" w:rsidP="00E45AD6">
      <w:pPr>
        <w:pStyle w:val="ListParagraph"/>
        <w:numPr>
          <w:ilvl w:val="0"/>
          <w:numId w:val="193"/>
        </w:numPr>
        <w:spacing w:line="240" w:lineRule="auto"/>
        <w:ind w:left="754" w:hanging="357"/>
        <w:jc w:val="both"/>
        <w:rPr>
          <w:rFonts w:ascii="Book Antiqua" w:hAnsi="Book Antiqua"/>
        </w:rPr>
      </w:pPr>
      <w:r w:rsidRPr="00412DAC">
        <w:rPr>
          <w:rFonts w:ascii="Book Antiqua" w:hAnsi="Book Antiqua"/>
          <w:lang w:val="sq-AL"/>
        </w:rPr>
        <w:t>Këto informacione duhet të shpjegojnë qartë se si do t’i ekzekutojë urdhrat për llogari të klientëve firma, përfshirë:</w:t>
      </w:r>
    </w:p>
    <w:p w:rsidR="00E44577" w:rsidRPr="00412DAC" w:rsidRDefault="00325313" w:rsidP="00E45AD6">
      <w:pPr>
        <w:pStyle w:val="ListParagraph"/>
        <w:numPr>
          <w:ilvl w:val="0"/>
          <w:numId w:val="194"/>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një listë të vendeve të ekzekutimit te të cilat firma mbështetet në mënyrë të konsiderueshme në përmbushjen e detyrimit për të kryer të gjithë hapat e arsyeshëm për të siguruar në vazhdimësi rezultatin më të mirë të mundshëm për ekzekutimin e urdhrave të klientit. Në listë duhet specifikuar se cilat vende ekzekutimi përdoren për secilën klasë të instrumenteve, për urdhrat e klientëve individë, për urdhrat e klientëve profesionistë;</w:t>
      </w:r>
    </w:p>
    <w:p w:rsidR="00E44577" w:rsidRPr="00412DAC" w:rsidRDefault="00325313" w:rsidP="00E45AD6">
      <w:pPr>
        <w:pStyle w:val="ListParagraph"/>
        <w:numPr>
          <w:ilvl w:val="0"/>
          <w:numId w:val="194"/>
        </w:numPr>
        <w:spacing w:line="240" w:lineRule="auto"/>
        <w:ind w:left="754" w:hanging="357"/>
        <w:jc w:val="both"/>
        <w:rPr>
          <w:rFonts w:ascii="Book Antiqua" w:hAnsi="Book Antiqua"/>
        </w:rPr>
      </w:pPr>
      <w:r w:rsidRPr="00412DAC">
        <w:rPr>
          <w:rFonts w:ascii="Book Antiqua" w:hAnsi="Book Antiqua"/>
          <w:color w:val="000000" w:themeColor="text1"/>
          <w:lang w:val="sq-AL"/>
        </w:rPr>
        <w:t>një listë të faktorëve të përdorur në përzgjedhjen e një vendi ekzekutimi, përfshirë faktorët cilësorë, siç janë skemat e klerimit, ndërprerësit e tregtimit automatik, veprimet e planifikuara ose ndonjë faktor tjetër i lidhur. Në listë duhet përcaktuar rëndësia relative e secilit faktor;</w:t>
      </w:r>
    </w:p>
    <w:p w:rsidR="00E44577" w:rsidRPr="00412DAC" w:rsidRDefault="00325313" w:rsidP="00E45AD6">
      <w:pPr>
        <w:pStyle w:val="ListParagraph"/>
        <w:numPr>
          <w:ilvl w:val="0"/>
          <w:numId w:val="194"/>
        </w:numPr>
        <w:spacing w:line="240" w:lineRule="auto"/>
        <w:ind w:left="754" w:hanging="357"/>
        <w:jc w:val="both"/>
        <w:rPr>
          <w:rFonts w:ascii="Book Antiqua" w:hAnsi="Book Antiqua"/>
        </w:rPr>
      </w:pPr>
      <w:r w:rsidRPr="00412DAC">
        <w:rPr>
          <w:rFonts w:ascii="Book Antiqua" w:hAnsi="Book Antiqua"/>
          <w:color w:val="000000" w:themeColor="text1"/>
          <w:lang w:val="sq-AL"/>
        </w:rPr>
        <w:t>informacioni për faktorët e përdorur në përzgjedhjen e një vendi ekzekutimi duhet të përputhet me sistemin e kontrollit që përdor firma për t’u dëshmuar klientëve se ekzekutimi më i mirë është arritur në vijimësi, kur shqyrton përshtatshmërinë e politikës dhe masave të saj;</w:t>
      </w:r>
    </w:p>
    <w:p w:rsidR="00E44577" w:rsidRPr="00412DAC" w:rsidRDefault="00325313" w:rsidP="00E45AD6">
      <w:pPr>
        <w:pStyle w:val="ListParagraph"/>
        <w:numPr>
          <w:ilvl w:val="0"/>
          <w:numId w:val="194"/>
        </w:numPr>
        <w:spacing w:line="240" w:lineRule="auto"/>
        <w:ind w:left="754" w:hanging="357"/>
        <w:jc w:val="both"/>
        <w:rPr>
          <w:rFonts w:ascii="Book Antiqua" w:hAnsi="Book Antiqua"/>
        </w:rPr>
      </w:pPr>
      <w:r w:rsidRPr="00412DAC">
        <w:rPr>
          <w:rFonts w:ascii="Book Antiqua" w:hAnsi="Book Antiqua"/>
          <w:color w:val="000000" w:themeColor="text1"/>
          <w:lang w:val="sq-AL"/>
        </w:rPr>
        <w:t>si merren në konsideratë faktorët e ekzekutimit të çmimit, kostove, shpejtësisë, probabilitetit të ekzekutimit dhe çdo faktor tjetër i lidhur, në kuadër të gjithë hapave të mjaftueshëm për të siguruar rezultatin më të mirë të mundshëm për klientin;</w:t>
      </w:r>
    </w:p>
    <w:p w:rsidR="00E44577" w:rsidRPr="00412DAC" w:rsidRDefault="00325313" w:rsidP="00E45AD6">
      <w:pPr>
        <w:pStyle w:val="ListParagraph"/>
        <w:numPr>
          <w:ilvl w:val="0"/>
          <w:numId w:val="194"/>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sipas rastit, informacion se firma i ekzekuton urdhrat jashtë një vendi tregtar. Ky informacion përfshin edhe pasojat, për shembull risku i kundërpalës, që lindin nga ekzekutimi jashtë një vendi tregimi. Me kërkesë të klientit, jepet informacion shtesë për pasojat e kësaj mënyre ekzekutimi;</w:t>
      </w:r>
    </w:p>
    <w:p w:rsidR="00E44577" w:rsidRPr="00412DAC" w:rsidRDefault="00325313" w:rsidP="00E45AD6">
      <w:pPr>
        <w:pStyle w:val="ListParagraph"/>
        <w:numPr>
          <w:ilvl w:val="0"/>
          <w:numId w:val="194"/>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një paralajmërim të qartë dhe të dallueshëm se çdo udhëzim specifik i klientit mund ta pengojë firmën në kryerjen e hapave të planifikuar dhe zbatuar në politikën e saj të ekzekutimit për të siguruar rezultatin më të mirë të mundshëm për ekzekutimin e këtyre urdhrave në lidhje me elementët që mbulon ky udhëzim;</w:t>
      </w:r>
    </w:p>
    <w:p w:rsidR="00E44577" w:rsidRPr="00412DAC" w:rsidRDefault="00325313" w:rsidP="00E45AD6">
      <w:pPr>
        <w:pStyle w:val="ListParagraph"/>
        <w:numPr>
          <w:ilvl w:val="0"/>
          <w:numId w:val="194"/>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një përmbledhje të procesit të përzgjedhjes së vendeve të ekzekutimit, strategjive të zbatuara për ekzekutimin, procedurave dhe proceseve të ndjekura për të analizuar cilësinë e siguruar të ekzekutimit dhe të mënyrës si monitoron dhe verifikon firma se janë siguruar rezultatet më të mira të mundshme për klientin.</w:t>
      </w:r>
    </w:p>
    <w:p w:rsidR="00E44577" w:rsidRPr="00412DAC" w:rsidRDefault="00325313" w:rsidP="00136201">
      <w:pPr>
        <w:pStyle w:val="Heading3"/>
        <w:ind w:left="786"/>
        <w:rPr>
          <w:rStyle w:val="Heading3Char"/>
          <w:rFonts w:hint="eastAsia"/>
          <w:b/>
        </w:rPr>
      </w:pPr>
      <w:bookmarkStart w:id="173" w:name="_Toc1385183"/>
      <w:r w:rsidRPr="00412DAC">
        <w:rPr>
          <w:rStyle w:val="Heading3Char"/>
          <w:b/>
          <w:lang w:val="sq-AL"/>
        </w:rPr>
        <w:t>Neni 94 Demonstrimi i ekzekutimit më të mirë</w:t>
      </w:r>
      <w:bookmarkEnd w:id="173"/>
    </w:p>
    <w:p w:rsidR="00E44577" w:rsidRPr="00412DAC" w:rsidRDefault="00610300" w:rsidP="00136201">
      <w:pPr>
        <w:ind w:left="397"/>
        <w:jc w:val="both"/>
        <w:rPr>
          <w:rFonts w:ascii="Book Antiqua" w:hAnsi="Book Antiqua"/>
          <w:b/>
        </w:rPr>
      </w:pPr>
      <w:r w:rsidRPr="00412DAC">
        <w:rPr>
          <w:rFonts w:ascii="Book Antiqua" w:hAnsi="Book Antiqua"/>
          <w:lang w:val="sq-AL"/>
        </w:rPr>
        <w:t>Shoqëria e titujve</w:t>
      </w:r>
      <w:r w:rsidR="00325313" w:rsidRPr="00412DAC">
        <w:rPr>
          <w:rFonts w:ascii="Book Antiqua" w:hAnsi="Book Antiqua"/>
          <w:lang w:val="sq-AL"/>
        </w:rPr>
        <w:t xml:space="preserve"> duhet të jetë në gjendje t’i demonstrojë klientit, me kërkesën e këtij të fundit, se ia ka ekzekutuar urdhrin në përputhje me politikën e firmës për ekzekutimin e urdhrave.</w:t>
      </w:r>
    </w:p>
    <w:p w:rsidR="00E44577" w:rsidRPr="00412DAC" w:rsidRDefault="00325313" w:rsidP="00136201">
      <w:pPr>
        <w:pStyle w:val="Heading3"/>
        <w:ind w:left="786"/>
        <w:rPr>
          <w:rFonts w:hint="eastAsia"/>
          <w:lang w:val="it-IT"/>
        </w:rPr>
      </w:pPr>
      <w:bookmarkStart w:id="174" w:name="_Toc1385184"/>
      <w:r w:rsidRPr="00412DAC">
        <w:rPr>
          <w:lang w:val="sq-AL"/>
        </w:rPr>
        <w:t>Neni 95 Ekzekutimi më i mirë për financimin me tituj</w:t>
      </w:r>
      <w:bookmarkEnd w:id="174"/>
    </w:p>
    <w:p w:rsidR="00E44577" w:rsidRPr="00412DAC" w:rsidRDefault="00325313" w:rsidP="00136201">
      <w:pPr>
        <w:ind w:left="397"/>
        <w:jc w:val="both"/>
        <w:rPr>
          <w:rFonts w:ascii="Book Antiqua" w:hAnsi="Book Antiqua"/>
          <w:lang w:val="sq-AL" w:eastAsia="en-GB"/>
        </w:rPr>
      </w:pPr>
      <w:r w:rsidRPr="00412DAC">
        <w:rPr>
          <w:rFonts w:ascii="Book Antiqua" w:hAnsi="Book Antiqua"/>
          <w:color w:val="000000" w:themeColor="text1"/>
          <w:lang w:val="sq-AL" w:eastAsia="en-GB"/>
        </w:rPr>
        <w:t xml:space="preserve">Për të përmbushur detyrimin e ekzekutimit më të mirë, </w:t>
      </w:r>
      <w:r w:rsidR="00610300" w:rsidRPr="00412DAC">
        <w:rPr>
          <w:rFonts w:ascii="Book Antiqua" w:hAnsi="Book Antiqua"/>
          <w:color w:val="000000" w:themeColor="text1"/>
          <w:lang w:val="sq-AL" w:eastAsia="en-GB"/>
        </w:rPr>
        <w:t>shoqëria e titujve</w:t>
      </w:r>
      <w:r w:rsidRPr="00412DAC">
        <w:rPr>
          <w:rFonts w:ascii="Book Antiqua" w:hAnsi="Book Antiqua"/>
          <w:color w:val="000000" w:themeColor="text1"/>
          <w:lang w:val="sq-AL" w:eastAsia="en-GB"/>
        </w:rPr>
        <w:t>, gjatë zbatimit të kritereve për ekzekutimin më të mirë për klientët profesionistë, zakonisht nuk përdor të njëjtat vende ekzekutimi për transaksionet e financimit me tituj dhe për transaksione të tjera. Kjo për arsye se transaksionet e financimit me tituj përdoren si burim financimi, në varësi të një angazhimi se huamarrësi do të kthejë titujt ekuivalentë më një datë të ardhshme dhe kushtet e transaksioneve të financimit me tituj zakonisht vendosen së bashku nga të dyja palët përpara ekzekutimit. Prandaj, përzgjedhja e vendeve të ekzekutimit për transaksionet e financimit me tituj është më e kufizuar se sa në rastin e transaksioneve të tjera, duke qenë se varet nga kushtet specifike të përcaktuara paraprakisht midis palëve dhe nga fakti nëse ekziston një kërkesë specifike në këto vende ekzekutimi për instrumentet financiare në fjalë. Si rezultat, politika e ekzekutimit të urdhrave, e vendosur nga firma, duhet të marrë parasysh karakteristikat e veçanta të transaksioneve të financimit me tituj. Kjo politikë duhet të tregojë veçmas vendet e ekzekutimit të përdorura për transaksionet e financimit me tituj.</w:t>
      </w:r>
    </w:p>
    <w:p w:rsidR="00E44577" w:rsidRPr="00412DAC" w:rsidRDefault="00325313" w:rsidP="00136201">
      <w:pPr>
        <w:pStyle w:val="Heading3"/>
        <w:ind w:left="786"/>
        <w:rPr>
          <w:rFonts w:hint="eastAsia"/>
          <w:lang w:val="sq-AL"/>
        </w:rPr>
      </w:pPr>
      <w:bookmarkStart w:id="175" w:name="_Toc1385185"/>
      <w:r w:rsidRPr="00412DAC">
        <w:rPr>
          <w:lang w:val="sq-AL"/>
        </w:rPr>
        <w:t>Neni 96 Leja për ekzekutimin e urdhrave jashtë një tregu të rregulluar</w:t>
      </w:r>
      <w:bookmarkEnd w:id="175"/>
    </w:p>
    <w:p w:rsidR="00E44577" w:rsidRPr="00412DAC" w:rsidRDefault="00325313" w:rsidP="00E45AD6">
      <w:pPr>
        <w:pStyle w:val="ListParagraph"/>
        <w:numPr>
          <w:ilvl w:val="0"/>
          <w:numId w:val="196"/>
        </w:numPr>
        <w:jc w:val="both"/>
        <w:rPr>
          <w:rFonts w:ascii="Book Antiqua" w:hAnsi="Book Antiqua"/>
          <w:lang w:val="sq-AL" w:eastAsia="en-GB"/>
        </w:rPr>
      </w:pPr>
      <w:r w:rsidRPr="00412DAC">
        <w:rPr>
          <w:rFonts w:ascii="Book Antiqua" w:hAnsi="Book Antiqua"/>
          <w:color w:val="000000" w:themeColor="text1"/>
          <w:lang w:val="sq-AL" w:eastAsia="en-GB"/>
        </w:rPr>
        <w:t>Kur një politikë e ekzekutimit të urdhrave e një firme investimi parashikon që urdhrat e klientit mund të ekzekutohen jashtë një tregu të rregulluar, firma duhet t’i informojë në veçanti klientët për këtë mundësi.</w:t>
      </w:r>
    </w:p>
    <w:p w:rsidR="00E44577" w:rsidRPr="00412DAC" w:rsidRDefault="00610300" w:rsidP="00E45AD6">
      <w:pPr>
        <w:pStyle w:val="ListParagraph"/>
        <w:numPr>
          <w:ilvl w:val="0"/>
          <w:numId w:val="196"/>
        </w:numPr>
        <w:jc w:val="both"/>
        <w:rPr>
          <w:rFonts w:ascii="Book Antiqua" w:hAnsi="Book Antiqua"/>
          <w:lang w:val="sq-AL" w:eastAsia="en-GB"/>
        </w:rPr>
      </w:pPr>
      <w:r w:rsidRPr="00412DAC">
        <w:rPr>
          <w:rFonts w:ascii="Book Antiqua" w:hAnsi="Book Antiqua"/>
          <w:color w:val="000000" w:themeColor="text1"/>
          <w:lang w:val="sq-AL" w:eastAsia="en-GB"/>
        </w:rPr>
        <w:t>Shoqëria e titujve</w:t>
      </w:r>
      <w:r w:rsidR="00325313" w:rsidRPr="00412DAC">
        <w:rPr>
          <w:rFonts w:ascii="Book Antiqua" w:hAnsi="Book Antiqua"/>
          <w:color w:val="000000" w:themeColor="text1"/>
          <w:lang w:val="sq-AL" w:eastAsia="en-GB"/>
        </w:rPr>
        <w:t xml:space="preserve"> duhet të marrë pëlqimin paraprak të klientëve përpara se të fillojë procedurat e ekzekutimit të urdhrave të tyre jashtë një tregu të rregulluar.</w:t>
      </w:r>
    </w:p>
    <w:p w:rsidR="00E44577" w:rsidRPr="00412DAC" w:rsidRDefault="00610300" w:rsidP="00E45AD6">
      <w:pPr>
        <w:pStyle w:val="ListParagraph"/>
        <w:numPr>
          <w:ilvl w:val="0"/>
          <w:numId w:val="196"/>
        </w:numPr>
        <w:jc w:val="both"/>
        <w:rPr>
          <w:rFonts w:ascii="Book Antiqua" w:hAnsi="Book Antiqua"/>
          <w:lang w:val="sq-AL" w:eastAsia="en-GB"/>
        </w:rPr>
      </w:pPr>
      <w:r w:rsidRPr="00412DAC">
        <w:rPr>
          <w:rFonts w:ascii="Book Antiqua" w:hAnsi="Book Antiqua"/>
          <w:color w:val="000000" w:themeColor="text1"/>
          <w:lang w:val="sq-AL" w:eastAsia="en-GB"/>
        </w:rPr>
        <w:t>Shoqëria e titujve</w:t>
      </w:r>
      <w:r w:rsidR="00325313" w:rsidRPr="00412DAC">
        <w:rPr>
          <w:rFonts w:ascii="Book Antiqua" w:hAnsi="Book Antiqua"/>
          <w:color w:val="000000" w:themeColor="text1"/>
          <w:lang w:val="sq-AL" w:eastAsia="en-GB"/>
        </w:rPr>
        <w:t xml:space="preserve"> mund ta marrë këtë pëlqim në formën e një kontrate të përgjithshme ose në lidhje me transaksionin specifik.</w:t>
      </w:r>
    </w:p>
    <w:p w:rsidR="00E44577" w:rsidRPr="00412DAC" w:rsidRDefault="00325313" w:rsidP="00136201">
      <w:pPr>
        <w:pStyle w:val="Heading3"/>
        <w:ind w:left="786"/>
        <w:rPr>
          <w:rFonts w:hint="eastAsia"/>
          <w:lang w:val="sq-AL"/>
        </w:rPr>
      </w:pPr>
      <w:bookmarkStart w:id="176" w:name="_Toc1385186"/>
      <w:r w:rsidRPr="00412DAC">
        <w:rPr>
          <w:lang w:val="sq-AL"/>
        </w:rPr>
        <w:t>Neni 97 Kalimi brenda afateve në llogarinë e klientit</w:t>
      </w:r>
      <w:bookmarkEnd w:id="176"/>
    </w:p>
    <w:p w:rsidR="00E44577" w:rsidRPr="00524109" w:rsidRDefault="00325313" w:rsidP="00524109">
      <w:pPr>
        <w:spacing w:line="240" w:lineRule="auto"/>
        <w:ind w:left="360"/>
        <w:jc w:val="both"/>
        <w:rPr>
          <w:rFonts w:ascii="Book Antiqua" w:hAnsi="Book Antiqua"/>
          <w:lang w:val="sq-AL"/>
        </w:rPr>
      </w:pPr>
      <w:r w:rsidRPr="00524109">
        <w:rPr>
          <w:rFonts w:ascii="Book Antiqua" w:hAnsi="Book Antiqua"/>
          <w:lang w:val="sq-AL"/>
        </w:rPr>
        <w:t xml:space="preserve">Gjatë ekzekutimit të një transaksioni të bazuar në urdhër klienti, </w:t>
      </w:r>
      <w:r w:rsidR="00610300" w:rsidRPr="00524109">
        <w:rPr>
          <w:rFonts w:ascii="Book Antiqua" w:hAnsi="Book Antiqua"/>
          <w:lang w:val="sq-AL"/>
        </w:rPr>
        <w:t>shoqëria e titujve</w:t>
      </w:r>
      <w:r w:rsidRPr="00524109">
        <w:rPr>
          <w:rFonts w:ascii="Book Antiqua" w:hAnsi="Book Antiqua"/>
          <w:lang w:val="sq-AL"/>
        </w:rPr>
        <w:t xml:space="preserve"> duhet të sigurojë që transaksioni të kalojë pa vonesë në llogarinë e klientit.</w:t>
      </w:r>
    </w:p>
    <w:p w:rsidR="00E44577" w:rsidRPr="00412DAC" w:rsidRDefault="00325313" w:rsidP="00136201">
      <w:pPr>
        <w:pStyle w:val="Heading3"/>
        <w:ind w:left="786"/>
        <w:rPr>
          <w:rFonts w:hint="eastAsia"/>
          <w:lang w:val="sq-AL"/>
        </w:rPr>
      </w:pPr>
      <w:bookmarkStart w:id="177" w:name="_Toc1385187"/>
      <w:r w:rsidRPr="00412DAC">
        <w:rPr>
          <w:lang w:val="sq-AL"/>
        </w:rPr>
        <w:t>Neni 98 Agregimi i urdhrave të klientëve dhe shpërndarja e drejtë</w:t>
      </w:r>
      <w:bookmarkEnd w:id="177"/>
    </w:p>
    <w:p w:rsidR="00E44577" w:rsidRPr="00412DAC" w:rsidRDefault="00071896" w:rsidP="00136201">
      <w:pPr>
        <w:spacing w:after="0" w:line="240" w:lineRule="auto"/>
        <w:ind w:left="397"/>
        <w:jc w:val="both"/>
        <w:rPr>
          <w:rFonts w:ascii="Book Antiqua" w:hAnsi="Book Antiqua"/>
          <w:lang w:val="sq-AL"/>
        </w:rPr>
      </w:pPr>
      <w:r w:rsidRPr="00412DAC">
        <w:rPr>
          <w:rFonts w:ascii="Book Antiqua" w:hAnsi="Book Antiqua"/>
          <w:lang w:val="sq-AL"/>
        </w:rPr>
        <w:t xml:space="preserve">Nëse urdhrat e klientit për transaksione që kërkohet të kryhen si një transaksion i vetëm me të njëjtat kushte dhe në të njëjtën kohë bashkohen nga </w:t>
      </w:r>
      <w:r w:rsidR="00610300" w:rsidRPr="00412DAC">
        <w:rPr>
          <w:rFonts w:ascii="Book Antiqua" w:hAnsi="Book Antiqua"/>
          <w:lang w:val="sq-AL"/>
        </w:rPr>
        <w:t>shoqëria e titujve</w:t>
      </w:r>
      <w:r w:rsidRPr="00412DAC">
        <w:rPr>
          <w:rFonts w:ascii="Book Antiqua" w:hAnsi="Book Antiqua"/>
          <w:lang w:val="sq-AL"/>
        </w:rPr>
        <w:t xml:space="preserve"> me urdhra të klientëve të tjerë, </w:t>
      </w:r>
      <w:r w:rsidR="00610300" w:rsidRPr="00412DAC">
        <w:rPr>
          <w:rFonts w:ascii="Book Antiqua" w:hAnsi="Book Antiqua"/>
          <w:lang w:val="sq-AL"/>
        </w:rPr>
        <w:t>shoqëria e titujve</w:t>
      </w:r>
      <w:r w:rsidRPr="00412DAC">
        <w:rPr>
          <w:rFonts w:ascii="Book Antiqua" w:hAnsi="Book Antiqua"/>
          <w:lang w:val="sq-AL"/>
        </w:rPr>
        <w:t xml:space="preserve"> duhet:</w:t>
      </w:r>
    </w:p>
    <w:p w:rsidR="00E44577" w:rsidRPr="00412DAC" w:rsidRDefault="00C5548A" w:rsidP="00E45AD6">
      <w:pPr>
        <w:pStyle w:val="ListParagraph"/>
        <w:numPr>
          <w:ilvl w:val="0"/>
          <w:numId w:val="197"/>
        </w:numPr>
        <w:spacing w:after="0" w:line="240" w:lineRule="auto"/>
        <w:ind w:left="754" w:hanging="357"/>
        <w:jc w:val="both"/>
        <w:rPr>
          <w:rFonts w:ascii="Book Antiqua" w:hAnsi="Book Antiqua"/>
          <w:lang w:val="sq-AL"/>
        </w:rPr>
      </w:pPr>
      <w:r w:rsidRPr="00412DAC">
        <w:rPr>
          <w:rFonts w:ascii="Book Antiqua" w:hAnsi="Book Antiqua"/>
          <w:lang w:val="sq-AL"/>
        </w:rPr>
        <w:t>t’i shpërndajë titujt në mënyrë të drejtë mes klientëve urdhrat e të cilëve janë bashkuar, në përpjesëtim me vlerën e secilit urdhër;</w:t>
      </w:r>
    </w:p>
    <w:p w:rsidR="00E44577" w:rsidRPr="00412DAC" w:rsidRDefault="00C5548A" w:rsidP="00E45AD6">
      <w:pPr>
        <w:pStyle w:val="ListParagraph"/>
        <w:numPr>
          <w:ilvl w:val="0"/>
          <w:numId w:val="197"/>
        </w:numPr>
        <w:spacing w:line="240" w:lineRule="auto"/>
        <w:ind w:left="754" w:hanging="357"/>
        <w:jc w:val="both"/>
        <w:rPr>
          <w:rFonts w:ascii="Book Antiqua" w:hAnsi="Book Antiqua"/>
          <w:lang w:val="sq-AL"/>
        </w:rPr>
      </w:pPr>
      <w:r w:rsidRPr="00412DAC">
        <w:rPr>
          <w:rFonts w:ascii="Book Antiqua" w:hAnsi="Book Antiqua"/>
          <w:lang w:val="sq-AL"/>
        </w:rPr>
        <w:t>nëse, si rezultat i bashkimit, totali i urdhrave të zbatuar të klientëve nuk e arrin vlerën e totalit të urdhrave të kërkuar, sasia e titujve të blerë ose të shitur duhet të shpërndahet proporcionalisht për secilin klient të përfshirë në bashkim, në përpjesëtim me vlerën e urdhrit të kërkuar të secilit klient;</w:t>
      </w:r>
    </w:p>
    <w:p w:rsidR="00E44577" w:rsidRPr="00412DAC" w:rsidRDefault="00C5548A" w:rsidP="00E45AD6">
      <w:pPr>
        <w:pStyle w:val="ListParagraph"/>
        <w:numPr>
          <w:ilvl w:val="0"/>
          <w:numId w:val="197"/>
        </w:numPr>
        <w:spacing w:line="240" w:lineRule="auto"/>
        <w:ind w:left="754" w:hanging="357"/>
        <w:jc w:val="both"/>
        <w:rPr>
          <w:rFonts w:ascii="Book Antiqua" w:hAnsi="Book Antiqua"/>
          <w:lang w:val="sq-AL"/>
        </w:rPr>
      </w:pPr>
      <w:r w:rsidRPr="00412DAC">
        <w:rPr>
          <w:rFonts w:ascii="Book Antiqua" w:hAnsi="Book Antiqua"/>
          <w:lang w:val="sq-AL"/>
        </w:rPr>
        <w:t>të mbartë pjesën e papërfunduar të një urdhri të bashkuar deri në atë ditë të ardhshme kur është i mundur tregtimi dhe atëherë të zbatojë parimin e parashikuar në shkronjën “a” të kësaj pike.</w:t>
      </w:r>
    </w:p>
    <w:p w:rsidR="00E44577" w:rsidRPr="00412DAC" w:rsidRDefault="00C5548A" w:rsidP="00E45AD6">
      <w:pPr>
        <w:pStyle w:val="ListParagraph"/>
        <w:numPr>
          <w:ilvl w:val="0"/>
          <w:numId w:val="197"/>
        </w:numPr>
        <w:spacing w:line="240" w:lineRule="auto"/>
        <w:ind w:left="754" w:hanging="357"/>
        <w:jc w:val="both"/>
        <w:rPr>
          <w:rFonts w:ascii="Book Antiqua" w:hAnsi="Book Antiqua"/>
          <w:lang w:val="sq-AL"/>
        </w:rPr>
      </w:pPr>
      <w:r w:rsidRPr="00412DAC">
        <w:rPr>
          <w:rFonts w:ascii="Book Antiqua" w:hAnsi="Book Antiqua"/>
          <w:lang w:val="sq-AL"/>
        </w:rPr>
        <w:t xml:space="preserve">Një </w:t>
      </w:r>
      <w:r w:rsidR="00610300" w:rsidRPr="00412DAC">
        <w:rPr>
          <w:rFonts w:ascii="Book Antiqua" w:hAnsi="Book Antiqua"/>
          <w:lang w:val="sq-AL"/>
        </w:rPr>
        <w:t>shoqëri titujsh</w:t>
      </w:r>
      <w:r w:rsidRPr="00412DAC">
        <w:rPr>
          <w:rFonts w:ascii="Book Antiqua" w:hAnsi="Book Antiqua"/>
          <w:lang w:val="sq-AL"/>
        </w:rPr>
        <w:t xml:space="preserve"> nuk duhet ta bashkojë urdhrin e klientit me urdhrat e vetë firmës së investimit, nëse urdhri është për një titull të tregtuar në tregun e rregulluar, përveç rastit kur një bashkim i tillë bëhet në përputhje me rregullat e miratuara nga Autoriteti ose nga bursa.</w:t>
      </w:r>
    </w:p>
    <w:p w:rsidR="00E44577" w:rsidRPr="00412DAC" w:rsidRDefault="00C5548A" w:rsidP="00136201">
      <w:pPr>
        <w:pStyle w:val="Heading3"/>
        <w:ind w:left="786"/>
        <w:rPr>
          <w:rFonts w:hint="eastAsia"/>
          <w:lang w:val="sq-AL"/>
        </w:rPr>
      </w:pPr>
      <w:bookmarkStart w:id="178" w:name="_Toc1385188"/>
      <w:r w:rsidRPr="00412DAC">
        <w:rPr>
          <w:lang w:val="sq-AL"/>
        </w:rPr>
        <w:t>Neni 99 Rekomandimet</w:t>
      </w:r>
      <w:bookmarkEnd w:id="178"/>
    </w:p>
    <w:p w:rsidR="00E44577" w:rsidRPr="00412DAC" w:rsidRDefault="00610300" w:rsidP="00E45AD6">
      <w:pPr>
        <w:pStyle w:val="ListParagraph"/>
        <w:numPr>
          <w:ilvl w:val="0"/>
          <w:numId w:val="198"/>
        </w:numPr>
        <w:spacing w:line="240" w:lineRule="auto"/>
        <w:jc w:val="both"/>
        <w:rPr>
          <w:rFonts w:ascii="Book Antiqua" w:hAnsi="Book Antiqua"/>
          <w:lang w:val="sq-AL"/>
        </w:rPr>
      </w:pPr>
      <w:r w:rsidRPr="00412DAC">
        <w:rPr>
          <w:rFonts w:ascii="Book Antiqua" w:hAnsi="Book Antiqua"/>
          <w:lang w:val="sq-AL"/>
        </w:rPr>
        <w:t>Shoqëria e titujve</w:t>
      </w:r>
      <w:r w:rsidR="00C5548A" w:rsidRPr="00412DAC">
        <w:rPr>
          <w:rFonts w:ascii="Book Antiqua" w:hAnsi="Book Antiqua"/>
          <w:lang w:val="sq-AL"/>
        </w:rPr>
        <w:t xml:space="preserve"> nuk duhet t’i japë rekomandim në lidhje me asnjë instrument financiar personit që mund të pritet në mënyrë të arsyeshme të mbështetet në këtë rekomandim nëse </w:t>
      </w:r>
      <w:r w:rsidRPr="00412DAC">
        <w:rPr>
          <w:rFonts w:ascii="Book Antiqua" w:hAnsi="Book Antiqua"/>
          <w:lang w:val="sq-AL"/>
        </w:rPr>
        <w:t>shoqëria e titujve</w:t>
      </w:r>
      <w:r w:rsidR="00C5548A" w:rsidRPr="00412DAC">
        <w:rPr>
          <w:rFonts w:ascii="Book Antiqua" w:hAnsi="Book Antiqua"/>
          <w:lang w:val="sq-AL"/>
        </w:rPr>
        <w:t xml:space="preserve"> nuk ka një bazë të arsyeshme për dhënien e rekomandimit këtij personi dhe nëse </w:t>
      </w:r>
      <w:r w:rsidRPr="00412DAC">
        <w:rPr>
          <w:rFonts w:ascii="Book Antiqua" w:hAnsi="Book Antiqua"/>
          <w:lang w:val="sq-AL"/>
        </w:rPr>
        <w:t>shoqëria e titujve</w:t>
      </w:r>
      <w:r w:rsidR="00C5548A" w:rsidRPr="00412DAC">
        <w:rPr>
          <w:rFonts w:ascii="Book Antiqua" w:hAnsi="Book Antiqua"/>
          <w:lang w:val="sq-AL"/>
        </w:rPr>
        <w:t xml:space="preserve"> nuk e paralajmëron personin se vlera e instrumenteve financiare mund të luhatet.</w:t>
      </w:r>
    </w:p>
    <w:p w:rsidR="00E44577" w:rsidRPr="00412DAC" w:rsidRDefault="00C5548A" w:rsidP="00E45AD6">
      <w:pPr>
        <w:pStyle w:val="ListParagraph"/>
        <w:numPr>
          <w:ilvl w:val="0"/>
          <w:numId w:val="198"/>
        </w:numPr>
        <w:spacing w:line="240" w:lineRule="auto"/>
        <w:jc w:val="both"/>
        <w:rPr>
          <w:rFonts w:ascii="Book Antiqua" w:hAnsi="Book Antiqua"/>
          <w:lang w:val="sq-AL"/>
        </w:rPr>
      </w:pPr>
      <w:r w:rsidRPr="00412DAC">
        <w:rPr>
          <w:rFonts w:ascii="Book Antiqua" w:hAnsi="Book Antiqua"/>
          <w:lang w:val="sq-AL"/>
        </w:rPr>
        <w:t xml:space="preserve">Kur </w:t>
      </w:r>
      <w:r w:rsidR="00610300" w:rsidRPr="00412DAC">
        <w:rPr>
          <w:rFonts w:ascii="Book Antiqua" w:hAnsi="Book Antiqua"/>
          <w:lang w:val="sq-AL"/>
        </w:rPr>
        <w:t>shoqëria e titujve</w:t>
      </w:r>
      <w:r w:rsidRPr="00412DAC">
        <w:rPr>
          <w:rFonts w:ascii="Book Antiqua" w:hAnsi="Book Antiqua"/>
          <w:lang w:val="sq-AL"/>
        </w:rPr>
        <w:t xml:space="preserve"> dërgon një komunikim në të cilin një person bën një rekomandim, në mënyrë të shprehur ose të nënkuptuar, në lidhje me një instrument financiar, komunikimi duhet të përmbajë një deklaratë koncize të natyrës së çdo interesi në instrumentet financiar, ose në blerjen ose shitjen e instrumenteve financiare, që mban personi ose ndonjë person i lidhur me të më datën kur niset komunikimi.</w:t>
      </w:r>
    </w:p>
    <w:p w:rsidR="00E44577" w:rsidRPr="00412DAC" w:rsidRDefault="00C5548A" w:rsidP="00136201">
      <w:pPr>
        <w:pStyle w:val="Heading3"/>
        <w:ind w:left="786"/>
        <w:rPr>
          <w:rFonts w:hint="eastAsia"/>
          <w:lang w:val="sq-AL"/>
        </w:rPr>
      </w:pPr>
      <w:bookmarkStart w:id="179" w:name="_Toc1385189"/>
      <w:r w:rsidRPr="00412DAC">
        <w:rPr>
          <w:lang w:val="sq-AL"/>
        </w:rPr>
        <w:t>Neni 100 Dispozita që ia ndalojnë firmës së investimit të shtyjë klientin të bëjë transaksione vetëm për fitim të firmës së investimit</w:t>
      </w:r>
      <w:bookmarkEnd w:id="179"/>
    </w:p>
    <w:p w:rsidR="00E44577" w:rsidRPr="00412DAC" w:rsidRDefault="00610300" w:rsidP="00136201">
      <w:pPr>
        <w:spacing w:line="240" w:lineRule="auto"/>
        <w:ind w:left="397"/>
        <w:jc w:val="both"/>
        <w:rPr>
          <w:rFonts w:ascii="Book Antiqua" w:hAnsi="Book Antiqua"/>
          <w:lang w:val="sq-AL"/>
        </w:rPr>
      </w:pPr>
      <w:r w:rsidRPr="00412DAC">
        <w:rPr>
          <w:rFonts w:ascii="Book Antiqua" w:hAnsi="Book Antiqua"/>
          <w:lang w:val="sq-AL"/>
        </w:rPr>
        <w:t>Shoqëria e titujve</w:t>
      </w:r>
      <w:r w:rsidR="00C5548A" w:rsidRPr="00412DAC">
        <w:rPr>
          <w:rFonts w:ascii="Book Antiqua" w:hAnsi="Book Antiqua"/>
          <w:lang w:val="sq-AL"/>
        </w:rPr>
        <w:t xml:space="preserve"> nuk duhet ta këshillojë klientin ose t'i propozojë klientit që firma të tregtojë ose të organizojë tregtimin, nëse ky tregtim do të konsiderohej në mënyrë të arsyeshme se bie ndesh me interesin e klientit, në bazë të numrit dhe frekuencës së tregtimeve në raport me objektivat e investimit, gjendjen financiare dhe madhësinë dhe karakterin e llogarisë së klientit.</w:t>
      </w:r>
    </w:p>
    <w:p w:rsidR="00E44577" w:rsidRPr="00412DAC" w:rsidRDefault="00C5548A" w:rsidP="00136201">
      <w:pPr>
        <w:pStyle w:val="Heading3"/>
        <w:ind w:left="786"/>
        <w:rPr>
          <w:rFonts w:hint="eastAsia"/>
          <w:lang w:val="sq-AL"/>
        </w:rPr>
      </w:pPr>
      <w:bookmarkStart w:id="180" w:name="_Toc1385190"/>
      <w:r w:rsidRPr="00412DAC">
        <w:rPr>
          <w:lang w:val="sq-AL"/>
        </w:rPr>
        <w:t>Neni 101 Transaksionet për llogari të ose nëpërmjet firmave të tjera të investimit</w:t>
      </w:r>
      <w:bookmarkEnd w:id="180"/>
    </w:p>
    <w:p w:rsidR="00E44577" w:rsidRPr="00412DAC" w:rsidRDefault="00C5548A" w:rsidP="00E45AD6">
      <w:pPr>
        <w:pStyle w:val="ListParagraph"/>
        <w:numPr>
          <w:ilvl w:val="0"/>
          <w:numId w:val="199"/>
        </w:numPr>
        <w:spacing w:line="240" w:lineRule="auto"/>
        <w:jc w:val="both"/>
        <w:rPr>
          <w:rFonts w:ascii="Book Antiqua" w:hAnsi="Book Antiqua"/>
          <w:lang w:val="sq-AL"/>
        </w:rPr>
      </w:pPr>
      <w:r w:rsidRPr="00412DAC">
        <w:rPr>
          <w:rFonts w:ascii="Book Antiqua" w:hAnsi="Book Antiqua"/>
          <w:color w:val="000000" w:themeColor="text1"/>
          <w:lang w:val="sq-AL"/>
        </w:rPr>
        <w:t xml:space="preserve">Kur </w:t>
      </w:r>
      <w:r w:rsidR="00610300" w:rsidRPr="00412DAC">
        <w:rPr>
          <w:rFonts w:ascii="Book Antiqua" w:hAnsi="Book Antiqua"/>
          <w:color w:val="000000" w:themeColor="text1"/>
          <w:lang w:val="sq-AL"/>
        </w:rPr>
        <w:t>shoqëria e titujve</w:t>
      </w:r>
      <w:r w:rsidRPr="00412DAC">
        <w:rPr>
          <w:rFonts w:ascii="Book Antiqua" w:hAnsi="Book Antiqua"/>
          <w:color w:val="000000" w:themeColor="text1"/>
          <w:lang w:val="sq-AL"/>
        </w:rPr>
        <w:t xml:space="preserve"> merr një udhëzim për të kryer një investim, një transaksion ose një shërbim ndihmës në emër të një klienti nëpërmjet një firme tjetër investimi, nuk është e detyruar të verifikojë plotësinë dhe saktësinë e informacioneve për klientin dhe udhëzimet e klientit për shërbimet në fjalë.</w:t>
      </w:r>
    </w:p>
    <w:p w:rsidR="00E44577" w:rsidRPr="00412DAC" w:rsidRDefault="00A30F58" w:rsidP="00E45AD6">
      <w:pPr>
        <w:pStyle w:val="ListParagraph"/>
        <w:numPr>
          <w:ilvl w:val="0"/>
          <w:numId w:val="199"/>
        </w:numPr>
        <w:spacing w:line="240" w:lineRule="auto"/>
        <w:jc w:val="both"/>
        <w:rPr>
          <w:rFonts w:ascii="Book Antiqua" w:hAnsi="Book Antiqua"/>
          <w:lang w:val="sq-AL"/>
        </w:rPr>
      </w:pPr>
      <w:r w:rsidRPr="00412DAC">
        <w:rPr>
          <w:rFonts w:ascii="Book Antiqua" w:hAnsi="Book Antiqua"/>
          <w:color w:val="000000" w:themeColor="text1"/>
          <w:lang w:val="sq-AL"/>
        </w:rPr>
        <w:t>Përgjegjësia për plotësinë dhe saktësinë e informacionit të transmetuar i mbetet firmës së investimit që përcjell udhëzimet.</w:t>
      </w:r>
    </w:p>
    <w:p w:rsidR="00E44577" w:rsidRPr="00412DAC" w:rsidRDefault="00610300" w:rsidP="00E45AD6">
      <w:pPr>
        <w:pStyle w:val="ListParagraph"/>
        <w:numPr>
          <w:ilvl w:val="0"/>
          <w:numId w:val="199"/>
        </w:numPr>
        <w:spacing w:line="240" w:lineRule="auto"/>
        <w:jc w:val="both"/>
        <w:rPr>
          <w:rFonts w:ascii="Book Antiqua" w:hAnsi="Book Antiqua"/>
          <w:lang w:val="sq-AL"/>
        </w:rPr>
      </w:pPr>
      <w:r w:rsidRPr="00412DAC">
        <w:rPr>
          <w:rFonts w:ascii="Book Antiqua" w:hAnsi="Book Antiqua"/>
          <w:color w:val="000000" w:themeColor="text1"/>
          <w:lang w:val="sq-AL"/>
        </w:rPr>
        <w:t>Shoqëria e titujve</w:t>
      </w:r>
      <w:r w:rsidR="00A30F58" w:rsidRPr="00412DAC">
        <w:rPr>
          <w:rFonts w:ascii="Book Antiqua" w:hAnsi="Book Antiqua"/>
          <w:color w:val="000000" w:themeColor="text1"/>
          <w:lang w:val="sq-AL"/>
        </w:rPr>
        <w:t>, e cila merr udhëzime për të ofruar shërbime në emër të një klienti siç parashikohet në pikën 1, mund të mbështetet në çdo rekomandim në lidhje me shërbimin ose transaksionin që i është ofruar klientit nga një firmë tjetër investimi.</w:t>
      </w:r>
    </w:p>
    <w:p w:rsidR="00E44577" w:rsidRPr="00412DAC" w:rsidRDefault="00A30F58" w:rsidP="00E45AD6">
      <w:pPr>
        <w:pStyle w:val="ListParagraph"/>
        <w:numPr>
          <w:ilvl w:val="0"/>
          <w:numId w:val="199"/>
        </w:numPr>
        <w:spacing w:line="240" w:lineRule="auto"/>
        <w:jc w:val="both"/>
        <w:rPr>
          <w:rFonts w:ascii="Book Antiqua" w:hAnsi="Book Antiqua"/>
          <w:lang w:val="sq-AL"/>
        </w:rPr>
      </w:pPr>
      <w:r w:rsidRPr="00412DAC">
        <w:rPr>
          <w:rFonts w:ascii="Book Antiqua" w:hAnsi="Book Antiqua"/>
          <w:color w:val="000000" w:themeColor="text1"/>
          <w:lang w:val="sq-AL"/>
        </w:rPr>
        <w:t>Përgjegjësia për përshtatshmërinë e rekomandimeve ose këshillave në raport me klientin i mbetet firmës së investimit që përcjell udhëzimet.</w:t>
      </w:r>
    </w:p>
    <w:p w:rsidR="00E44577" w:rsidRPr="00412DAC" w:rsidRDefault="00610300" w:rsidP="00E45AD6">
      <w:pPr>
        <w:pStyle w:val="ListParagraph"/>
        <w:numPr>
          <w:ilvl w:val="0"/>
          <w:numId w:val="199"/>
        </w:numPr>
        <w:spacing w:line="240" w:lineRule="auto"/>
        <w:jc w:val="both"/>
        <w:rPr>
          <w:rFonts w:ascii="Book Antiqua" w:hAnsi="Book Antiqua"/>
          <w:lang w:val="sq-AL"/>
        </w:rPr>
      </w:pPr>
      <w:r w:rsidRPr="00412DAC">
        <w:rPr>
          <w:rFonts w:ascii="Book Antiqua" w:hAnsi="Book Antiqua"/>
          <w:color w:val="000000" w:themeColor="text1"/>
          <w:lang w:val="sq-AL"/>
        </w:rPr>
        <w:t>Shoqëria e titujve</w:t>
      </w:r>
      <w:r w:rsidR="00A30F58" w:rsidRPr="00412DAC">
        <w:rPr>
          <w:rFonts w:ascii="Book Antiqua" w:hAnsi="Book Antiqua"/>
          <w:color w:val="000000" w:themeColor="text1"/>
          <w:lang w:val="sq-AL"/>
        </w:rPr>
        <w:t>, e cila merr udhëzime ose urdhra klienti nëpërmjet një firme tjetër investimi, është përgjegjës për kryerjen e shërbimit ose transaksionit, në bazë të informacionit ose rekomandimeve të përmendura në pikat nga 1 deri në 4, në përputhje me dispozitat e këtij ligji.</w:t>
      </w:r>
    </w:p>
    <w:p w:rsidR="00E44577" w:rsidRPr="00412DAC" w:rsidRDefault="00A30F58" w:rsidP="00136201">
      <w:pPr>
        <w:pStyle w:val="Heading3"/>
        <w:ind w:left="786"/>
        <w:rPr>
          <w:rFonts w:hint="eastAsia"/>
          <w:lang w:val="sq-AL"/>
        </w:rPr>
      </w:pPr>
      <w:bookmarkStart w:id="181" w:name="_Toc1385191"/>
      <w:r w:rsidRPr="00412DAC">
        <w:rPr>
          <w:lang w:val="sq-AL"/>
        </w:rPr>
        <w:t>Neni 102 Shqyrtimi i politikës për ekzekutimin më të mirë</w:t>
      </w:r>
      <w:bookmarkEnd w:id="181"/>
    </w:p>
    <w:p w:rsidR="00E44577" w:rsidRPr="00412DAC" w:rsidRDefault="00610300" w:rsidP="00136201">
      <w:pPr>
        <w:spacing w:line="240" w:lineRule="auto"/>
        <w:ind w:left="397"/>
        <w:jc w:val="both"/>
        <w:rPr>
          <w:rFonts w:ascii="Book Antiqua" w:hAnsi="Book Antiqua"/>
          <w:lang w:val="sq-AL"/>
        </w:rPr>
      </w:pPr>
      <w:r w:rsidRPr="00412DAC">
        <w:rPr>
          <w:rFonts w:ascii="Book Antiqua" w:hAnsi="Book Antiqua"/>
          <w:color w:val="000000" w:themeColor="text1"/>
          <w:lang w:val="sq-AL"/>
        </w:rPr>
        <w:t>Shoqëria e titujve</w:t>
      </w:r>
      <w:r w:rsidR="00A30F58" w:rsidRPr="00412DAC">
        <w:rPr>
          <w:rFonts w:ascii="Book Antiqua" w:hAnsi="Book Antiqua"/>
          <w:color w:val="000000" w:themeColor="text1"/>
          <w:lang w:val="sq-AL"/>
        </w:rPr>
        <w:t xml:space="preserve"> duhet të monitorojë efektivitetin e masave të marra për organizmin e ekzekutimit të urdhrave dhe politikën për ekzekutimin për të identifikuar dhe, sipas rastit, për të ndrequr çdo mangësi. Në veçanti, duhet të vlerësojë rregullisht nëse vendet e ekzekutimit të përfshira në politikën për ekzekutimin e urdhrave sigurojnë rezultatin më të mirë të mundshëm për klientin ose nëse duhet të bëjë ndryshime në masat e marra për organizimin e ekzekutimit</w:t>
      </w:r>
    </w:p>
    <w:p w:rsidR="00E44577" w:rsidRPr="00412DAC" w:rsidRDefault="00E44577">
      <w:pPr>
        <w:spacing w:line="240" w:lineRule="auto"/>
        <w:jc w:val="both"/>
        <w:rPr>
          <w:rFonts w:ascii="Book Antiqua" w:hAnsi="Book Antiqua"/>
          <w:color w:val="000000" w:themeColor="text1"/>
          <w:lang w:val="sq-AL"/>
        </w:rPr>
      </w:pPr>
    </w:p>
    <w:p w:rsidR="00E44577" w:rsidRPr="00412DAC" w:rsidRDefault="00A30F58" w:rsidP="00136201">
      <w:pPr>
        <w:pStyle w:val="Heading2"/>
        <w:rPr>
          <w:rStyle w:val="Strong"/>
          <w:b w:val="0"/>
          <w:lang w:val="sq-AL"/>
        </w:rPr>
      </w:pPr>
      <w:bookmarkStart w:id="182" w:name="_Toc501347621"/>
      <w:bookmarkStart w:id="183" w:name="_Toc1385192"/>
      <w:r w:rsidRPr="00412DAC">
        <w:rPr>
          <w:rStyle w:val="Strong"/>
          <w:b w:val="0"/>
          <w:lang w:val="sq-AL"/>
        </w:rPr>
        <w:t xml:space="preserve">Pjesa V: </w:t>
      </w:r>
      <w:bookmarkEnd w:id="182"/>
      <w:r w:rsidRPr="00412DAC">
        <w:rPr>
          <w:rStyle w:val="Strong"/>
          <w:b w:val="0"/>
          <w:lang w:val="sq-AL"/>
        </w:rPr>
        <w:t>Mbajtja e evidencave dhe audituesit</w:t>
      </w:r>
      <w:bookmarkEnd w:id="183"/>
    </w:p>
    <w:p w:rsidR="00136201" w:rsidRPr="00412DAC" w:rsidRDefault="00136201" w:rsidP="00136201">
      <w:pPr>
        <w:pStyle w:val="Heading3"/>
        <w:ind w:left="786"/>
        <w:jc w:val="both"/>
        <w:rPr>
          <w:rFonts w:hint="eastAsia"/>
          <w:lang w:val="it-IT"/>
        </w:rPr>
      </w:pPr>
    </w:p>
    <w:p w:rsidR="00E44577" w:rsidRPr="00412DAC" w:rsidRDefault="00A63894" w:rsidP="00136201">
      <w:pPr>
        <w:pStyle w:val="Heading3"/>
        <w:ind w:left="786"/>
        <w:rPr>
          <w:rFonts w:hint="eastAsia"/>
          <w:lang w:val="it-IT"/>
        </w:rPr>
      </w:pPr>
      <w:bookmarkStart w:id="184" w:name="_Toc1385193"/>
      <w:r w:rsidRPr="00412DAC">
        <w:rPr>
          <w:lang w:val="sq-AL"/>
        </w:rPr>
        <w:t>Neni 103 Mbajtja e evidencave</w:t>
      </w:r>
      <w:bookmarkEnd w:id="184"/>
    </w:p>
    <w:p w:rsidR="00E44577" w:rsidRPr="00412DAC" w:rsidRDefault="00610300" w:rsidP="00E45AD6">
      <w:pPr>
        <w:pStyle w:val="ListParagraph"/>
        <w:numPr>
          <w:ilvl w:val="0"/>
          <w:numId w:val="200"/>
        </w:numPr>
        <w:jc w:val="both"/>
        <w:rPr>
          <w:rFonts w:ascii="Book Antiqua" w:hAnsi="Book Antiqua"/>
          <w:lang w:val="it-IT" w:eastAsia="en-GB"/>
        </w:rPr>
      </w:pPr>
      <w:r w:rsidRPr="00412DAC">
        <w:rPr>
          <w:rFonts w:ascii="Book Antiqua" w:hAnsi="Book Antiqua"/>
          <w:lang w:val="sq-AL" w:eastAsia="en-GB"/>
        </w:rPr>
        <w:t>Shoqëria e titujve</w:t>
      </w:r>
      <w:r w:rsidR="00A63894" w:rsidRPr="00412DAC">
        <w:rPr>
          <w:rFonts w:ascii="Book Antiqua" w:hAnsi="Book Antiqua"/>
          <w:lang w:val="sq-AL" w:eastAsia="en-GB"/>
        </w:rPr>
        <w:t xml:space="preserve"> duhet të mbajë llogaritë dhe evidencat e duhura që tregojnë transaksionet e kryera në emër të saj ose në emër të të tjerëve dhe pozicionin financiar të veprimtarisë së saj të rregulluar.</w:t>
      </w:r>
    </w:p>
    <w:p w:rsidR="00E44577" w:rsidRPr="00412DAC" w:rsidRDefault="00A63894" w:rsidP="00E45AD6">
      <w:pPr>
        <w:pStyle w:val="ListParagraph"/>
        <w:numPr>
          <w:ilvl w:val="0"/>
          <w:numId w:val="200"/>
        </w:numPr>
        <w:jc w:val="both"/>
        <w:rPr>
          <w:rFonts w:ascii="Book Antiqua" w:hAnsi="Book Antiqua"/>
          <w:lang w:val="it-IT" w:eastAsia="en-GB"/>
        </w:rPr>
      </w:pPr>
      <w:r w:rsidRPr="00412DAC">
        <w:rPr>
          <w:rFonts w:ascii="Book Antiqua" w:hAnsi="Book Antiqua"/>
          <w:lang w:val="sq-AL" w:eastAsia="en-GB"/>
        </w:rPr>
        <w:t>Evidencat dhe llogaritë e mbajtura në bazë të pikës 1 duhet:</w:t>
      </w:r>
    </w:p>
    <w:p w:rsidR="00E44577" w:rsidRPr="00412DAC" w:rsidRDefault="00A63894" w:rsidP="00E45AD6">
      <w:pPr>
        <w:pStyle w:val="ListParagraph"/>
        <w:numPr>
          <w:ilvl w:val="0"/>
          <w:numId w:val="201"/>
        </w:numPr>
        <w:ind w:left="754" w:hanging="357"/>
        <w:jc w:val="both"/>
        <w:rPr>
          <w:rFonts w:ascii="Book Antiqua" w:hAnsi="Book Antiqua"/>
          <w:lang w:val="it-IT" w:eastAsia="en-GB"/>
        </w:rPr>
      </w:pPr>
      <w:r w:rsidRPr="00412DAC">
        <w:rPr>
          <w:rFonts w:ascii="Book Antiqua" w:hAnsi="Book Antiqua"/>
          <w:lang w:val="sq-AL" w:eastAsia="en-GB"/>
        </w:rPr>
        <w:t>të paraqesin me saktësi pozicionin financiar të firmës së investimit në çdo moment;</w:t>
      </w:r>
    </w:p>
    <w:p w:rsidR="00A63894" w:rsidRPr="00412DAC" w:rsidRDefault="00A63894" w:rsidP="00E45AD6">
      <w:pPr>
        <w:pStyle w:val="ListParagraph"/>
        <w:numPr>
          <w:ilvl w:val="0"/>
          <w:numId w:val="201"/>
        </w:numPr>
        <w:ind w:left="754" w:hanging="357"/>
        <w:jc w:val="both"/>
        <w:rPr>
          <w:rFonts w:ascii="Book Antiqua" w:hAnsi="Book Antiqua"/>
          <w:lang w:val="it-IT" w:eastAsia="en-GB"/>
        </w:rPr>
      </w:pPr>
      <w:r w:rsidRPr="00412DAC">
        <w:rPr>
          <w:rFonts w:ascii="Book Antiqua" w:hAnsi="Book Antiqua"/>
          <w:lang w:val="sq-AL" w:eastAsia="en-GB"/>
        </w:rPr>
        <w:t>t’i japin mundësi firmës së investimit të hartojë pasqyrën e pozicionit financiar dhe pasqyrën e të ardhurave gjithëpërfshirëse në çdo moment, sipas formatit të përcaktuar nga Autoriteti; dhe</w:t>
      </w:r>
    </w:p>
    <w:p w:rsidR="00E44577" w:rsidRPr="00412DAC" w:rsidRDefault="00A63894" w:rsidP="00E45AD6">
      <w:pPr>
        <w:pStyle w:val="ListParagraph"/>
        <w:numPr>
          <w:ilvl w:val="0"/>
          <w:numId w:val="201"/>
        </w:numPr>
        <w:ind w:left="754" w:hanging="357"/>
        <w:jc w:val="both"/>
        <w:rPr>
          <w:rFonts w:ascii="Book Antiqua" w:hAnsi="Book Antiqua"/>
          <w:lang w:val="it-IT" w:eastAsia="en-GB"/>
        </w:rPr>
      </w:pPr>
      <w:r w:rsidRPr="00412DAC">
        <w:rPr>
          <w:rFonts w:ascii="Book Antiqua" w:hAnsi="Book Antiqua"/>
          <w:lang w:val="sq-AL" w:eastAsia="en-GB"/>
        </w:rPr>
        <w:t xml:space="preserve">të tregojnë nëse </w:t>
      </w:r>
      <w:r w:rsidR="00610300" w:rsidRPr="00412DAC">
        <w:rPr>
          <w:rFonts w:ascii="Book Antiqua" w:hAnsi="Book Antiqua"/>
          <w:lang w:val="sq-AL" w:eastAsia="en-GB"/>
        </w:rPr>
        <w:t>shoqëria e titujve</w:t>
      </w:r>
      <w:r w:rsidRPr="00412DAC">
        <w:rPr>
          <w:rFonts w:ascii="Book Antiqua" w:hAnsi="Book Antiqua"/>
          <w:lang w:val="sq-AL" w:eastAsia="en-GB"/>
        </w:rPr>
        <w:t xml:space="preserve"> mban burime të mjaftueshme financiare për të përmbushur angazhimet tregtare dhe për të përballuar risqet ndaj të cilave ekspozohet veprimtaria e saj.</w:t>
      </w:r>
    </w:p>
    <w:p w:rsidR="00E44577" w:rsidRPr="00412DAC" w:rsidRDefault="00A63894" w:rsidP="00136201">
      <w:pPr>
        <w:pStyle w:val="Heading3"/>
        <w:ind w:left="786"/>
        <w:rPr>
          <w:rFonts w:hint="eastAsia"/>
          <w:lang w:val="it-IT"/>
        </w:rPr>
      </w:pPr>
      <w:bookmarkStart w:id="185" w:name="_Toc1385194"/>
      <w:r w:rsidRPr="00412DAC">
        <w:rPr>
          <w:lang w:val="sq-AL"/>
        </w:rPr>
        <w:t>Neni 104 Mbajtja e përditësuar e evidencave</w:t>
      </w:r>
      <w:bookmarkEnd w:id="185"/>
    </w:p>
    <w:p w:rsidR="00E44577" w:rsidRPr="00412DAC" w:rsidRDefault="00610300" w:rsidP="00E45AD6">
      <w:pPr>
        <w:pStyle w:val="ListParagraph"/>
        <w:numPr>
          <w:ilvl w:val="0"/>
          <w:numId w:val="202"/>
        </w:numPr>
        <w:jc w:val="both"/>
        <w:rPr>
          <w:rFonts w:ascii="Book Antiqua" w:hAnsi="Book Antiqua"/>
          <w:lang w:val="it-IT" w:eastAsia="en-GB"/>
        </w:rPr>
      </w:pPr>
      <w:r w:rsidRPr="00412DAC">
        <w:rPr>
          <w:rFonts w:ascii="Book Antiqua" w:hAnsi="Book Antiqua"/>
          <w:lang w:val="sq-AL" w:eastAsia="en-GB"/>
        </w:rPr>
        <w:t>Shoqëria e titujve</w:t>
      </w:r>
      <w:r w:rsidR="00A63894" w:rsidRPr="00412DAC">
        <w:rPr>
          <w:rFonts w:ascii="Book Antiqua" w:hAnsi="Book Antiqua"/>
          <w:lang w:val="sq-AL" w:eastAsia="en-GB"/>
        </w:rPr>
        <w:t xml:space="preserve"> duhet të sigurojë që evidencat e saj përditësohen në mënyrë të përditshme.</w:t>
      </w:r>
    </w:p>
    <w:p w:rsidR="00E44577" w:rsidRPr="00412DAC" w:rsidRDefault="00610300" w:rsidP="00E45AD6">
      <w:pPr>
        <w:pStyle w:val="ListParagraph"/>
        <w:numPr>
          <w:ilvl w:val="0"/>
          <w:numId w:val="202"/>
        </w:numPr>
        <w:jc w:val="both"/>
        <w:rPr>
          <w:rFonts w:ascii="Book Antiqua" w:hAnsi="Book Antiqua"/>
          <w:lang w:val="it-IT" w:eastAsia="en-GB"/>
        </w:rPr>
      </w:pPr>
      <w:r w:rsidRPr="00412DAC">
        <w:rPr>
          <w:rFonts w:ascii="Book Antiqua" w:hAnsi="Book Antiqua"/>
          <w:lang w:val="sq-AL" w:eastAsia="en-GB"/>
        </w:rPr>
        <w:t>Shoqëria e titujve</w:t>
      </w:r>
      <w:r w:rsidR="00A63894" w:rsidRPr="00412DAC">
        <w:rPr>
          <w:rFonts w:ascii="Book Antiqua" w:hAnsi="Book Antiqua"/>
          <w:lang w:val="sq-AL" w:eastAsia="en-GB"/>
        </w:rPr>
        <w:t xml:space="preserve"> duhet të krijojë procedura që ndihmojnë përputhshmërinë me kërkesat për burimet financiare, aktivet e klientit dhe kapitalin qarkullues.</w:t>
      </w:r>
    </w:p>
    <w:p w:rsidR="00E44577" w:rsidRPr="00412DAC" w:rsidRDefault="00A63894" w:rsidP="00E45AD6">
      <w:pPr>
        <w:pStyle w:val="ListParagraph"/>
        <w:numPr>
          <w:ilvl w:val="0"/>
          <w:numId w:val="202"/>
        </w:numPr>
        <w:jc w:val="both"/>
        <w:rPr>
          <w:rFonts w:ascii="Book Antiqua" w:hAnsi="Book Antiqua"/>
          <w:lang w:val="it-IT" w:eastAsia="en-GB"/>
        </w:rPr>
      </w:pPr>
      <w:r w:rsidRPr="00412DAC">
        <w:rPr>
          <w:rFonts w:ascii="Book Antiqua" w:hAnsi="Book Antiqua"/>
          <w:lang w:val="sq-AL" w:eastAsia="en-GB"/>
        </w:rPr>
        <w:t xml:space="preserve">Përtej natyrës së përgjithshme të pikës 2, </w:t>
      </w:r>
      <w:r w:rsidR="00610300" w:rsidRPr="00412DAC">
        <w:rPr>
          <w:rFonts w:ascii="Book Antiqua" w:hAnsi="Book Antiqua"/>
          <w:lang w:val="sq-AL" w:eastAsia="en-GB"/>
        </w:rPr>
        <w:t>shoqëria e titujve</w:t>
      </w:r>
      <w:r w:rsidRPr="00412DAC">
        <w:rPr>
          <w:rFonts w:ascii="Book Antiqua" w:hAnsi="Book Antiqua"/>
          <w:lang w:val="sq-AL" w:eastAsia="en-GB"/>
        </w:rPr>
        <w:t xml:space="preserve"> duhet të krijojë procedura për:</w:t>
      </w:r>
    </w:p>
    <w:p w:rsidR="00E44577" w:rsidRPr="00412DAC" w:rsidRDefault="00A63894" w:rsidP="00E45AD6">
      <w:pPr>
        <w:pStyle w:val="ListParagraph"/>
        <w:numPr>
          <w:ilvl w:val="0"/>
          <w:numId w:val="203"/>
        </w:numPr>
        <w:ind w:left="754" w:hanging="357"/>
        <w:jc w:val="both"/>
        <w:rPr>
          <w:rFonts w:ascii="Book Antiqua" w:hAnsi="Book Antiqua"/>
          <w:lang w:val="it-IT"/>
        </w:rPr>
      </w:pPr>
      <w:r w:rsidRPr="00412DAC">
        <w:rPr>
          <w:rFonts w:ascii="Book Antiqua" w:hAnsi="Book Antiqua"/>
          <w:lang w:val="sq-AL"/>
        </w:rPr>
        <w:t>rakordimet ditore të fondeve të mbajtura në llogaritë e klientëve;</w:t>
      </w:r>
    </w:p>
    <w:p w:rsidR="00A63894" w:rsidRPr="00412DAC" w:rsidRDefault="00A63894" w:rsidP="00E45AD6">
      <w:pPr>
        <w:pStyle w:val="ListParagraph"/>
        <w:numPr>
          <w:ilvl w:val="0"/>
          <w:numId w:val="203"/>
        </w:numPr>
        <w:ind w:left="754" w:hanging="357"/>
        <w:jc w:val="both"/>
        <w:rPr>
          <w:rFonts w:ascii="Book Antiqua" w:hAnsi="Book Antiqua"/>
          <w:lang w:val="it-IT"/>
        </w:rPr>
      </w:pPr>
      <w:r w:rsidRPr="00412DAC">
        <w:rPr>
          <w:rFonts w:ascii="Book Antiqua" w:hAnsi="Book Antiqua"/>
          <w:lang w:val="sq-AL"/>
        </w:rPr>
        <w:t>llogaritjet ditore të kapitalit qarkullues dhe burimeve financiare; dhe</w:t>
      </w:r>
    </w:p>
    <w:p w:rsidR="00E44577" w:rsidRPr="00412DAC" w:rsidRDefault="00A63894" w:rsidP="00E45AD6">
      <w:pPr>
        <w:pStyle w:val="ListParagraph"/>
        <w:numPr>
          <w:ilvl w:val="0"/>
          <w:numId w:val="203"/>
        </w:numPr>
        <w:ind w:left="754" w:hanging="357"/>
        <w:jc w:val="both"/>
        <w:rPr>
          <w:rFonts w:ascii="Book Antiqua" w:hAnsi="Book Antiqua"/>
          <w:lang w:val="it-IT"/>
        </w:rPr>
      </w:pPr>
      <w:r w:rsidRPr="00412DAC">
        <w:rPr>
          <w:rFonts w:ascii="Book Antiqua" w:hAnsi="Book Antiqua"/>
          <w:lang w:val="sq-AL"/>
        </w:rPr>
        <w:t>mbajtjen e evidencave për llogaritjet dhe rakordimet ditore.</w:t>
      </w:r>
    </w:p>
    <w:p w:rsidR="00E44577" w:rsidRPr="00412DAC" w:rsidRDefault="00A63894" w:rsidP="00136201">
      <w:pPr>
        <w:pStyle w:val="Heading3"/>
        <w:ind w:left="786"/>
        <w:rPr>
          <w:rFonts w:hint="eastAsia"/>
          <w:lang w:val="it-IT"/>
        </w:rPr>
      </w:pPr>
      <w:bookmarkStart w:id="186" w:name="_Toc1385195"/>
      <w:r w:rsidRPr="00412DAC">
        <w:rPr>
          <w:lang w:val="sq-AL"/>
        </w:rPr>
        <w:t>Neni 105 Përputhshmëria me standardet e kontabilitetit</w:t>
      </w:r>
      <w:bookmarkEnd w:id="186"/>
    </w:p>
    <w:p w:rsidR="00E44577" w:rsidRPr="00412DAC" w:rsidRDefault="00610300" w:rsidP="00E45AD6">
      <w:pPr>
        <w:pStyle w:val="ListParagraph"/>
        <w:numPr>
          <w:ilvl w:val="0"/>
          <w:numId w:val="204"/>
        </w:numPr>
        <w:jc w:val="both"/>
        <w:rPr>
          <w:rFonts w:ascii="Book Antiqua" w:hAnsi="Book Antiqua"/>
          <w:lang w:val="it-IT" w:eastAsia="en-GB"/>
        </w:rPr>
      </w:pPr>
      <w:r w:rsidRPr="00412DAC">
        <w:rPr>
          <w:rFonts w:ascii="Book Antiqua" w:hAnsi="Book Antiqua"/>
          <w:lang w:val="sq-AL" w:eastAsia="en-GB"/>
        </w:rPr>
        <w:t>Shoqëria e titujve</w:t>
      </w:r>
      <w:r w:rsidR="00A63894" w:rsidRPr="00412DAC">
        <w:rPr>
          <w:rFonts w:ascii="Book Antiqua" w:hAnsi="Book Antiqua"/>
          <w:lang w:val="sq-AL" w:eastAsia="en-GB"/>
        </w:rPr>
        <w:t xml:space="preserve"> duhet t’i mbajë evidencat kontabël në përputhje me standardet e kontabilitetit të parashikuara nga Ligji 9228, datë 29.4.2004 “Për kontabilitetin dhe pasqyrat financiare”.</w:t>
      </w:r>
    </w:p>
    <w:p w:rsidR="00E44577" w:rsidRPr="00412DAC" w:rsidRDefault="00A63894" w:rsidP="00E45AD6">
      <w:pPr>
        <w:pStyle w:val="ListParagraph"/>
        <w:numPr>
          <w:ilvl w:val="0"/>
          <w:numId w:val="204"/>
        </w:numPr>
        <w:jc w:val="both"/>
        <w:rPr>
          <w:lang w:val="it-IT"/>
        </w:rPr>
      </w:pPr>
      <w:r w:rsidRPr="00412DAC">
        <w:rPr>
          <w:rFonts w:ascii="Book Antiqua" w:hAnsi="Book Antiqua"/>
          <w:lang w:val="sq-AL"/>
        </w:rPr>
        <w:t>Autoriteti mund të bëjë parashikime të mëtejshme me akte nënligjore për kërkesat mbi standardet e kontabilitetit për firmat investuese.</w:t>
      </w:r>
    </w:p>
    <w:p w:rsidR="00E44577" w:rsidRPr="00412DAC" w:rsidRDefault="00A63894" w:rsidP="00136201">
      <w:pPr>
        <w:pStyle w:val="Heading3"/>
        <w:ind w:left="786"/>
        <w:rPr>
          <w:rFonts w:hint="eastAsia"/>
          <w:lang w:val="it-IT"/>
        </w:rPr>
      </w:pPr>
      <w:bookmarkStart w:id="187" w:name="_Toc1385196"/>
      <w:r w:rsidRPr="00412DAC">
        <w:rPr>
          <w:lang w:val="sq-AL"/>
        </w:rPr>
        <w:t>Neni 106 Ruajtja e dokumentacionit</w:t>
      </w:r>
      <w:bookmarkEnd w:id="187"/>
    </w:p>
    <w:p w:rsidR="00E44577" w:rsidRPr="00412DAC" w:rsidRDefault="00610300" w:rsidP="00136201">
      <w:pPr>
        <w:ind w:left="397"/>
        <w:jc w:val="both"/>
        <w:rPr>
          <w:rFonts w:ascii="Book Antiqua" w:hAnsi="Book Antiqua"/>
          <w:lang w:val="it-IT" w:eastAsia="en-GB"/>
        </w:rPr>
      </w:pPr>
      <w:r w:rsidRPr="00412DAC">
        <w:rPr>
          <w:rFonts w:ascii="Book Antiqua" w:hAnsi="Book Antiqua"/>
          <w:lang w:val="sq-AL" w:eastAsia="en-GB"/>
        </w:rPr>
        <w:t>Shoqëria e titujve</w:t>
      </w:r>
      <w:r w:rsidR="00A63894" w:rsidRPr="00412DAC">
        <w:rPr>
          <w:rFonts w:ascii="Book Antiqua" w:hAnsi="Book Antiqua"/>
          <w:lang w:val="sq-AL" w:eastAsia="en-GB"/>
        </w:rPr>
        <w:t xml:space="preserve"> duhet t’i ruajë evidencat e saj kontabël për periudhën kohore të kërkuar nga legjislacioni në fuqi duke filluar nga data kur krijohet evidenca.</w:t>
      </w:r>
    </w:p>
    <w:p w:rsidR="00E44577" w:rsidRPr="00412DAC" w:rsidRDefault="00A63894" w:rsidP="00136201">
      <w:pPr>
        <w:pStyle w:val="Heading3"/>
        <w:ind w:left="786"/>
        <w:rPr>
          <w:rFonts w:hint="eastAsia"/>
          <w:lang w:val="it-IT"/>
        </w:rPr>
      </w:pPr>
      <w:bookmarkStart w:id="188" w:name="_Toc1385197"/>
      <w:r w:rsidRPr="00412DAC">
        <w:rPr>
          <w:lang w:val="sq-AL"/>
        </w:rPr>
        <w:t>Neni 107 Kërkesa të përgjithshme për kontabilitetin</w:t>
      </w:r>
      <w:bookmarkEnd w:id="188"/>
    </w:p>
    <w:p w:rsidR="00E44577" w:rsidRPr="00412DAC" w:rsidRDefault="00CB747A" w:rsidP="00E45AD6">
      <w:pPr>
        <w:pStyle w:val="ListParagraph"/>
        <w:numPr>
          <w:ilvl w:val="0"/>
          <w:numId w:val="205"/>
        </w:numPr>
        <w:jc w:val="both"/>
        <w:rPr>
          <w:rFonts w:ascii="Book Antiqua" w:hAnsi="Book Antiqua"/>
          <w:lang w:val="it-IT" w:eastAsia="en-GB"/>
        </w:rPr>
      </w:pPr>
      <w:r w:rsidRPr="00412DAC">
        <w:rPr>
          <w:noProof/>
          <w:lang w:val="en-US"/>
        </w:rPr>
        <mc:AlternateContent>
          <mc:Choice Requires="wps">
            <w:drawing>
              <wp:anchor distT="0" distB="0" distL="114300" distR="114300" simplePos="0" relativeHeight="251659264" behindDoc="1" locked="0" layoutInCell="1" allowOverlap="1" wp14:anchorId="4E0EF873" wp14:editId="2F5E2DD8">
                <wp:simplePos x="0" y="0"/>
                <wp:positionH relativeFrom="page">
                  <wp:posOffset>900430</wp:posOffset>
                </wp:positionH>
                <wp:positionV relativeFrom="paragraph">
                  <wp:posOffset>146050</wp:posOffset>
                </wp:positionV>
                <wp:extent cx="34925" cy="139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A05BB" id="Rectangle 1" o:spid="_x0000_s1026" style="position:absolute;margin-left:70.9pt;margin-top:11.5pt;width:2.7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" fillcolor="black" stroked="f">
                <w10:wrap anchorx="page"/>
              </v:rect>
            </w:pict>
          </mc:Fallback>
        </mc:AlternateContent>
      </w:r>
      <w:r w:rsidR="00610300" w:rsidRPr="00412DAC">
        <w:rPr>
          <w:rFonts w:ascii="Book Antiqua" w:hAnsi="Book Antiqua"/>
          <w:lang w:val="sq-AL" w:eastAsia="en-GB"/>
        </w:rPr>
        <w:t>Shoqëria e titujve</w:t>
      </w:r>
      <w:r w:rsidR="00A63894" w:rsidRPr="00412DAC">
        <w:rPr>
          <w:rFonts w:ascii="Book Antiqua" w:hAnsi="Book Antiqua"/>
          <w:lang w:val="sq-AL" w:eastAsia="en-GB"/>
        </w:rPr>
        <w:t xml:space="preserve"> i mban llogaritë dhe i harton dhe publikon pasqyrat financiare vjetore dhe raportet vjetore në përputhje me këtë ligj dhe me rregullat dhe aktet e tjera nënligjore që rregullojnë kontabilitetin e shoqërive tregtare dhe zbatimin e standardeve të raportimit financiar.</w:t>
      </w:r>
    </w:p>
    <w:p w:rsidR="00E44577" w:rsidRPr="00412DAC" w:rsidRDefault="00610300" w:rsidP="00E45AD6">
      <w:pPr>
        <w:pStyle w:val="ListParagraph"/>
        <w:numPr>
          <w:ilvl w:val="0"/>
          <w:numId w:val="205"/>
        </w:numPr>
        <w:jc w:val="both"/>
        <w:rPr>
          <w:rFonts w:ascii="Book Antiqua" w:hAnsi="Book Antiqua"/>
          <w:lang w:val="it-IT" w:eastAsia="en-GB"/>
        </w:rPr>
      </w:pPr>
      <w:r w:rsidRPr="00412DAC">
        <w:rPr>
          <w:rFonts w:ascii="Book Antiqua" w:hAnsi="Book Antiqua"/>
          <w:lang w:val="sq-AL" w:eastAsia="en-GB"/>
        </w:rPr>
        <w:t>Shoqëria e titujve</w:t>
      </w:r>
      <w:r w:rsidR="00A63894" w:rsidRPr="00412DAC">
        <w:rPr>
          <w:rFonts w:ascii="Book Antiqua" w:hAnsi="Book Antiqua"/>
          <w:lang w:val="sq-AL" w:eastAsia="en-GB"/>
        </w:rPr>
        <w:t xml:space="preserve"> i mban llogaritë dhe i harton pasqyrat financiare vjetore në atë mënyrë që mundëson verifikimin e ngjarjeve të regjistruara tregtare, pozicionit të saj financiar dhe performancën e veprimtarisë së saj tregtare.</w:t>
      </w:r>
    </w:p>
    <w:p w:rsidR="00E44577" w:rsidRPr="00412DAC" w:rsidRDefault="00A63894" w:rsidP="00E45AD6">
      <w:pPr>
        <w:pStyle w:val="ListParagraph"/>
        <w:numPr>
          <w:ilvl w:val="0"/>
          <w:numId w:val="205"/>
        </w:numPr>
        <w:jc w:val="both"/>
        <w:rPr>
          <w:rFonts w:ascii="Book Antiqua" w:hAnsi="Book Antiqua"/>
          <w:lang w:val="it-IT" w:eastAsia="en-GB"/>
        </w:rPr>
      </w:pPr>
      <w:r w:rsidRPr="00412DAC">
        <w:rPr>
          <w:rFonts w:ascii="Book Antiqua" w:hAnsi="Book Antiqua"/>
          <w:lang w:val="sq-AL" w:eastAsia="en-GB"/>
        </w:rPr>
        <w:t>Autoriteti parashikon me akt nënligjor përmbajtjen dhe formatin e raporteve mbikëqyrëse të firmave të investimit, si edhe metodat dhe afatet për dorëzimin e tyre.</w:t>
      </w:r>
    </w:p>
    <w:p w:rsidR="00E44577" w:rsidRPr="00412DAC" w:rsidRDefault="00A63894" w:rsidP="00DE6668">
      <w:pPr>
        <w:pStyle w:val="Heading3"/>
        <w:ind w:left="786"/>
        <w:rPr>
          <w:rFonts w:hint="eastAsia"/>
          <w:lang w:val="it-IT"/>
        </w:rPr>
      </w:pPr>
      <w:bookmarkStart w:id="189" w:name="_Ref512150487"/>
      <w:bookmarkStart w:id="190" w:name="_Toc1385198"/>
      <w:r w:rsidRPr="00412DAC">
        <w:rPr>
          <w:lang w:val="sq-AL"/>
        </w:rPr>
        <w:t>Neni 108 Pasqyrat financiare vjetore</w:t>
      </w:r>
      <w:bookmarkEnd w:id="189"/>
      <w:bookmarkEnd w:id="190"/>
    </w:p>
    <w:p w:rsidR="00E44577" w:rsidRPr="00412DAC" w:rsidRDefault="00610300" w:rsidP="00DE6668">
      <w:pPr>
        <w:spacing w:after="0"/>
        <w:ind w:left="397"/>
        <w:jc w:val="both"/>
        <w:rPr>
          <w:rFonts w:ascii="Book Antiqua" w:hAnsi="Book Antiqua"/>
          <w:bCs/>
          <w:lang w:val="it-IT" w:eastAsia="en-GB"/>
        </w:rPr>
      </w:pPr>
      <w:r w:rsidRPr="00412DAC">
        <w:rPr>
          <w:rFonts w:ascii="Book Antiqua" w:hAnsi="Book Antiqua"/>
          <w:bCs/>
          <w:lang w:val="sq-AL" w:eastAsia="en-GB"/>
        </w:rPr>
        <w:t>Shoqëria e titujve</w:t>
      </w:r>
      <w:r w:rsidR="00A63894" w:rsidRPr="00412DAC">
        <w:rPr>
          <w:rFonts w:ascii="Book Antiqua" w:hAnsi="Book Antiqua"/>
          <w:bCs/>
          <w:lang w:val="sq-AL" w:eastAsia="en-GB"/>
        </w:rPr>
        <w:t>, në fund të vitit financiar, duhet të hartojë pasqyrat financiare vjetore sipas formatit që parashikon Autoriteti, të përbëra nga:</w:t>
      </w:r>
    </w:p>
    <w:p w:rsidR="00E44577" w:rsidRPr="00412DAC" w:rsidRDefault="00A63894" w:rsidP="00E45AD6">
      <w:pPr>
        <w:pStyle w:val="ListParagraph"/>
        <w:numPr>
          <w:ilvl w:val="0"/>
          <w:numId w:val="206"/>
        </w:numPr>
        <w:spacing w:after="0"/>
        <w:jc w:val="both"/>
        <w:rPr>
          <w:rFonts w:ascii="Book Antiqua" w:hAnsi="Book Antiqua"/>
          <w:bCs/>
          <w:lang w:val="it-IT" w:eastAsia="en-GB"/>
        </w:rPr>
      </w:pPr>
      <w:r w:rsidRPr="00412DAC">
        <w:rPr>
          <w:rFonts w:ascii="Book Antiqua" w:hAnsi="Book Antiqua"/>
          <w:bCs/>
          <w:lang w:val="sq-AL" w:eastAsia="en-GB"/>
        </w:rPr>
        <w:t>pasqyra e pozicionit financiar, ku jepet një pamje e drejtë dhe e vërtetë e situatës së firmës së investimit, siç është në mbyllje të vitit ushtrimor;</w:t>
      </w:r>
    </w:p>
    <w:p w:rsidR="00E44577" w:rsidRPr="00412DAC" w:rsidRDefault="00A63894" w:rsidP="00E45AD6">
      <w:pPr>
        <w:pStyle w:val="ListParagraph"/>
        <w:numPr>
          <w:ilvl w:val="0"/>
          <w:numId w:val="206"/>
        </w:numPr>
        <w:jc w:val="both"/>
        <w:rPr>
          <w:rFonts w:ascii="Book Antiqua" w:hAnsi="Book Antiqua"/>
          <w:bCs/>
          <w:lang w:val="it-IT" w:eastAsia="en-GB"/>
        </w:rPr>
      </w:pPr>
      <w:r w:rsidRPr="00412DAC">
        <w:rPr>
          <w:rFonts w:ascii="Book Antiqua" w:hAnsi="Book Antiqua"/>
          <w:bCs/>
          <w:lang w:val="sq-AL" w:eastAsia="en-GB"/>
        </w:rPr>
        <w:t>pasqyra e të ardhurave gjithëpërfshirëse, ku jepet një pamje e drejtë dhe e vërtetë e fitimit ose humbjes së firmës së investimit, për vitin ushtrimor;</w:t>
      </w:r>
    </w:p>
    <w:p w:rsidR="00E44577" w:rsidRPr="00412DAC" w:rsidRDefault="00A63894" w:rsidP="00E45AD6">
      <w:pPr>
        <w:pStyle w:val="ListParagraph"/>
        <w:numPr>
          <w:ilvl w:val="0"/>
          <w:numId w:val="206"/>
        </w:numPr>
        <w:jc w:val="both"/>
        <w:rPr>
          <w:rFonts w:ascii="Book Antiqua" w:hAnsi="Book Antiqua"/>
          <w:bCs/>
          <w:lang w:val="it-IT" w:eastAsia="en-GB"/>
        </w:rPr>
      </w:pPr>
      <w:r w:rsidRPr="00412DAC">
        <w:rPr>
          <w:rFonts w:ascii="Book Antiqua" w:hAnsi="Book Antiqua"/>
          <w:bCs/>
          <w:lang w:val="sq-AL" w:eastAsia="en-GB"/>
        </w:rPr>
        <w:t>pasqyra e ndryshimeve në kapitalin aksionar;</w:t>
      </w:r>
    </w:p>
    <w:p w:rsidR="00A63894" w:rsidRPr="00412DAC" w:rsidRDefault="00A63894" w:rsidP="00E45AD6">
      <w:pPr>
        <w:pStyle w:val="ListParagraph"/>
        <w:numPr>
          <w:ilvl w:val="0"/>
          <w:numId w:val="206"/>
        </w:numPr>
        <w:jc w:val="both"/>
        <w:rPr>
          <w:rFonts w:ascii="Book Antiqua" w:hAnsi="Book Antiqua"/>
          <w:bCs/>
          <w:lang w:val="it-IT" w:eastAsia="en-GB"/>
        </w:rPr>
      </w:pPr>
      <w:r w:rsidRPr="00412DAC">
        <w:rPr>
          <w:rFonts w:ascii="Book Antiqua" w:hAnsi="Book Antiqua"/>
          <w:bCs/>
          <w:lang w:val="sq-AL" w:eastAsia="en-GB"/>
        </w:rPr>
        <w:t>pasqyra e flukseve monetare; dhe</w:t>
      </w:r>
    </w:p>
    <w:p w:rsidR="00E44577" w:rsidRPr="00412DAC" w:rsidRDefault="00A63894" w:rsidP="00E45AD6">
      <w:pPr>
        <w:pStyle w:val="ListParagraph"/>
        <w:numPr>
          <w:ilvl w:val="0"/>
          <w:numId w:val="206"/>
        </w:numPr>
        <w:jc w:val="both"/>
        <w:rPr>
          <w:rFonts w:ascii="Book Antiqua" w:hAnsi="Book Antiqua"/>
          <w:bCs/>
          <w:lang w:val="it-IT" w:eastAsia="en-GB"/>
        </w:rPr>
      </w:pPr>
      <w:r w:rsidRPr="00412DAC">
        <w:rPr>
          <w:rFonts w:ascii="Book Antiqua" w:hAnsi="Book Antiqua"/>
          <w:bCs/>
          <w:lang w:val="sq-AL" w:eastAsia="en-GB"/>
        </w:rPr>
        <w:t xml:space="preserve">një përshkrim të politikave kontabël që ka zbatuar </w:t>
      </w:r>
      <w:r w:rsidR="00610300" w:rsidRPr="00412DAC">
        <w:rPr>
          <w:rFonts w:ascii="Book Antiqua" w:hAnsi="Book Antiqua"/>
          <w:bCs/>
          <w:lang w:val="sq-AL" w:eastAsia="en-GB"/>
        </w:rPr>
        <w:t>shoqëria e titujve</w:t>
      </w:r>
      <w:r w:rsidRPr="00412DAC">
        <w:rPr>
          <w:rFonts w:ascii="Book Antiqua" w:hAnsi="Book Antiqua"/>
          <w:bCs/>
          <w:lang w:val="sq-AL" w:eastAsia="en-GB"/>
        </w:rPr>
        <w:t xml:space="preserve"> gjatë hartimit të pasqyrave financiare.</w:t>
      </w:r>
    </w:p>
    <w:p w:rsidR="00E44577" w:rsidRPr="00412DAC" w:rsidRDefault="00A63894" w:rsidP="00DE6668">
      <w:pPr>
        <w:pStyle w:val="Heading3"/>
        <w:ind w:left="786"/>
        <w:rPr>
          <w:rFonts w:hint="eastAsia"/>
          <w:lang w:val="it-IT"/>
        </w:rPr>
      </w:pPr>
      <w:bookmarkStart w:id="191" w:name="_Toc1385199"/>
      <w:r w:rsidRPr="00412DAC">
        <w:rPr>
          <w:lang w:val="sq-AL"/>
        </w:rPr>
        <w:t>Neni 109 Raportet financiare vjetore</w:t>
      </w:r>
      <w:bookmarkEnd w:id="191"/>
    </w:p>
    <w:p w:rsidR="00E44577" w:rsidRPr="00412DAC" w:rsidRDefault="00610300" w:rsidP="00E45AD6">
      <w:pPr>
        <w:pStyle w:val="ListParagraph"/>
        <w:numPr>
          <w:ilvl w:val="0"/>
          <w:numId w:val="208"/>
        </w:numPr>
        <w:ind w:left="754" w:hanging="357"/>
        <w:jc w:val="both"/>
        <w:rPr>
          <w:rFonts w:ascii="Book Antiqua" w:hAnsi="Book Antiqua"/>
          <w:bCs/>
          <w:lang w:val="it-IT" w:eastAsia="en-GB"/>
        </w:rPr>
      </w:pPr>
      <w:r w:rsidRPr="00412DAC">
        <w:rPr>
          <w:rFonts w:ascii="Book Antiqua" w:hAnsi="Book Antiqua"/>
          <w:bCs/>
          <w:lang w:val="sq-AL" w:eastAsia="en-GB"/>
        </w:rPr>
        <w:t>Shoqëria e titujve</w:t>
      </w:r>
      <w:r w:rsidR="00A63894" w:rsidRPr="00412DAC">
        <w:rPr>
          <w:rFonts w:ascii="Book Antiqua" w:hAnsi="Book Antiqua"/>
          <w:bCs/>
          <w:lang w:val="sq-AL" w:eastAsia="en-GB"/>
        </w:rPr>
        <w:t>, brenda tre muajve nga data e mbylljes së vitit ushtrimor, duhet të depozitojë pranë Autoritetit një raport vjetor i cili duhet të përfshijë:</w:t>
      </w:r>
    </w:p>
    <w:p w:rsidR="00E44577" w:rsidRPr="00412DAC" w:rsidRDefault="00056D6D" w:rsidP="00E45AD6">
      <w:pPr>
        <w:pStyle w:val="ListParagraph"/>
        <w:numPr>
          <w:ilvl w:val="0"/>
          <w:numId w:val="207"/>
        </w:numPr>
        <w:ind w:left="754" w:hanging="357"/>
        <w:jc w:val="both"/>
        <w:rPr>
          <w:rFonts w:ascii="Book Antiqua" w:hAnsi="Book Antiqua"/>
          <w:bCs/>
          <w:lang w:val="it-IT" w:eastAsia="en-GB"/>
        </w:rPr>
      </w:pPr>
      <w:r w:rsidRPr="00412DAC">
        <w:rPr>
          <w:rFonts w:ascii="Book Antiqua" w:hAnsi="Book Antiqua"/>
          <w:bCs/>
          <w:lang w:val="sq-AL" w:eastAsia="en-GB"/>
        </w:rPr>
        <w:t>një raport mbi politikën e drejtimit të brendshëm të firmës së investimit dhe çdo informacion tjetër të kërkuar nga Autoriteti;</w:t>
      </w:r>
    </w:p>
    <w:p w:rsidR="00056D6D" w:rsidRPr="00412DAC" w:rsidRDefault="00056D6D" w:rsidP="00E45AD6">
      <w:pPr>
        <w:pStyle w:val="ListParagraph"/>
        <w:numPr>
          <w:ilvl w:val="0"/>
          <w:numId w:val="207"/>
        </w:numPr>
        <w:ind w:left="754" w:hanging="357"/>
        <w:jc w:val="both"/>
        <w:rPr>
          <w:rFonts w:ascii="Book Antiqua" w:hAnsi="Book Antiqua"/>
          <w:bCs/>
          <w:lang w:val="it-IT" w:eastAsia="en-GB"/>
        </w:rPr>
      </w:pPr>
      <w:r w:rsidRPr="00412DAC">
        <w:rPr>
          <w:rFonts w:ascii="Book Antiqua" w:hAnsi="Book Antiqua"/>
          <w:bCs/>
          <w:lang w:val="sq-AL" w:eastAsia="en-GB"/>
        </w:rPr>
        <w:t>pasqyrat financiare të audituara, të hartuara në përputhje me standardet e kontabilitetit në fuqi në Republikën e Shqipërisë dhe me kërkesa të tjera që mund të parashikojë me akt nënligjor Autoriteti; dhe</w:t>
      </w:r>
    </w:p>
    <w:p w:rsidR="00E44577" w:rsidRPr="00412DAC" w:rsidRDefault="00056D6D" w:rsidP="00E45AD6">
      <w:pPr>
        <w:pStyle w:val="ListParagraph"/>
        <w:numPr>
          <w:ilvl w:val="0"/>
          <w:numId w:val="207"/>
        </w:numPr>
        <w:ind w:left="754" w:hanging="357"/>
        <w:jc w:val="both"/>
        <w:rPr>
          <w:rFonts w:ascii="Book Antiqua" w:hAnsi="Book Antiqua"/>
          <w:lang w:val="it-IT"/>
        </w:rPr>
      </w:pPr>
      <w:r w:rsidRPr="00412DAC">
        <w:rPr>
          <w:rFonts w:ascii="Book Antiqua" w:hAnsi="Book Antiqua"/>
          <w:lang w:val="sq-AL"/>
        </w:rPr>
        <w:t xml:space="preserve">pasqyrat financiare të konsoliduara, kur institucioni i tregut është shoqëri tip </w:t>
      </w:r>
      <w:r w:rsidRPr="00412DAC">
        <w:rPr>
          <w:rFonts w:ascii="Book Antiqua" w:hAnsi="Book Antiqua"/>
          <w:i/>
          <w:lang w:val="sq-AL"/>
        </w:rPr>
        <w:t>holding</w:t>
      </w:r>
      <w:r w:rsidRPr="00412DAC">
        <w:rPr>
          <w:rFonts w:ascii="Book Antiqua" w:hAnsi="Book Antiqua"/>
          <w:lang w:val="sq-AL"/>
        </w:rPr>
        <w:t xml:space="preserve"> ose shoqëri e kontrolluar.</w:t>
      </w:r>
    </w:p>
    <w:p w:rsidR="00E44577" w:rsidRPr="00412DAC" w:rsidRDefault="00056D6D" w:rsidP="00E45AD6">
      <w:pPr>
        <w:pStyle w:val="ListParagraph"/>
        <w:numPr>
          <w:ilvl w:val="0"/>
          <w:numId w:val="208"/>
        </w:numPr>
        <w:ind w:left="754" w:hanging="357"/>
        <w:jc w:val="both"/>
        <w:rPr>
          <w:rFonts w:ascii="Book Antiqua" w:hAnsi="Book Antiqua"/>
          <w:bCs/>
          <w:lang w:val="it-IT" w:eastAsia="en-GB"/>
        </w:rPr>
      </w:pPr>
      <w:r w:rsidRPr="00412DAC">
        <w:rPr>
          <w:rFonts w:ascii="Book Antiqua" w:hAnsi="Book Antiqua"/>
          <w:bCs/>
          <w:lang w:val="sq-AL" w:eastAsia="en-GB"/>
        </w:rPr>
        <w:t>Pasqyrat financiare që përfshihen në raportin vjetor sipas pikës 1 duhet të përmbajnë informacionin e parashikuar në nenin 110.</w:t>
      </w:r>
    </w:p>
    <w:p w:rsidR="00E44577" w:rsidRPr="00412DAC" w:rsidRDefault="00056D6D" w:rsidP="00E45AD6">
      <w:pPr>
        <w:pStyle w:val="ListParagraph"/>
        <w:numPr>
          <w:ilvl w:val="0"/>
          <w:numId w:val="208"/>
        </w:numPr>
        <w:ind w:left="754" w:hanging="357"/>
        <w:jc w:val="both"/>
        <w:rPr>
          <w:rFonts w:ascii="Book Antiqua" w:hAnsi="Book Antiqua"/>
          <w:bCs/>
          <w:lang w:val="it-IT" w:eastAsia="en-GB"/>
        </w:rPr>
      </w:pPr>
      <w:r w:rsidRPr="00412DAC">
        <w:rPr>
          <w:rFonts w:ascii="Book Antiqua" w:hAnsi="Book Antiqua"/>
          <w:bCs/>
          <w:lang w:val="sq-AL" w:eastAsia="en-GB"/>
        </w:rPr>
        <w:t>Raporti vjetor duhet të përfshijë edhe një raport të audituar mbi procedurat e administrimit të riskut dhe zbatimin e tyre dhe çdo informacion tjetër të kërkuar nga Autoriteti.</w:t>
      </w:r>
    </w:p>
    <w:p w:rsidR="00E44577" w:rsidRPr="00412DAC" w:rsidRDefault="00056D6D" w:rsidP="00E45AD6">
      <w:pPr>
        <w:pStyle w:val="ListParagraph"/>
        <w:numPr>
          <w:ilvl w:val="0"/>
          <w:numId w:val="208"/>
        </w:numPr>
        <w:ind w:left="754" w:hanging="357"/>
        <w:jc w:val="both"/>
        <w:rPr>
          <w:rFonts w:ascii="Book Antiqua" w:hAnsi="Book Antiqua"/>
          <w:bCs/>
          <w:lang w:val="it-IT" w:eastAsia="en-GB"/>
        </w:rPr>
      </w:pPr>
      <w:r w:rsidRPr="00412DAC">
        <w:rPr>
          <w:rFonts w:ascii="Book Antiqua" w:hAnsi="Book Antiqua"/>
          <w:bCs/>
          <w:lang w:val="sq-AL" w:eastAsia="en-GB"/>
        </w:rPr>
        <w:t>Raporti vjetor duhet të përfshijë të gjitha informacionet e parashikuara më lart, krahas informacioneve që kërkon Ligji nr. 9901, datë 14.04.2008, “Për tregtarët dhe shoqëritë tregtare”.</w:t>
      </w:r>
    </w:p>
    <w:p w:rsidR="00E44577" w:rsidRPr="00412DAC" w:rsidRDefault="00056D6D" w:rsidP="00DE6668">
      <w:pPr>
        <w:pStyle w:val="Heading3"/>
        <w:ind w:left="786"/>
        <w:rPr>
          <w:rFonts w:hint="eastAsia"/>
          <w:lang w:val="it-IT"/>
        </w:rPr>
      </w:pPr>
      <w:bookmarkStart w:id="192" w:name="_Toc1385200"/>
      <w:r w:rsidRPr="00412DAC">
        <w:rPr>
          <w:lang w:val="sq-AL"/>
        </w:rPr>
        <w:t>Neni 110 Raporti i auditimit</w:t>
      </w:r>
      <w:bookmarkEnd w:id="192"/>
    </w:p>
    <w:p w:rsidR="00E44577" w:rsidRPr="00412DAC" w:rsidRDefault="00610300" w:rsidP="00E45AD6">
      <w:pPr>
        <w:pStyle w:val="ListParagraph"/>
        <w:numPr>
          <w:ilvl w:val="0"/>
          <w:numId w:val="209"/>
        </w:numPr>
        <w:jc w:val="both"/>
        <w:rPr>
          <w:rFonts w:ascii="Book Antiqua" w:hAnsi="Book Antiqua"/>
          <w:bCs/>
          <w:lang w:val="it-IT" w:eastAsia="en-GB"/>
        </w:rPr>
      </w:pPr>
      <w:r w:rsidRPr="00412DAC">
        <w:rPr>
          <w:rFonts w:ascii="Book Antiqua" w:hAnsi="Book Antiqua"/>
          <w:bCs/>
          <w:lang w:val="sq-AL" w:eastAsia="en-GB"/>
        </w:rPr>
        <w:t>Shoqëria e titujve</w:t>
      </w:r>
      <w:r w:rsidR="00056D6D" w:rsidRPr="00412DAC">
        <w:rPr>
          <w:rFonts w:ascii="Book Antiqua" w:hAnsi="Book Antiqua"/>
          <w:bCs/>
          <w:lang w:val="sq-AL" w:eastAsia="en-GB"/>
        </w:rPr>
        <w:t>, brenda tre muajve pas mbylljes së vitit ushtrimor, duhet të depozitojë pranë Autoritetit raportin e auditimit, së bashku me:</w:t>
      </w:r>
    </w:p>
    <w:p w:rsidR="00056D6D" w:rsidRPr="00412DAC" w:rsidRDefault="00056D6D" w:rsidP="00E45AD6">
      <w:pPr>
        <w:pStyle w:val="ListParagraph"/>
        <w:numPr>
          <w:ilvl w:val="0"/>
          <w:numId w:val="210"/>
        </w:numPr>
        <w:ind w:left="754" w:hanging="357"/>
        <w:jc w:val="both"/>
        <w:rPr>
          <w:rFonts w:ascii="Book Antiqua" w:hAnsi="Book Antiqua"/>
          <w:bCs/>
          <w:lang w:val="it-IT" w:eastAsia="en-GB"/>
        </w:rPr>
      </w:pPr>
      <w:r w:rsidRPr="00412DAC">
        <w:rPr>
          <w:rFonts w:ascii="Book Antiqua" w:hAnsi="Book Antiqua"/>
          <w:bCs/>
          <w:lang w:val="sq-AL" w:eastAsia="en-GB"/>
        </w:rPr>
        <w:t>pasqyrat financiare vjetore; dhe</w:t>
      </w:r>
    </w:p>
    <w:p w:rsidR="00E44577" w:rsidRPr="00412DAC" w:rsidRDefault="00056D6D" w:rsidP="00E45AD6">
      <w:pPr>
        <w:pStyle w:val="ListParagraph"/>
        <w:numPr>
          <w:ilvl w:val="0"/>
          <w:numId w:val="210"/>
        </w:numPr>
        <w:ind w:left="754" w:hanging="357"/>
        <w:jc w:val="both"/>
        <w:rPr>
          <w:rFonts w:ascii="Book Antiqua" w:hAnsi="Book Antiqua"/>
          <w:lang w:val="it-IT"/>
        </w:rPr>
      </w:pPr>
      <w:r w:rsidRPr="00412DAC">
        <w:rPr>
          <w:rFonts w:ascii="Book Antiqua" w:hAnsi="Book Antiqua"/>
          <w:lang w:val="sq-AL"/>
        </w:rPr>
        <w:t>një konfirmim me shkrim se i ka përmbushur dispozitat e këtij ligji dhe akteve nënligjore të miratuara në zbatim të këtij ligji dhe çdo kërkesë të tjetër të miratuar nga Autoriteti.</w:t>
      </w:r>
    </w:p>
    <w:p w:rsidR="00E44577" w:rsidRPr="00412DAC" w:rsidRDefault="00056D6D" w:rsidP="00E45AD6">
      <w:pPr>
        <w:pStyle w:val="ListParagraph"/>
        <w:numPr>
          <w:ilvl w:val="0"/>
          <w:numId w:val="209"/>
        </w:numPr>
        <w:jc w:val="both"/>
        <w:rPr>
          <w:rFonts w:ascii="Book Antiqua" w:hAnsi="Book Antiqua"/>
          <w:bCs/>
          <w:lang w:val="it-IT" w:eastAsia="en-GB"/>
        </w:rPr>
      </w:pPr>
      <w:r w:rsidRPr="00412DAC">
        <w:rPr>
          <w:rFonts w:ascii="Book Antiqua" w:hAnsi="Book Antiqua"/>
          <w:bCs/>
          <w:lang w:val="sq-AL" w:eastAsia="en-GB"/>
        </w:rPr>
        <w:t xml:space="preserve">Kur audituesi jep opinion me rezerva për firmën e investimit, për shkak të pasigurisë së audituesit lidhur për plotësinë ose saktësinë e evidencave kontabël, </w:t>
      </w:r>
      <w:r w:rsidR="00610300" w:rsidRPr="00412DAC">
        <w:rPr>
          <w:rFonts w:ascii="Book Antiqua" w:hAnsi="Book Antiqua"/>
          <w:bCs/>
          <w:lang w:val="sq-AL" w:eastAsia="en-GB"/>
        </w:rPr>
        <w:t>shoqëria e titujve</w:t>
      </w:r>
      <w:r w:rsidRPr="00412DAC">
        <w:rPr>
          <w:rFonts w:ascii="Book Antiqua" w:hAnsi="Book Antiqua"/>
          <w:bCs/>
          <w:lang w:val="sq-AL" w:eastAsia="en-GB"/>
        </w:rPr>
        <w:t xml:space="preserve"> e shoqëron raportin kur e dorëzon pranë Autoritetit me një deklaratë me shkrim të nënshkruar nga dy anëtarë të këshillit të administrimit, ku deklarohet nëse:</w:t>
      </w:r>
    </w:p>
    <w:p w:rsidR="00E44577" w:rsidRPr="00412DAC" w:rsidRDefault="00056D6D" w:rsidP="00E45AD6">
      <w:pPr>
        <w:pStyle w:val="ListParagraph"/>
        <w:numPr>
          <w:ilvl w:val="0"/>
          <w:numId w:val="211"/>
        </w:numPr>
        <w:ind w:left="754" w:hanging="357"/>
        <w:jc w:val="both"/>
        <w:rPr>
          <w:rFonts w:ascii="Book Antiqua" w:hAnsi="Book Antiqua"/>
          <w:bCs/>
          <w:lang w:val="it-IT" w:eastAsia="en-GB"/>
        </w:rPr>
      </w:pPr>
      <w:r w:rsidRPr="00412DAC">
        <w:rPr>
          <w:rFonts w:ascii="Book Antiqua" w:hAnsi="Book Antiqua"/>
          <w:bCs/>
          <w:lang w:val="sq-AL" w:eastAsia="en-GB"/>
        </w:rPr>
        <w:t>të gjitha evidencat kontabël të firmës së investimit i janë vënë në dispozicion audituesit në funksion të auditimit;</w:t>
      </w:r>
    </w:p>
    <w:p w:rsidR="00056D6D" w:rsidRPr="00412DAC" w:rsidRDefault="00056D6D" w:rsidP="00E45AD6">
      <w:pPr>
        <w:pStyle w:val="ListParagraph"/>
        <w:numPr>
          <w:ilvl w:val="0"/>
          <w:numId w:val="211"/>
        </w:numPr>
        <w:ind w:left="754" w:hanging="357"/>
        <w:jc w:val="both"/>
        <w:rPr>
          <w:rFonts w:ascii="Book Antiqua" w:hAnsi="Book Antiqua"/>
          <w:bCs/>
          <w:lang w:val="it-IT" w:eastAsia="en-GB"/>
        </w:rPr>
      </w:pPr>
      <w:r w:rsidRPr="00412DAC">
        <w:rPr>
          <w:rFonts w:ascii="Book Antiqua" w:hAnsi="Book Antiqua"/>
          <w:bCs/>
          <w:lang w:val="sq-AL" w:eastAsia="en-GB"/>
        </w:rPr>
        <w:t xml:space="preserve">të gjitha transaksionet e kryera nga </w:t>
      </w:r>
      <w:r w:rsidR="00610300" w:rsidRPr="00412DAC">
        <w:rPr>
          <w:rFonts w:ascii="Book Antiqua" w:hAnsi="Book Antiqua"/>
          <w:bCs/>
          <w:lang w:val="sq-AL" w:eastAsia="en-GB"/>
        </w:rPr>
        <w:t>shoqëria e titujve</w:t>
      </w:r>
      <w:r w:rsidRPr="00412DAC">
        <w:rPr>
          <w:rFonts w:ascii="Book Antiqua" w:hAnsi="Book Antiqua"/>
          <w:bCs/>
          <w:lang w:val="sq-AL" w:eastAsia="en-GB"/>
        </w:rPr>
        <w:t xml:space="preserve"> janë pasqyruar dhe regjistruar siç duhet në evidencat e saj kontabël; dhe</w:t>
      </w:r>
    </w:p>
    <w:p w:rsidR="00E44577" w:rsidRPr="00412DAC" w:rsidRDefault="00056D6D" w:rsidP="00E45AD6">
      <w:pPr>
        <w:pStyle w:val="ListParagraph"/>
        <w:numPr>
          <w:ilvl w:val="0"/>
          <w:numId w:val="211"/>
        </w:numPr>
        <w:ind w:left="754" w:hanging="357"/>
        <w:jc w:val="both"/>
        <w:rPr>
          <w:rFonts w:ascii="Book Antiqua" w:hAnsi="Book Antiqua"/>
          <w:bCs/>
          <w:lang w:val="it-IT" w:eastAsia="en-GB"/>
        </w:rPr>
      </w:pPr>
      <w:r w:rsidRPr="00412DAC">
        <w:rPr>
          <w:rFonts w:ascii="Book Antiqua" w:hAnsi="Book Antiqua"/>
          <w:bCs/>
          <w:lang w:val="sq-AL" w:eastAsia="en-GB"/>
        </w:rPr>
        <w:t>të gjitha evidencat e tjera të firmës së investimit dhe informacionet e lidhura i janë vënë në dispozicion audituesit.</w:t>
      </w:r>
    </w:p>
    <w:p w:rsidR="00E44577" w:rsidRPr="00412DAC" w:rsidRDefault="00056D6D" w:rsidP="00DE6668">
      <w:pPr>
        <w:pStyle w:val="Heading3"/>
        <w:ind w:left="786"/>
        <w:rPr>
          <w:rFonts w:hint="eastAsia"/>
          <w:lang w:val="it-IT"/>
        </w:rPr>
      </w:pPr>
      <w:bookmarkStart w:id="193" w:name="_Toc1385201"/>
      <w:r w:rsidRPr="00412DAC">
        <w:rPr>
          <w:lang w:val="sq-AL"/>
        </w:rPr>
        <w:t>Neni 111 Publikimi i raporteve</w:t>
      </w:r>
      <w:bookmarkEnd w:id="193"/>
    </w:p>
    <w:p w:rsidR="00E44577" w:rsidRPr="00412DAC" w:rsidRDefault="00610300" w:rsidP="00E45AD6">
      <w:pPr>
        <w:pStyle w:val="ListParagraph"/>
        <w:numPr>
          <w:ilvl w:val="0"/>
          <w:numId w:val="212"/>
        </w:numPr>
        <w:jc w:val="both"/>
        <w:rPr>
          <w:rFonts w:ascii="Book Antiqua" w:hAnsi="Book Antiqua"/>
          <w:lang w:val="it-IT" w:eastAsia="en-GB"/>
        </w:rPr>
      </w:pPr>
      <w:r w:rsidRPr="00412DAC">
        <w:rPr>
          <w:rFonts w:ascii="Book Antiqua" w:hAnsi="Book Antiqua"/>
          <w:lang w:val="sq-AL" w:eastAsia="en-GB"/>
        </w:rPr>
        <w:t>Shoqëria e titujve</w:t>
      </w:r>
      <w:r w:rsidR="00056D6D" w:rsidRPr="00412DAC">
        <w:rPr>
          <w:rFonts w:ascii="Book Antiqua" w:hAnsi="Book Antiqua"/>
          <w:lang w:val="sq-AL" w:eastAsia="en-GB"/>
        </w:rPr>
        <w:t xml:space="preserve"> i publikon pasqyrat financiare vjetore të audituara, ose kur </w:t>
      </w:r>
      <w:r w:rsidRPr="00412DAC">
        <w:rPr>
          <w:rFonts w:ascii="Book Antiqua" w:hAnsi="Book Antiqua"/>
          <w:lang w:val="sq-AL" w:eastAsia="en-GB"/>
        </w:rPr>
        <w:t>shoqëria e titujve</w:t>
      </w:r>
      <w:r w:rsidR="00056D6D" w:rsidRPr="00412DAC">
        <w:rPr>
          <w:rFonts w:ascii="Book Antiqua" w:hAnsi="Book Antiqua"/>
          <w:lang w:val="sq-AL" w:eastAsia="en-GB"/>
        </w:rPr>
        <w:t xml:space="preserve"> është shoqëri mëmë, pasqyrat vjetore financiare të konsoliduara të audituara për të gjithë grupin, sipas mënyrës së parashikuar në rregullat për kontabilitetin e shoqërive tregtare dhe zbatimin e standardeve të raportimit financiar.</w:t>
      </w:r>
    </w:p>
    <w:p w:rsidR="00E44577" w:rsidRPr="00412DAC" w:rsidRDefault="00610300" w:rsidP="00E45AD6">
      <w:pPr>
        <w:pStyle w:val="ListParagraph"/>
        <w:numPr>
          <w:ilvl w:val="0"/>
          <w:numId w:val="212"/>
        </w:numPr>
        <w:jc w:val="both"/>
        <w:rPr>
          <w:rFonts w:ascii="Book Antiqua" w:hAnsi="Book Antiqua"/>
          <w:lang w:val="it-IT" w:eastAsia="en-GB"/>
        </w:rPr>
      </w:pPr>
      <w:r w:rsidRPr="00412DAC">
        <w:rPr>
          <w:rFonts w:ascii="Book Antiqua" w:hAnsi="Book Antiqua"/>
          <w:lang w:val="sq-AL" w:eastAsia="en-GB"/>
        </w:rPr>
        <w:t>Shoqëria e titujve</w:t>
      </w:r>
      <w:r w:rsidR="00056D6D" w:rsidRPr="00412DAC">
        <w:rPr>
          <w:rFonts w:ascii="Book Antiqua" w:hAnsi="Book Antiqua"/>
          <w:lang w:val="sq-AL" w:eastAsia="en-GB"/>
        </w:rPr>
        <w:t xml:space="preserve"> me seli qendrore jashtë Republikës së Shqipërisë, e cila ka vendosur një degë në Republikën e Shqipërisë, i publikon në gjuhën shqipe në faqen e internetit të degës, pasqyrat financiare vjetore të përgatitura dhe audituara në përputhje me rregullat e shtetit të origjinës të shoqërisë mëmë, dhe raportin vjetor, përfshirë raportin e audituesit, jo më vonë se 5 ditë pas përfundimit të afatit për publikimin e tyre në shtetin e origjinës të shoqërisë mëmë.</w:t>
      </w:r>
    </w:p>
    <w:p w:rsidR="00E44577" w:rsidRPr="00412DAC" w:rsidRDefault="00056D6D" w:rsidP="00DE6668">
      <w:pPr>
        <w:pStyle w:val="Heading3"/>
        <w:ind w:left="786"/>
        <w:rPr>
          <w:rStyle w:val="Strong"/>
          <w:rFonts w:asciiTheme="minorHAnsi" w:eastAsiaTheme="minorHAnsi" w:hAnsiTheme="minorHAnsi" w:cstheme="minorBidi"/>
          <w:b/>
          <w:bCs w:val="0"/>
          <w:szCs w:val="22"/>
          <w:lang w:val="it-IT"/>
        </w:rPr>
      </w:pPr>
      <w:bookmarkStart w:id="194" w:name="_Toc428183525"/>
      <w:bookmarkStart w:id="195" w:name="_Toc219122254"/>
      <w:bookmarkStart w:id="196" w:name="_Toc219122815"/>
      <w:bookmarkStart w:id="197" w:name="_Toc1385202"/>
      <w:bookmarkStart w:id="198" w:name="_Hlk512151876"/>
      <w:r w:rsidRPr="00412DAC">
        <w:rPr>
          <w:rStyle w:val="Strong"/>
          <w:b/>
          <w:bCs w:val="0"/>
          <w:lang w:val="sq-AL"/>
        </w:rPr>
        <w:t>Neni 112 Emërimi i audituesve</w:t>
      </w:r>
      <w:bookmarkEnd w:id="194"/>
      <w:bookmarkEnd w:id="195"/>
      <w:bookmarkEnd w:id="196"/>
      <w:bookmarkEnd w:id="197"/>
    </w:p>
    <w:p w:rsidR="00E44577" w:rsidRPr="00412DAC" w:rsidRDefault="00610300" w:rsidP="00E45AD6">
      <w:pPr>
        <w:pStyle w:val="ListParagraph"/>
        <w:numPr>
          <w:ilvl w:val="0"/>
          <w:numId w:val="213"/>
        </w:numPr>
        <w:spacing w:line="240" w:lineRule="auto"/>
        <w:jc w:val="both"/>
        <w:rPr>
          <w:rFonts w:ascii="Book Antiqua" w:hAnsi="Book Antiqua"/>
          <w:lang w:val="it-IT"/>
        </w:rPr>
      </w:pPr>
      <w:r w:rsidRPr="00412DAC">
        <w:rPr>
          <w:rFonts w:ascii="Book Antiqua" w:hAnsi="Book Antiqua"/>
          <w:lang w:val="sq-AL"/>
        </w:rPr>
        <w:t>Shoqëria e titujve</w:t>
      </w:r>
      <w:r w:rsidR="00056D6D" w:rsidRPr="00412DAC">
        <w:rPr>
          <w:rFonts w:ascii="Book Antiqua" w:hAnsi="Book Antiqua"/>
          <w:lang w:val="sq-AL"/>
        </w:rPr>
        <w:t xml:space="preserve"> duhet të emërojë një auditues me kualifikimet e duhura profesionale të njohura në Republikën e Shqipërisë.</w:t>
      </w:r>
    </w:p>
    <w:p w:rsidR="00E44577" w:rsidRPr="00412DAC" w:rsidRDefault="00056D6D" w:rsidP="00E45AD6">
      <w:pPr>
        <w:pStyle w:val="ListParagraph"/>
        <w:numPr>
          <w:ilvl w:val="0"/>
          <w:numId w:val="213"/>
        </w:numPr>
        <w:spacing w:line="240" w:lineRule="auto"/>
        <w:jc w:val="both"/>
        <w:rPr>
          <w:rFonts w:ascii="Book Antiqua" w:hAnsi="Book Antiqua"/>
          <w:lang w:val="it-IT"/>
        </w:rPr>
      </w:pPr>
      <w:r w:rsidRPr="00412DAC">
        <w:rPr>
          <w:rFonts w:ascii="Book Antiqua" w:hAnsi="Book Antiqua"/>
          <w:lang w:val="sq-AL"/>
        </w:rPr>
        <w:t>Audituesi i firmës së investimit duhet të miratohet nga Autoriteti përpara emërimit</w:t>
      </w:r>
    </w:p>
    <w:p w:rsidR="00E44577" w:rsidRPr="00412DAC" w:rsidRDefault="00056D6D" w:rsidP="00E45AD6">
      <w:pPr>
        <w:pStyle w:val="ListParagraph"/>
        <w:numPr>
          <w:ilvl w:val="0"/>
          <w:numId w:val="213"/>
        </w:numPr>
        <w:spacing w:line="240" w:lineRule="auto"/>
        <w:jc w:val="both"/>
        <w:rPr>
          <w:rFonts w:ascii="Book Antiqua" w:hAnsi="Book Antiqua"/>
          <w:lang w:val="it-IT"/>
        </w:rPr>
      </w:pPr>
      <w:r w:rsidRPr="00412DAC">
        <w:rPr>
          <w:rFonts w:ascii="Book Antiqua" w:hAnsi="Book Antiqua"/>
          <w:lang w:val="sq-AL"/>
        </w:rPr>
        <w:t xml:space="preserve">Audituesi nuk mund t’i shërbejë të njëjtës </w:t>
      </w:r>
      <w:r w:rsidR="00610300" w:rsidRPr="00412DAC">
        <w:rPr>
          <w:rFonts w:ascii="Book Antiqua" w:hAnsi="Book Antiqua"/>
          <w:lang w:val="sq-AL"/>
        </w:rPr>
        <w:t>shoqëri titujsh</w:t>
      </w:r>
      <w:r w:rsidRPr="00412DAC">
        <w:rPr>
          <w:rFonts w:ascii="Book Antiqua" w:hAnsi="Book Antiqua"/>
          <w:lang w:val="sq-AL"/>
        </w:rPr>
        <w:t xml:space="preserve"> si auditues i jashtëm për një periudhë prej  më shumë se 10 vjetësh radhazi.</w:t>
      </w:r>
    </w:p>
    <w:p w:rsidR="00E44577" w:rsidRPr="00412DAC" w:rsidRDefault="00056D6D" w:rsidP="00DE6668">
      <w:pPr>
        <w:pStyle w:val="Heading3"/>
        <w:ind w:left="786"/>
        <w:rPr>
          <w:rFonts w:hint="eastAsia"/>
          <w:lang w:val="it-IT"/>
        </w:rPr>
      </w:pPr>
      <w:bookmarkStart w:id="199" w:name="_Toc428183527"/>
      <w:bookmarkStart w:id="200" w:name="_Toc219122256"/>
      <w:bookmarkStart w:id="201" w:name="_Toc219122817"/>
      <w:bookmarkStart w:id="202" w:name="_Toc1385203"/>
      <w:r w:rsidRPr="00412DAC">
        <w:rPr>
          <w:lang w:val="sq-AL"/>
        </w:rPr>
        <w:t>Neni 113 Vënia në dispozicion e informacionit Autoritetit nga audituesi i jashtëm</w:t>
      </w:r>
      <w:bookmarkEnd w:id="199"/>
      <w:bookmarkEnd w:id="200"/>
      <w:bookmarkEnd w:id="201"/>
      <w:bookmarkEnd w:id="202"/>
    </w:p>
    <w:p w:rsidR="00E44577" w:rsidRPr="00412DAC" w:rsidRDefault="00056D6D" w:rsidP="00E45AD6">
      <w:pPr>
        <w:pStyle w:val="ListParagraph"/>
        <w:numPr>
          <w:ilvl w:val="0"/>
          <w:numId w:val="214"/>
        </w:numPr>
        <w:spacing w:line="240" w:lineRule="auto"/>
        <w:jc w:val="both"/>
        <w:rPr>
          <w:rFonts w:ascii="Book Antiqua" w:hAnsi="Book Antiqua"/>
          <w:lang w:val="it-IT"/>
        </w:rPr>
      </w:pPr>
      <w:r w:rsidRPr="00412DAC">
        <w:rPr>
          <w:rFonts w:ascii="Book Antiqua" w:hAnsi="Book Antiqua"/>
          <w:color w:val="000000" w:themeColor="text1"/>
          <w:lang w:val="sq-AL"/>
        </w:rPr>
        <w:t>Autoriteti, me njoftim me shkrim, mund t’i kërkojë personit që është ose ka qenë auditues i jashtëm:</w:t>
      </w:r>
    </w:p>
    <w:p w:rsidR="00056D6D" w:rsidRPr="00412DAC" w:rsidRDefault="00056D6D" w:rsidP="00E45AD6">
      <w:pPr>
        <w:pStyle w:val="ListParagraph"/>
        <w:numPr>
          <w:ilvl w:val="0"/>
          <w:numId w:val="215"/>
        </w:numPr>
        <w:spacing w:line="240" w:lineRule="auto"/>
        <w:jc w:val="both"/>
        <w:rPr>
          <w:rFonts w:ascii="Book Antiqua" w:hAnsi="Book Antiqua"/>
          <w:lang w:val="it-IT"/>
        </w:rPr>
      </w:pPr>
      <w:r w:rsidRPr="00412DAC">
        <w:rPr>
          <w:rFonts w:ascii="Book Antiqua" w:hAnsi="Book Antiqua"/>
          <w:color w:val="000000" w:themeColor="text1"/>
          <w:lang w:val="sq-AL"/>
        </w:rPr>
        <w:t>i një personi të licencuar ose të regjistruar; ose</w:t>
      </w:r>
    </w:p>
    <w:p w:rsidR="00E44577" w:rsidRPr="00412DAC" w:rsidRDefault="00056D6D" w:rsidP="00E45AD6">
      <w:pPr>
        <w:pStyle w:val="ListParagraph"/>
        <w:numPr>
          <w:ilvl w:val="0"/>
          <w:numId w:val="215"/>
        </w:numPr>
        <w:spacing w:after="0" w:line="240" w:lineRule="auto"/>
        <w:jc w:val="both"/>
        <w:rPr>
          <w:rFonts w:ascii="Book Antiqua" w:hAnsi="Book Antiqua"/>
          <w:lang w:val="it-IT"/>
        </w:rPr>
      </w:pPr>
      <w:r w:rsidRPr="00412DAC">
        <w:rPr>
          <w:rFonts w:ascii="Book Antiqua" w:hAnsi="Book Antiqua"/>
          <w:color w:val="000000" w:themeColor="text1"/>
          <w:lang w:val="sq-AL"/>
        </w:rPr>
        <w:t>i një shoqërie të kontrolluar ose një pjesëmarrjeje të një personi të licencuar ose të regjistruar;</w:t>
      </w:r>
    </w:p>
    <w:p w:rsidR="00E44577" w:rsidRPr="00412DAC" w:rsidRDefault="00056D6D" w:rsidP="00056D6D">
      <w:pPr>
        <w:spacing w:after="0" w:line="240" w:lineRule="auto"/>
        <w:ind w:left="720"/>
        <w:jc w:val="both"/>
        <w:rPr>
          <w:rFonts w:ascii="Book Antiqua" w:hAnsi="Book Antiqua"/>
          <w:color w:val="000000" w:themeColor="text1"/>
          <w:lang w:val="sq-AL"/>
        </w:rPr>
      </w:pPr>
      <w:r w:rsidRPr="00412DAC">
        <w:rPr>
          <w:rFonts w:ascii="Book Antiqua" w:hAnsi="Book Antiqua"/>
          <w:color w:val="000000" w:themeColor="text1"/>
          <w:lang w:val="sq-AL"/>
        </w:rPr>
        <w:t>të japë ato informacione për personin e licencuar ose të regjistruar, shoqërinë e kontrolluar ose pjesëmarrjen e personit të licencuar ose të regjistruar, të cilat Autoriteti i konsideron të nevojshme për ta ndihmuar në kryerjen e funksioneve të tij.</w:t>
      </w:r>
    </w:p>
    <w:p w:rsidR="00E44577" w:rsidRPr="00412DAC" w:rsidRDefault="00056D6D" w:rsidP="00E45AD6">
      <w:pPr>
        <w:pStyle w:val="ListParagraph"/>
        <w:numPr>
          <w:ilvl w:val="0"/>
          <w:numId w:val="214"/>
        </w:numPr>
        <w:spacing w:after="0" w:line="240" w:lineRule="auto"/>
        <w:jc w:val="both"/>
        <w:rPr>
          <w:rFonts w:ascii="Book Antiqua" w:hAnsi="Book Antiqua"/>
          <w:lang w:val="sq-AL"/>
        </w:rPr>
      </w:pPr>
      <w:r w:rsidRPr="00412DAC">
        <w:rPr>
          <w:rFonts w:ascii="Book Antiqua" w:hAnsi="Book Antiqua"/>
          <w:color w:val="000000" w:themeColor="text1"/>
          <w:lang w:val="sq-AL"/>
        </w:rPr>
        <w:t>Pavarësisht nga dispozitat e ligjeve të tjera, asnjë detyrim objekt i të cilit mund të jetë audituesi i personit të licencuar ose të regjistruar nuk konsiderohet si i shkelur për shkak të komunikimit në mirëbesim te Autoriteti, në përgjigje ose jo të një kërkese që ka bërë ky i fundit, të informacioneve ose opinioneve për një çështje për të cilën audituesi merr ose vjen në dijeni për shkak të cilësisë si auditues i personit të licencuar ose të regjistruar dhe të cilat kanë lidhje me funksionet e Autoritetit në bazë të këtij ligji.</w:t>
      </w:r>
    </w:p>
    <w:p w:rsidR="00E44577" w:rsidRPr="00412DAC" w:rsidRDefault="00056D6D" w:rsidP="00E45AD6">
      <w:pPr>
        <w:pStyle w:val="ListParagraph"/>
        <w:numPr>
          <w:ilvl w:val="0"/>
          <w:numId w:val="214"/>
        </w:numPr>
        <w:spacing w:line="240" w:lineRule="auto"/>
        <w:jc w:val="both"/>
        <w:rPr>
          <w:rFonts w:ascii="Book Antiqua" w:hAnsi="Book Antiqua"/>
          <w:lang w:val="sq-AL"/>
        </w:rPr>
      </w:pPr>
      <w:r w:rsidRPr="00412DAC">
        <w:rPr>
          <w:rFonts w:ascii="Book Antiqua" w:hAnsi="Book Antiqua"/>
          <w:color w:val="000000" w:themeColor="text1"/>
          <w:lang w:val="sq-AL"/>
        </w:rPr>
        <w:t xml:space="preserve">Kur audituesi të cilit i bëhet kërkesë për të dhënë informacion në bazë të pikës 1, nuk arrin, refuzon ose neglizhon të japë informacion, ose jep informacione të rreme ose </w:t>
      </w:r>
      <w:r w:rsidR="00951349" w:rsidRPr="00412DAC">
        <w:rPr>
          <w:rFonts w:ascii="Book Antiqua" w:hAnsi="Book Antiqua"/>
          <w:color w:val="000000" w:themeColor="text1"/>
          <w:lang w:val="sq-AL"/>
        </w:rPr>
        <w:t>keqinformues</w:t>
      </w:r>
      <w:r w:rsidRPr="00412DAC">
        <w:rPr>
          <w:rFonts w:ascii="Book Antiqua" w:hAnsi="Book Antiqua"/>
          <w:color w:val="000000" w:themeColor="text1"/>
          <w:lang w:val="sq-AL"/>
        </w:rPr>
        <w:t>e, Autoriteti mund ta skualifikojë nga të qenit auditues i një personi të licencuar ose të regjistruar.</w:t>
      </w:r>
    </w:p>
    <w:p w:rsidR="00E44577" w:rsidRPr="00412DAC" w:rsidRDefault="00610300" w:rsidP="00E45AD6">
      <w:pPr>
        <w:pStyle w:val="ListParagraph"/>
        <w:numPr>
          <w:ilvl w:val="0"/>
          <w:numId w:val="214"/>
        </w:numPr>
        <w:spacing w:line="240" w:lineRule="auto"/>
        <w:jc w:val="both"/>
        <w:rPr>
          <w:rFonts w:ascii="Book Antiqua" w:hAnsi="Book Antiqua"/>
          <w:lang w:val="sq-AL"/>
        </w:rPr>
      </w:pPr>
      <w:r w:rsidRPr="00412DAC">
        <w:rPr>
          <w:rFonts w:ascii="Book Antiqua" w:hAnsi="Book Antiqua"/>
          <w:color w:val="000000" w:themeColor="text1"/>
          <w:lang w:val="sq-AL"/>
        </w:rPr>
        <w:t>Shoqëria e titujve</w:t>
      </w:r>
      <w:r w:rsidR="00056D6D" w:rsidRPr="00412DAC">
        <w:rPr>
          <w:rFonts w:ascii="Book Antiqua" w:hAnsi="Book Antiqua"/>
          <w:color w:val="000000" w:themeColor="text1"/>
          <w:lang w:val="sq-AL"/>
        </w:rPr>
        <w:t xml:space="preserve"> nuk emëron si auditues një person të skualifikuar në bazë të këtij ligji.</w:t>
      </w:r>
    </w:p>
    <w:p w:rsidR="00E44577" w:rsidRPr="00412DAC" w:rsidRDefault="00056D6D" w:rsidP="00DE6668">
      <w:pPr>
        <w:pStyle w:val="Heading3"/>
        <w:ind w:left="786"/>
        <w:rPr>
          <w:rFonts w:hint="eastAsia"/>
          <w:lang w:val="sq-AL"/>
        </w:rPr>
      </w:pPr>
      <w:bookmarkStart w:id="203" w:name="_Toc1385204"/>
      <w:r w:rsidRPr="00412DAC">
        <w:rPr>
          <w:lang w:val="sq-AL"/>
        </w:rPr>
        <w:t>Neni 114 Detyrimet e audituesit</w:t>
      </w:r>
      <w:bookmarkEnd w:id="203"/>
    </w:p>
    <w:p w:rsidR="00E44577" w:rsidRPr="00412DAC" w:rsidRDefault="00056D6D" w:rsidP="00E45AD6">
      <w:pPr>
        <w:pStyle w:val="ListParagraph"/>
        <w:numPr>
          <w:ilvl w:val="0"/>
          <w:numId w:val="216"/>
        </w:numPr>
        <w:spacing w:line="240" w:lineRule="auto"/>
        <w:jc w:val="both"/>
        <w:rPr>
          <w:rFonts w:ascii="Book Antiqua" w:hAnsi="Book Antiqua"/>
          <w:lang w:val="sq-AL"/>
        </w:rPr>
      </w:pPr>
      <w:r w:rsidRPr="00412DAC">
        <w:rPr>
          <w:rFonts w:ascii="Book Antiqua" w:hAnsi="Book Antiqua"/>
          <w:color w:val="000000" w:themeColor="text1"/>
          <w:lang w:val="sq-AL"/>
        </w:rPr>
        <w:t>Nëse audituesi i firmës së investimit, gjatë kryerjes së detyrave, vjen në dijeni të:</w:t>
      </w:r>
    </w:p>
    <w:p w:rsidR="00E44577" w:rsidRPr="00412DAC" w:rsidRDefault="00056D6D" w:rsidP="00E45AD6">
      <w:pPr>
        <w:pStyle w:val="ListParagraph"/>
        <w:numPr>
          <w:ilvl w:val="0"/>
          <w:numId w:val="217"/>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çdo çështjeje që, sipas tij, ndikon ose mund të ndikojë negativisht në pozicionin financiar të firmës së investimit në masë materiale;</w:t>
      </w:r>
    </w:p>
    <w:p w:rsidR="00056D6D" w:rsidRPr="00412DAC" w:rsidRDefault="00056D6D" w:rsidP="00E45AD6">
      <w:pPr>
        <w:pStyle w:val="ListParagraph"/>
        <w:numPr>
          <w:ilvl w:val="0"/>
          <w:numId w:val="217"/>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çdo çështjeje që, sipas tij, përbën ose mund të përbëjë shkelje të ndonjë prej dispozitave të këtij ligji ose shkelje në formë krimi financiar, mashtrimi ose pastrimi të parave me ndikim material në stabilitetin financiar të firmës së investimit; ose</w:t>
      </w:r>
    </w:p>
    <w:p w:rsidR="00E44577" w:rsidRPr="00412DAC" w:rsidRDefault="00056D6D" w:rsidP="00E45AD6">
      <w:pPr>
        <w:pStyle w:val="ListParagraph"/>
        <w:numPr>
          <w:ilvl w:val="0"/>
          <w:numId w:val="217"/>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çdo parregullsi që ka ose mund të ketë ndikim material në llogaritë e firmës së investimit, përfshirë çdo parregullsi që ndikon ose mund të ndikojë negativisht në aktivet, fondet ose pasuritë e investitorëve të instrumenteve financiare</w:t>
      </w:r>
    </w:p>
    <w:p w:rsidR="00E44577" w:rsidRPr="00412DAC" w:rsidRDefault="00056D6D" w:rsidP="00056D6D">
      <w:pPr>
        <w:pStyle w:val="ListParagraph"/>
        <w:spacing w:line="240" w:lineRule="auto"/>
        <w:ind w:left="754"/>
        <w:jc w:val="both"/>
        <w:rPr>
          <w:rFonts w:ascii="Book Antiqua" w:hAnsi="Book Antiqua"/>
          <w:color w:val="000000" w:themeColor="text1"/>
          <w:lang w:val="sq-AL"/>
        </w:rPr>
      </w:pPr>
      <w:r w:rsidRPr="00412DAC">
        <w:rPr>
          <w:rFonts w:ascii="Book Antiqua" w:hAnsi="Book Antiqua"/>
          <w:color w:val="000000" w:themeColor="text1"/>
          <w:lang w:val="sq-AL"/>
        </w:rPr>
        <w:t>audituesi duhet t’i dërgojë menjëherë këshillit të administrimit një raport me shkrim për çështjen ose parregullsinë, duke i dorëzuar një kopje edhe Autoritetit.</w:t>
      </w:r>
    </w:p>
    <w:p w:rsidR="00E44577" w:rsidRPr="00412DAC" w:rsidRDefault="00056D6D" w:rsidP="00E45AD6">
      <w:pPr>
        <w:pStyle w:val="ListParagraph"/>
        <w:numPr>
          <w:ilvl w:val="0"/>
          <w:numId w:val="216"/>
        </w:numPr>
        <w:spacing w:line="240" w:lineRule="auto"/>
        <w:jc w:val="both"/>
        <w:rPr>
          <w:rFonts w:ascii="Book Antiqua" w:hAnsi="Book Antiqua"/>
          <w:lang w:val="sq-AL"/>
        </w:rPr>
      </w:pPr>
      <w:r w:rsidRPr="00412DAC">
        <w:rPr>
          <w:rFonts w:ascii="Book Antiqua" w:hAnsi="Book Antiqua"/>
          <w:color w:val="000000" w:themeColor="text1"/>
          <w:lang w:val="sq-AL"/>
        </w:rPr>
        <w:t>Audituesi i firmës së investimit nuk mund të jetë objekt padie nga asnjë person në lidhje me çfarë deklarohet në raportin e tij në zbatim të pikës 1, me kusht që të ketë vepruar në mirëbesim.</w:t>
      </w:r>
    </w:p>
    <w:p w:rsidR="00E44577" w:rsidRPr="00412DAC" w:rsidRDefault="00056D6D" w:rsidP="00E45AD6">
      <w:pPr>
        <w:pStyle w:val="ListParagraph"/>
        <w:numPr>
          <w:ilvl w:val="0"/>
          <w:numId w:val="216"/>
        </w:numPr>
        <w:spacing w:line="240" w:lineRule="auto"/>
        <w:jc w:val="both"/>
        <w:rPr>
          <w:rFonts w:ascii="Book Antiqua" w:hAnsi="Book Antiqua"/>
          <w:lang w:val="sq-AL"/>
        </w:rPr>
      </w:pPr>
      <w:r w:rsidRPr="00412DAC">
        <w:rPr>
          <w:rFonts w:ascii="Book Antiqua" w:hAnsi="Book Antiqua"/>
          <w:color w:val="000000" w:themeColor="text1"/>
          <w:lang w:val="sq-AL"/>
        </w:rPr>
        <w:t>Pika 2 nuk cenon asnjë të drejtë, privilegj apo imunitet që mund të ketë audituesi i firmës së investimit, sipas rastit, në një proces të ngritur kundër audituesit.</w:t>
      </w:r>
    </w:p>
    <w:p w:rsidR="00E44577" w:rsidRPr="00412DAC" w:rsidRDefault="00056D6D" w:rsidP="00E45AD6">
      <w:pPr>
        <w:pStyle w:val="ListParagraph"/>
        <w:numPr>
          <w:ilvl w:val="0"/>
          <w:numId w:val="216"/>
        </w:numPr>
        <w:spacing w:line="240" w:lineRule="auto"/>
        <w:jc w:val="both"/>
        <w:rPr>
          <w:rFonts w:ascii="Book Antiqua" w:hAnsi="Book Antiqua"/>
          <w:lang w:val="sq-AL"/>
        </w:rPr>
      </w:pPr>
      <w:r w:rsidRPr="00412DAC">
        <w:rPr>
          <w:rFonts w:ascii="Book Antiqua" w:hAnsi="Book Antiqua"/>
          <w:color w:val="000000" w:themeColor="text1"/>
          <w:lang w:val="sq-AL"/>
        </w:rPr>
        <w:t>Autoriteti mund t’i vendosë të gjitha ose ndonjë nga detyrimet e mëposhtme audituesit të firmës së investimit:</w:t>
      </w:r>
    </w:p>
    <w:p w:rsidR="00E44577" w:rsidRPr="00412DAC" w:rsidRDefault="00056D6D" w:rsidP="00E45AD6">
      <w:pPr>
        <w:pStyle w:val="ListParagraph"/>
        <w:numPr>
          <w:ilvl w:val="0"/>
          <w:numId w:val="218"/>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detyrimi për të paraqitur informacione dhe raporte të tjera shtesë në lidhje me auditimin, siç e konsideron të nevojshëm Autoriteti;</w:t>
      </w:r>
    </w:p>
    <w:p w:rsidR="00E44577" w:rsidRPr="00412DAC" w:rsidRDefault="00056D6D" w:rsidP="00E45AD6">
      <w:pPr>
        <w:pStyle w:val="ListParagraph"/>
        <w:numPr>
          <w:ilvl w:val="0"/>
          <w:numId w:val="218"/>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detyrimi për të rritur, zgjeruar ose ndryshuar objektin e auditimit të veprimtarisë tregtare dhe punëve të institucionit të tregut;</w:t>
      </w:r>
    </w:p>
    <w:p w:rsidR="00E44577" w:rsidRPr="00412DAC" w:rsidRDefault="00056D6D" w:rsidP="00E45AD6">
      <w:pPr>
        <w:pStyle w:val="ListParagraph"/>
        <w:numPr>
          <w:ilvl w:val="0"/>
          <w:numId w:val="218"/>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detyrimi për të kryer këqyrje të tjera ose për të vendosur një procedurë në një rast të veçantë;</w:t>
      </w:r>
    </w:p>
    <w:p w:rsidR="00E44577" w:rsidRPr="00412DAC" w:rsidRDefault="00056D6D" w:rsidP="00E45AD6">
      <w:pPr>
        <w:pStyle w:val="ListParagraph"/>
        <w:numPr>
          <w:ilvl w:val="0"/>
          <w:numId w:val="218"/>
        </w:numPr>
        <w:spacing w:line="240" w:lineRule="auto"/>
        <w:ind w:left="754" w:hanging="357"/>
        <w:jc w:val="both"/>
        <w:rPr>
          <w:rFonts w:ascii="Book Antiqua" w:hAnsi="Book Antiqua"/>
          <w:lang w:val="sq-AL"/>
        </w:rPr>
      </w:pPr>
      <w:r w:rsidRPr="00412DAC">
        <w:rPr>
          <w:rFonts w:ascii="Book Antiqua" w:hAnsi="Book Antiqua"/>
          <w:color w:val="000000" w:themeColor="text1"/>
          <w:lang w:val="sq-AL"/>
        </w:rPr>
        <w:t>detyrimi për të paraqitur një raport për çdo çështje që del nga auditimi, këqyrja ose vendosja e procedurës të përmendur në shkronjën “b” ose “c” të kësaj pike.</w:t>
      </w:r>
    </w:p>
    <w:p w:rsidR="00E44577" w:rsidRPr="00412DAC" w:rsidRDefault="004F5111" w:rsidP="00E45AD6">
      <w:pPr>
        <w:pStyle w:val="ListParagraph"/>
        <w:numPr>
          <w:ilvl w:val="0"/>
          <w:numId w:val="216"/>
        </w:numPr>
        <w:spacing w:line="240" w:lineRule="auto"/>
        <w:jc w:val="both"/>
        <w:rPr>
          <w:rFonts w:ascii="Book Antiqua" w:hAnsi="Book Antiqua"/>
          <w:lang w:val="sq-AL"/>
        </w:rPr>
      </w:pPr>
      <w:r w:rsidRPr="00412DAC">
        <w:rPr>
          <w:rFonts w:ascii="Book Antiqua" w:hAnsi="Book Antiqua"/>
          <w:color w:val="000000" w:themeColor="text1"/>
          <w:lang w:val="sq-AL"/>
        </w:rPr>
        <w:t>Audituesi duhet t’i kryejë këto detyra, si shtesë ndaj objektit të zakonshëm të auditimit për dhënien e një opinioni të pavarur mbi pasqyrat financiare.</w:t>
      </w:r>
    </w:p>
    <w:p w:rsidR="004F5111" w:rsidRPr="00412DAC" w:rsidRDefault="00610300" w:rsidP="00E45AD6">
      <w:pPr>
        <w:pStyle w:val="ListParagraph"/>
        <w:numPr>
          <w:ilvl w:val="0"/>
          <w:numId w:val="216"/>
        </w:numPr>
        <w:spacing w:line="240" w:lineRule="auto"/>
        <w:jc w:val="both"/>
        <w:rPr>
          <w:rFonts w:ascii="Book Antiqua" w:hAnsi="Book Antiqua"/>
          <w:lang w:val="sq-AL"/>
        </w:rPr>
      </w:pPr>
      <w:r w:rsidRPr="00412DAC">
        <w:rPr>
          <w:rFonts w:ascii="Book Antiqua" w:hAnsi="Book Antiqua"/>
          <w:color w:val="000000" w:themeColor="text1"/>
          <w:lang w:val="sq-AL"/>
        </w:rPr>
        <w:t>Shoqëria e titujve</w:t>
      </w:r>
      <w:r w:rsidR="004F5111" w:rsidRPr="00412DAC">
        <w:rPr>
          <w:rFonts w:ascii="Book Antiqua" w:hAnsi="Book Antiqua"/>
          <w:color w:val="000000" w:themeColor="text1"/>
          <w:lang w:val="sq-AL"/>
        </w:rPr>
        <w:t xml:space="preserve"> duhet ta shpërblejë auditorin sipas planit të tarifave të publikuar</w:t>
      </w:r>
      <w:r w:rsidR="004F5111" w:rsidRPr="00412DAC">
        <w:rPr>
          <w:vertAlign w:val="superscript"/>
          <w:lang w:val="sq-AL"/>
        </w:rPr>
        <w:footnoteReference w:id="3"/>
      </w:r>
      <w:r w:rsidR="004F5111" w:rsidRPr="00412DAC">
        <w:rPr>
          <w:rFonts w:ascii="Book Antiqua" w:hAnsi="Book Antiqua"/>
          <w:color w:val="000000" w:themeColor="text1"/>
          <w:lang w:val="sq-AL"/>
        </w:rPr>
        <w:t xml:space="preserve"> nga Autoriteti në lidhje me përmbushjen e të gjitha ose të një prej detyrimeve të përmendura në pikën 4.</w:t>
      </w:r>
    </w:p>
    <w:p w:rsidR="00E44577" w:rsidRPr="00412DAC" w:rsidRDefault="004F5111" w:rsidP="00E45AD6">
      <w:pPr>
        <w:pStyle w:val="ListParagraph"/>
        <w:numPr>
          <w:ilvl w:val="0"/>
          <w:numId w:val="216"/>
        </w:numPr>
        <w:spacing w:line="240" w:lineRule="auto"/>
        <w:jc w:val="both"/>
        <w:rPr>
          <w:rFonts w:ascii="Book Antiqua" w:hAnsi="Book Antiqua"/>
          <w:lang w:val="sq-AL"/>
        </w:rPr>
      </w:pPr>
      <w:r w:rsidRPr="00412DAC">
        <w:rPr>
          <w:rFonts w:ascii="Book Antiqua" w:hAnsi="Book Antiqua"/>
          <w:color w:val="000000" w:themeColor="text1"/>
          <w:lang w:val="sq-AL"/>
        </w:rPr>
        <w:t>Në rrethana të caktuara kur nevojitet hetim i mëtejshëm, shpërblimi duhet të paguhet nga fondet e Autoritetit.</w:t>
      </w:r>
    </w:p>
    <w:p w:rsidR="00E44577" w:rsidRPr="00412DAC" w:rsidRDefault="004F5111" w:rsidP="00DE6668">
      <w:pPr>
        <w:pStyle w:val="Heading3"/>
        <w:ind w:left="786"/>
        <w:rPr>
          <w:rFonts w:hint="eastAsia"/>
          <w:lang w:val="sq-AL"/>
        </w:rPr>
      </w:pPr>
      <w:bookmarkStart w:id="204" w:name="_Toc1385205"/>
      <w:r w:rsidRPr="00412DAC">
        <w:rPr>
          <w:lang w:val="sq-AL"/>
        </w:rPr>
        <w:t>Neni 115 Komiteti i auditimit</w:t>
      </w:r>
      <w:bookmarkEnd w:id="204"/>
    </w:p>
    <w:p w:rsidR="00E44577" w:rsidRPr="00412DAC" w:rsidRDefault="00610300" w:rsidP="00E45AD6">
      <w:pPr>
        <w:pStyle w:val="ListParagraph"/>
        <w:numPr>
          <w:ilvl w:val="0"/>
          <w:numId w:val="219"/>
        </w:numPr>
        <w:spacing w:line="240" w:lineRule="auto"/>
        <w:jc w:val="both"/>
        <w:rPr>
          <w:rFonts w:ascii="Book Antiqua" w:hAnsi="Book Antiqua"/>
          <w:lang w:val="sq-AL"/>
        </w:rPr>
      </w:pPr>
      <w:r w:rsidRPr="00412DAC">
        <w:rPr>
          <w:rFonts w:ascii="Book Antiqua" w:hAnsi="Book Antiqua"/>
          <w:color w:val="000000" w:themeColor="text1"/>
          <w:lang w:val="sq-AL"/>
        </w:rPr>
        <w:t>Shoqëria e titujve</w:t>
      </w:r>
      <w:r w:rsidR="004F5111" w:rsidRPr="00412DAC">
        <w:rPr>
          <w:rFonts w:ascii="Book Antiqua" w:hAnsi="Book Antiqua"/>
          <w:color w:val="000000" w:themeColor="text1"/>
          <w:lang w:val="sq-AL"/>
        </w:rPr>
        <w:t xml:space="preserve"> krijon komitetin e auditimit me jo më pak se tre anëtarë, shumica e të cilëve janë anëtarë joekzekutivë të këshillit të administrimit.</w:t>
      </w:r>
    </w:p>
    <w:p w:rsidR="00E44577" w:rsidRPr="00412DAC" w:rsidRDefault="004F5111" w:rsidP="00E45AD6">
      <w:pPr>
        <w:pStyle w:val="ListParagraph"/>
        <w:numPr>
          <w:ilvl w:val="0"/>
          <w:numId w:val="219"/>
        </w:numPr>
        <w:spacing w:line="240" w:lineRule="auto"/>
        <w:jc w:val="both"/>
        <w:rPr>
          <w:rFonts w:ascii="Book Antiqua" w:hAnsi="Book Antiqua"/>
          <w:lang w:val="sq-AL"/>
        </w:rPr>
      </w:pPr>
      <w:r w:rsidRPr="00412DAC">
        <w:rPr>
          <w:rFonts w:ascii="Book Antiqua" w:hAnsi="Book Antiqua"/>
          <w:color w:val="000000" w:themeColor="text1"/>
          <w:lang w:val="sq-AL"/>
        </w:rPr>
        <w:t>Të paktën një nga anëtarët e komitetit të auditimit duhet të ketë jo më pak se 3 vjet përvojë në fushën e kontabilitetit ose auditimit ose të ketë një kualifikim profesional për kontabilitet.</w:t>
      </w:r>
    </w:p>
    <w:p w:rsidR="00E44577" w:rsidRPr="00412DAC" w:rsidRDefault="004F5111" w:rsidP="00E45AD6">
      <w:pPr>
        <w:pStyle w:val="ListParagraph"/>
        <w:numPr>
          <w:ilvl w:val="0"/>
          <w:numId w:val="219"/>
        </w:numPr>
        <w:spacing w:line="240" w:lineRule="auto"/>
        <w:jc w:val="both"/>
        <w:rPr>
          <w:rFonts w:ascii="Book Antiqua" w:hAnsi="Book Antiqua"/>
          <w:lang w:val="sq-AL"/>
        </w:rPr>
      </w:pPr>
      <w:r w:rsidRPr="00412DAC">
        <w:rPr>
          <w:rFonts w:ascii="Book Antiqua" w:hAnsi="Book Antiqua"/>
          <w:color w:val="000000" w:themeColor="text1"/>
          <w:lang w:val="sq-AL"/>
        </w:rPr>
        <w:t>Komiteti  i  auditimit  ndihmon  këshillin  e  administrimit  në  përmbushjen  e funksioneve të veta mbikëqyrëse kundrejt aksionarëve dhe palëve të interesit. Në përmbushje të këtij funksioni, komiteti i auditimit, ndër të tjera, ka këto detyra:</w:t>
      </w:r>
    </w:p>
    <w:p w:rsidR="00E44577" w:rsidRPr="00412DAC" w:rsidRDefault="004F5111" w:rsidP="00E45AD6">
      <w:pPr>
        <w:pStyle w:val="ListParagraph"/>
        <w:numPr>
          <w:ilvl w:val="0"/>
          <w:numId w:val="220"/>
        </w:numPr>
        <w:spacing w:line="240" w:lineRule="auto"/>
        <w:ind w:left="754" w:hanging="357"/>
        <w:jc w:val="both"/>
        <w:rPr>
          <w:rFonts w:ascii="Book Antiqua" w:hAnsi="Book Antiqua"/>
          <w:lang w:val="it-IT"/>
        </w:rPr>
      </w:pPr>
      <w:r w:rsidRPr="00412DAC">
        <w:rPr>
          <w:rFonts w:ascii="Book Antiqua" w:hAnsi="Book Antiqua"/>
          <w:color w:val="000000" w:themeColor="text1"/>
          <w:lang w:val="sq-AL"/>
        </w:rPr>
        <w:t>monitoron   proceset   e  raportimit   financiar   dhe   vlerëson   integritetin   e pasqyrave financiare të firmës së investimit;</w:t>
      </w:r>
    </w:p>
    <w:p w:rsidR="00E44577" w:rsidRPr="00412DAC" w:rsidRDefault="004F5111" w:rsidP="00E45AD6">
      <w:pPr>
        <w:pStyle w:val="ListParagraph"/>
        <w:numPr>
          <w:ilvl w:val="0"/>
          <w:numId w:val="220"/>
        </w:numPr>
        <w:spacing w:line="240" w:lineRule="auto"/>
        <w:ind w:left="754" w:hanging="357"/>
        <w:jc w:val="both"/>
        <w:rPr>
          <w:rFonts w:ascii="Book Antiqua" w:hAnsi="Book Antiqua"/>
          <w:lang w:val="it-IT"/>
        </w:rPr>
      </w:pPr>
      <w:r w:rsidRPr="00412DAC">
        <w:rPr>
          <w:rFonts w:ascii="Book Antiqua" w:hAnsi="Book Antiqua"/>
          <w:color w:val="000000" w:themeColor="text1"/>
          <w:lang w:val="sq-AL"/>
        </w:rPr>
        <w:t>monitoron  mjaftueshmërinë  dhe efektivitetin e sistemit  të kontrolleve  të brendshme të firmës së investimit;</w:t>
      </w:r>
    </w:p>
    <w:p w:rsidR="00E44577" w:rsidRPr="00412DAC" w:rsidRDefault="004F5111" w:rsidP="00E45AD6">
      <w:pPr>
        <w:pStyle w:val="ListParagraph"/>
        <w:numPr>
          <w:ilvl w:val="0"/>
          <w:numId w:val="220"/>
        </w:numPr>
        <w:spacing w:line="240" w:lineRule="auto"/>
        <w:ind w:left="754" w:hanging="357"/>
        <w:jc w:val="both"/>
        <w:rPr>
          <w:rFonts w:ascii="Book Antiqua" w:hAnsi="Book Antiqua"/>
          <w:lang w:val="it-IT"/>
        </w:rPr>
      </w:pPr>
      <w:r w:rsidRPr="00412DAC">
        <w:rPr>
          <w:rFonts w:ascii="Book Antiqua" w:hAnsi="Book Antiqua"/>
          <w:color w:val="000000" w:themeColor="text1"/>
          <w:lang w:val="sq-AL"/>
        </w:rPr>
        <w:t>monitoron përshtatshmërinë dhe mjaftueshmërinë e proceseve të projektuara për të siguruar pajtueshmërinë me kërkesat ligjore dhe rregullatore;</w:t>
      </w:r>
    </w:p>
    <w:p w:rsidR="00E44577" w:rsidRPr="00412DAC" w:rsidRDefault="004F5111" w:rsidP="00E45AD6">
      <w:pPr>
        <w:pStyle w:val="ListParagraph"/>
        <w:numPr>
          <w:ilvl w:val="0"/>
          <w:numId w:val="220"/>
        </w:numPr>
        <w:spacing w:line="240" w:lineRule="auto"/>
        <w:ind w:left="754" w:hanging="357"/>
        <w:jc w:val="both"/>
        <w:rPr>
          <w:rFonts w:ascii="Book Antiqua" w:hAnsi="Book Antiqua"/>
          <w:lang w:val="it-IT"/>
        </w:rPr>
      </w:pPr>
      <w:r w:rsidRPr="00412DAC">
        <w:rPr>
          <w:rFonts w:ascii="Book Antiqua" w:hAnsi="Book Antiqua"/>
          <w:color w:val="000000" w:themeColor="text1"/>
          <w:lang w:val="sq-AL"/>
        </w:rPr>
        <w:t>propozon drejtuesin e njësisë së auditimit të brendshëm dhe monitoron veprimtarinë e njësisë së auditimit të brendshëm;</w:t>
      </w:r>
    </w:p>
    <w:p w:rsidR="00E44577" w:rsidRPr="00412DAC" w:rsidRDefault="004F5111" w:rsidP="00E45AD6">
      <w:pPr>
        <w:pStyle w:val="ListParagraph"/>
        <w:numPr>
          <w:ilvl w:val="0"/>
          <w:numId w:val="220"/>
        </w:numPr>
        <w:spacing w:line="240" w:lineRule="auto"/>
        <w:ind w:left="754" w:hanging="357"/>
        <w:jc w:val="both"/>
        <w:rPr>
          <w:rFonts w:ascii="Book Antiqua" w:hAnsi="Book Antiqua"/>
          <w:lang w:val="it-IT"/>
        </w:rPr>
      </w:pPr>
      <w:r w:rsidRPr="00412DAC">
        <w:rPr>
          <w:rFonts w:ascii="Book Antiqua" w:hAnsi="Book Antiqua"/>
          <w:color w:val="000000" w:themeColor="text1"/>
          <w:lang w:val="sq-AL"/>
        </w:rPr>
        <w:t>propozon  audituesin  e  jashtëm  dhe  shqyrton  e  monitoron  pavarësinë  e shoqërisë audituese.</w:t>
      </w:r>
    </w:p>
    <w:p w:rsidR="00E44577" w:rsidRPr="00412DAC" w:rsidRDefault="004F5111" w:rsidP="00E45AD6">
      <w:pPr>
        <w:pStyle w:val="ListParagraph"/>
        <w:numPr>
          <w:ilvl w:val="0"/>
          <w:numId w:val="219"/>
        </w:numPr>
        <w:spacing w:line="240" w:lineRule="auto"/>
        <w:jc w:val="both"/>
        <w:rPr>
          <w:rFonts w:ascii="Book Antiqua" w:hAnsi="Book Antiqua"/>
          <w:lang w:val="en-US"/>
        </w:rPr>
      </w:pPr>
      <w:r w:rsidRPr="00412DAC">
        <w:rPr>
          <w:rFonts w:ascii="Book Antiqua" w:hAnsi="Book Antiqua"/>
          <w:color w:val="000000" w:themeColor="text1"/>
          <w:lang w:val="sq-AL"/>
        </w:rPr>
        <w:t>Komiteti i auditimit mblidhet jo më pak se katër herë në vit në mbledhje të zakonshme, si dhe në mbledhje të jashtëzakonshme sa herë thirret nga këshilli i administrimit/mbikëqyrës   të  firmës së auditimit. Vendimet  merren  me  shumicë votash të të gjithë anëtarëve të pranishëm. Abstenimi nuk lejohet.</w:t>
      </w:r>
    </w:p>
    <w:p w:rsidR="00E44577" w:rsidRPr="00412DAC" w:rsidRDefault="004F5111" w:rsidP="00E45AD6">
      <w:pPr>
        <w:pStyle w:val="ListParagraph"/>
        <w:numPr>
          <w:ilvl w:val="0"/>
          <w:numId w:val="219"/>
        </w:numPr>
        <w:spacing w:line="240" w:lineRule="auto"/>
        <w:jc w:val="both"/>
        <w:rPr>
          <w:rFonts w:ascii="Book Antiqua" w:hAnsi="Book Antiqua"/>
        </w:rPr>
      </w:pPr>
      <w:r w:rsidRPr="00412DAC">
        <w:rPr>
          <w:rFonts w:ascii="Book Antiqua" w:hAnsi="Book Antiqua"/>
          <w:color w:val="000000" w:themeColor="text1"/>
          <w:lang w:val="sq-AL"/>
        </w:rPr>
        <w:t>Komiteti i auditimit, gjatë ushtrimit të funksioneve të tij, mund të ndihmohet nga ekspertë të jashtëm të zgjedhur prej tij.</w:t>
      </w:r>
    </w:p>
    <w:p w:rsidR="00E44577" w:rsidRPr="00412DAC" w:rsidRDefault="004F5111" w:rsidP="00E45AD6">
      <w:pPr>
        <w:pStyle w:val="ListParagraph"/>
        <w:numPr>
          <w:ilvl w:val="0"/>
          <w:numId w:val="219"/>
        </w:numPr>
        <w:spacing w:line="240" w:lineRule="auto"/>
        <w:jc w:val="both"/>
        <w:rPr>
          <w:rFonts w:ascii="Book Antiqua" w:hAnsi="Book Antiqua"/>
        </w:rPr>
      </w:pPr>
      <w:r w:rsidRPr="00412DAC">
        <w:rPr>
          <w:rFonts w:ascii="Book Antiqua" w:hAnsi="Book Antiqua"/>
          <w:color w:val="000000" w:themeColor="text1"/>
          <w:lang w:val="sq-AL"/>
        </w:rPr>
        <w:t>Pagat dhe shpërblimet e anëtarëve të komitetit të auditimit përcaktohen nga asambleja e përgjithshme e firmës së investimit.</w:t>
      </w:r>
    </w:p>
    <w:p w:rsidR="00E44577" w:rsidRPr="00412DAC" w:rsidRDefault="004F5111" w:rsidP="00E45AD6">
      <w:pPr>
        <w:pStyle w:val="ListParagraph"/>
        <w:numPr>
          <w:ilvl w:val="0"/>
          <w:numId w:val="219"/>
        </w:numPr>
        <w:spacing w:line="240" w:lineRule="auto"/>
        <w:jc w:val="both"/>
        <w:rPr>
          <w:rFonts w:ascii="Book Antiqua" w:hAnsi="Book Antiqua"/>
        </w:rPr>
      </w:pPr>
      <w:r w:rsidRPr="00412DAC">
        <w:rPr>
          <w:rFonts w:ascii="Book Antiqua" w:hAnsi="Book Antiqua"/>
          <w:color w:val="000000" w:themeColor="text1"/>
          <w:lang w:val="sq-AL"/>
        </w:rPr>
        <w:t>Komiteti i auditimit i raporton këshillit të administrimit/mbikëqyrës  dhe e ndihmon  këtë të fundit  gjatë procesit vendimmarrës dhe mbikëqyrës  të firmës së investimit.</w:t>
      </w:r>
    </w:p>
    <w:p w:rsidR="00E44577" w:rsidRPr="00412DAC" w:rsidRDefault="004F5111" w:rsidP="00E45AD6">
      <w:pPr>
        <w:pStyle w:val="ListParagraph"/>
        <w:numPr>
          <w:ilvl w:val="0"/>
          <w:numId w:val="219"/>
        </w:numPr>
        <w:spacing w:line="240" w:lineRule="auto"/>
        <w:jc w:val="both"/>
        <w:rPr>
          <w:rFonts w:ascii="Book Antiqua" w:hAnsi="Book Antiqua"/>
        </w:rPr>
      </w:pPr>
      <w:r w:rsidRPr="00412DAC">
        <w:rPr>
          <w:rFonts w:ascii="Book Antiqua" w:hAnsi="Book Antiqua"/>
          <w:color w:val="000000" w:themeColor="text1"/>
          <w:lang w:val="sq-AL"/>
        </w:rPr>
        <w:t>Autoriteti mund të bëjë parashikime të mëtejshme me akt nënligjor për funksionimin e nevojshëm të auditimit të brendshëm.</w:t>
      </w:r>
    </w:p>
    <w:p w:rsidR="00E44577" w:rsidRPr="00412DAC" w:rsidRDefault="004F5111" w:rsidP="00DE6668">
      <w:pPr>
        <w:pStyle w:val="Heading3"/>
        <w:ind w:left="786"/>
        <w:rPr>
          <w:rStyle w:val="Strong"/>
          <w:rFonts w:asciiTheme="minorHAnsi" w:eastAsiaTheme="minorHAnsi" w:hAnsiTheme="minorHAnsi" w:cstheme="minorBidi"/>
          <w:b/>
          <w:bCs w:val="0"/>
          <w:szCs w:val="22"/>
        </w:rPr>
      </w:pPr>
      <w:bookmarkStart w:id="205" w:name="_Toc428183526"/>
      <w:bookmarkStart w:id="206" w:name="_Toc219122255"/>
      <w:bookmarkStart w:id="207" w:name="_Toc219122816"/>
      <w:bookmarkStart w:id="208" w:name="_Toc1385206"/>
      <w:r w:rsidRPr="00412DAC">
        <w:rPr>
          <w:rStyle w:val="Strong"/>
          <w:b/>
          <w:bCs w:val="0"/>
          <w:lang w:val="sq-AL"/>
        </w:rPr>
        <w:t>Neni 116 Kompetenca për të kërkuar auditim të dytë</w:t>
      </w:r>
      <w:bookmarkEnd w:id="205"/>
      <w:bookmarkEnd w:id="206"/>
      <w:bookmarkEnd w:id="207"/>
      <w:bookmarkEnd w:id="208"/>
    </w:p>
    <w:p w:rsidR="00E44577" w:rsidRPr="00412DAC" w:rsidRDefault="004F5111" w:rsidP="00E45AD6">
      <w:pPr>
        <w:pStyle w:val="ListParagraph"/>
        <w:numPr>
          <w:ilvl w:val="0"/>
          <w:numId w:val="221"/>
        </w:numPr>
        <w:spacing w:line="240" w:lineRule="auto"/>
        <w:jc w:val="both"/>
        <w:rPr>
          <w:rFonts w:ascii="Book Antiqua" w:hAnsi="Book Antiqua"/>
          <w:lang w:val="it-IT"/>
        </w:rPr>
      </w:pPr>
      <w:r w:rsidRPr="00412DAC">
        <w:rPr>
          <w:rFonts w:ascii="Book Antiqua" w:hAnsi="Book Antiqua"/>
          <w:lang w:val="sq-AL"/>
        </w:rPr>
        <w:t>Autoriteti, nëse e konsideron joadekuat standardin dhe/ose cilësinë e auditimit:</w:t>
      </w:r>
    </w:p>
    <w:p w:rsidR="00E44577" w:rsidRPr="00412DAC" w:rsidRDefault="004F5111" w:rsidP="00E45AD6">
      <w:pPr>
        <w:pStyle w:val="ListParagraph"/>
        <w:numPr>
          <w:ilvl w:val="0"/>
          <w:numId w:val="222"/>
        </w:numPr>
        <w:spacing w:line="240" w:lineRule="auto"/>
        <w:ind w:left="754" w:hanging="357"/>
        <w:jc w:val="both"/>
        <w:rPr>
          <w:rFonts w:ascii="Book Antiqua" w:hAnsi="Book Antiqua"/>
          <w:lang w:val="it-IT"/>
        </w:rPr>
      </w:pPr>
      <w:r w:rsidRPr="00412DAC">
        <w:rPr>
          <w:rFonts w:ascii="Book Antiqua" w:hAnsi="Book Antiqua"/>
          <w:lang w:val="sq-AL"/>
        </w:rPr>
        <w:t>mund t’i kërkojë audituesit informacione të tjera shtesë;</w:t>
      </w:r>
    </w:p>
    <w:p w:rsidR="00E44577" w:rsidRPr="00412DAC" w:rsidRDefault="004F5111" w:rsidP="00E45AD6">
      <w:pPr>
        <w:pStyle w:val="ListParagraph"/>
        <w:numPr>
          <w:ilvl w:val="0"/>
          <w:numId w:val="222"/>
        </w:numPr>
        <w:spacing w:line="240" w:lineRule="auto"/>
        <w:ind w:left="754" w:hanging="357"/>
        <w:jc w:val="both"/>
        <w:rPr>
          <w:rFonts w:ascii="Book Antiqua" w:hAnsi="Book Antiqua"/>
          <w:lang w:val="it-IT"/>
        </w:rPr>
      </w:pPr>
      <w:r w:rsidRPr="00412DAC">
        <w:rPr>
          <w:rFonts w:ascii="Book Antiqua" w:hAnsi="Book Antiqua"/>
          <w:lang w:val="sq-AL"/>
        </w:rPr>
        <w:t>mund t’i kërkojë audituesit të japë shpjegime për raportin e auditimit;</w:t>
      </w:r>
    </w:p>
    <w:p w:rsidR="004F5111" w:rsidRPr="00412DAC" w:rsidRDefault="004F5111" w:rsidP="00E45AD6">
      <w:pPr>
        <w:pStyle w:val="ListParagraph"/>
        <w:numPr>
          <w:ilvl w:val="0"/>
          <w:numId w:val="222"/>
        </w:numPr>
        <w:spacing w:line="240" w:lineRule="auto"/>
        <w:ind w:left="754" w:hanging="357"/>
        <w:jc w:val="both"/>
        <w:rPr>
          <w:rFonts w:ascii="Book Antiqua" w:hAnsi="Book Antiqua"/>
          <w:lang w:val="it-IT"/>
        </w:rPr>
      </w:pPr>
      <w:r w:rsidRPr="00412DAC">
        <w:rPr>
          <w:rFonts w:ascii="Book Antiqua" w:hAnsi="Book Antiqua"/>
          <w:lang w:val="sq-AL"/>
        </w:rPr>
        <w:t>mund t’i kërkojë audituesit ta zgjerojë auditimin; ose</w:t>
      </w:r>
    </w:p>
    <w:p w:rsidR="00E44577" w:rsidRPr="00412DAC" w:rsidRDefault="004F5111" w:rsidP="00E45AD6">
      <w:pPr>
        <w:pStyle w:val="ListParagraph"/>
        <w:numPr>
          <w:ilvl w:val="0"/>
          <w:numId w:val="222"/>
        </w:numPr>
        <w:spacing w:line="240" w:lineRule="auto"/>
        <w:ind w:left="754" w:hanging="357"/>
        <w:jc w:val="both"/>
        <w:rPr>
          <w:rFonts w:ascii="Book Antiqua" w:hAnsi="Book Antiqua"/>
          <w:lang w:val="it-IT"/>
        </w:rPr>
      </w:pPr>
      <w:r w:rsidRPr="00412DAC">
        <w:rPr>
          <w:rFonts w:ascii="Book Antiqua" w:hAnsi="Book Antiqua"/>
          <w:lang w:val="sq-AL"/>
        </w:rPr>
        <w:t>mund ta refuzojë raportin e auditimit dhe të kërkojë kryerjen e një auditimi të ri me shpenzimet e personit të licencuar ose të regjistruar, audituesit të jashtëm, ose të dyve.</w:t>
      </w:r>
    </w:p>
    <w:p w:rsidR="00E44577" w:rsidRPr="00412DAC" w:rsidRDefault="004F5111" w:rsidP="00E45AD6">
      <w:pPr>
        <w:pStyle w:val="ListParagraph"/>
        <w:numPr>
          <w:ilvl w:val="0"/>
          <w:numId w:val="221"/>
        </w:numPr>
        <w:spacing w:line="240" w:lineRule="auto"/>
        <w:jc w:val="both"/>
        <w:rPr>
          <w:rFonts w:ascii="Book Antiqua" w:hAnsi="Book Antiqua"/>
          <w:lang w:val="it-IT"/>
        </w:rPr>
      </w:pPr>
      <w:r w:rsidRPr="00412DAC">
        <w:rPr>
          <w:rFonts w:ascii="Book Antiqua" w:hAnsi="Book Antiqua"/>
          <w:lang w:val="sq-AL"/>
        </w:rPr>
        <w:t>Kur e refuzon raportin e auditimit, Autoriteti mund të emërojë një auditues tjetër për llogari të personit të licencuar ose të regjistruar dhe përcakton shpërblimin që i duhet paguar audituesit nga personi i licencuar ose i regjistruar për auditimin e dytë.</w:t>
      </w:r>
    </w:p>
    <w:p w:rsidR="00E44577" w:rsidRPr="00412DAC" w:rsidRDefault="004F5111" w:rsidP="00531B2E">
      <w:pPr>
        <w:pStyle w:val="Heading1"/>
      </w:pPr>
      <w:bookmarkStart w:id="209" w:name="_Toc428183497"/>
      <w:bookmarkStart w:id="210" w:name="_Toc501347627"/>
      <w:bookmarkStart w:id="211" w:name="_Toc1385207"/>
      <w:r w:rsidRPr="00412DAC">
        <w:t>KAPITULLI V  INSTITUCIONET E TREGUT</w:t>
      </w:r>
      <w:bookmarkEnd w:id="209"/>
      <w:bookmarkEnd w:id="210"/>
      <w:bookmarkEnd w:id="211"/>
    </w:p>
    <w:p w:rsidR="00E44577" w:rsidRPr="00412DAC" w:rsidRDefault="00E44577" w:rsidP="00DF5282">
      <w:pPr>
        <w:jc w:val="both"/>
        <w:rPr>
          <w:lang w:val="it-IT" w:eastAsia="en-GB"/>
        </w:rPr>
      </w:pPr>
    </w:p>
    <w:p w:rsidR="00E44577" w:rsidRPr="00412DAC" w:rsidRDefault="004F5111" w:rsidP="00DE6668">
      <w:pPr>
        <w:pStyle w:val="Heading2"/>
        <w:rPr>
          <w:lang w:val="sq-AL"/>
        </w:rPr>
      </w:pPr>
      <w:bookmarkStart w:id="212" w:name="_Toc501347664"/>
      <w:bookmarkStart w:id="213" w:name="_Toc1385208"/>
      <w:bookmarkStart w:id="214" w:name="_Toc501347628"/>
      <w:r w:rsidRPr="00412DAC">
        <w:rPr>
          <w:lang w:val="sq-AL"/>
        </w:rPr>
        <w:t xml:space="preserve">Pjesa I: </w:t>
      </w:r>
      <w:bookmarkEnd w:id="212"/>
      <w:r w:rsidRPr="00412DAC">
        <w:rPr>
          <w:lang w:val="sq-AL"/>
        </w:rPr>
        <w:t>Dispozita të përgjithshme për institucionet e tregut</w:t>
      </w:r>
      <w:bookmarkEnd w:id="213"/>
    </w:p>
    <w:p w:rsidR="00E44577" w:rsidRPr="00412DAC" w:rsidRDefault="00E44577" w:rsidP="00DF5282">
      <w:pPr>
        <w:jc w:val="both"/>
        <w:rPr>
          <w:lang w:val="it-IT"/>
        </w:rPr>
      </w:pPr>
    </w:p>
    <w:p w:rsidR="00E44577" w:rsidRPr="00412DAC" w:rsidRDefault="004F5111" w:rsidP="00DE6668">
      <w:pPr>
        <w:pStyle w:val="Heading3"/>
        <w:ind w:left="786"/>
        <w:rPr>
          <w:rFonts w:hint="eastAsia"/>
          <w:lang w:val="it-IT"/>
        </w:rPr>
      </w:pPr>
      <w:bookmarkStart w:id="215" w:name="_Toc1385209"/>
      <w:r w:rsidRPr="00412DAC">
        <w:rPr>
          <w:lang w:val="sq-AL"/>
        </w:rPr>
        <w:t>Neni 117 Rregullorja e institucionit të tregut</w:t>
      </w:r>
      <w:bookmarkEnd w:id="215"/>
    </w:p>
    <w:p w:rsidR="00E44577" w:rsidRPr="00412DAC" w:rsidRDefault="004F5111" w:rsidP="00E45AD6">
      <w:pPr>
        <w:pStyle w:val="ListParagraph"/>
        <w:numPr>
          <w:ilvl w:val="0"/>
          <w:numId w:val="223"/>
        </w:numPr>
        <w:jc w:val="both"/>
        <w:rPr>
          <w:rFonts w:ascii="Book Antiqua" w:hAnsi="Book Antiqua"/>
          <w:b/>
          <w:lang w:val="it-IT" w:eastAsia="en-GB"/>
        </w:rPr>
      </w:pPr>
      <w:r w:rsidRPr="00412DAC">
        <w:rPr>
          <w:rFonts w:ascii="Book Antiqua" w:hAnsi="Book Antiqua"/>
          <w:lang w:val="sq-AL" w:eastAsia="en-GB"/>
        </w:rPr>
        <w:t>Rregullorja e institucionit të tregut, që është miratuar nga Autoriteti, shërben, dhe duhet të konsiderohet se shërben, si një kontratë e detyrueshme midis institucionit të tregut dhe anëtarëve të tij.</w:t>
      </w:r>
    </w:p>
    <w:p w:rsidR="00E44577" w:rsidRPr="00412DAC" w:rsidRDefault="004F5111" w:rsidP="00E45AD6">
      <w:pPr>
        <w:pStyle w:val="ListParagraph"/>
        <w:numPr>
          <w:ilvl w:val="0"/>
          <w:numId w:val="223"/>
        </w:numPr>
        <w:jc w:val="both"/>
        <w:rPr>
          <w:rFonts w:ascii="Book Antiqua" w:hAnsi="Book Antiqua"/>
          <w:b/>
          <w:lang w:val="it-IT"/>
        </w:rPr>
      </w:pPr>
      <w:r w:rsidRPr="00412DAC">
        <w:rPr>
          <w:rFonts w:ascii="Book Antiqua" w:hAnsi="Book Antiqua"/>
          <w:lang w:val="sq-AL"/>
        </w:rPr>
        <w:t>Institucioni i tregut dhe anëtarët e tij përkatësisht konsiderohet se bien dakord të respektojnë dhe të përmbushin detyrimet në bazë të dispozitave të rregullave në fuqi në atë moment, për aq sa këto dispozita janë të zbatueshme për institucionin, emetuesin ose pjesëmarrësin tregtues të tregut, anëtarin e klerimit ose pjesëmarrësin e depozitarit, sipas rastit.</w:t>
      </w:r>
    </w:p>
    <w:p w:rsidR="00E44577" w:rsidRPr="00412DAC" w:rsidRDefault="004F5111" w:rsidP="00E45AD6">
      <w:pPr>
        <w:pStyle w:val="ListParagraph"/>
        <w:numPr>
          <w:ilvl w:val="0"/>
          <w:numId w:val="223"/>
        </w:numPr>
        <w:jc w:val="both"/>
        <w:rPr>
          <w:rFonts w:ascii="Book Antiqua" w:hAnsi="Book Antiqua"/>
          <w:b/>
          <w:lang w:val="sq-AL" w:eastAsia="en-GB"/>
        </w:rPr>
      </w:pPr>
      <w:r w:rsidRPr="00412DAC">
        <w:rPr>
          <w:rFonts w:ascii="Book Antiqua" w:hAnsi="Book Antiqua"/>
          <w:lang w:val="sq-AL" w:eastAsia="en-GB"/>
        </w:rPr>
        <w:t>Rregullorja e institucionit të tregut, kur miratohet nga Autoriteti, nuk duhet të ndryshohet apo shfuqizohet pa miratimin paraprak të Autoritetit.</w:t>
      </w:r>
    </w:p>
    <w:p w:rsidR="00E44577" w:rsidRPr="00412DAC" w:rsidRDefault="004F5111" w:rsidP="00E45AD6">
      <w:pPr>
        <w:pStyle w:val="ListParagraph"/>
        <w:numPr>
          <w:ilvl w:val="0"/>
          <w:numId w:val="223"/>
        </w:numPr>
        <w:jc w:val="both"/>
        <w:rPr>
          <w:rFonts w:ascii="Book Antiqua" w:hAnsi="Book Antiqua"/>
          <w:b/>
          <w:lang w:val="sq-AL" w:eastAsia="en-GB"/>
        </w:rPr>
      </w:pPr>
      <w:r w:rsidRPr="00412DAC">
        <w:rPr>
          <w:rFonts w:ascii="Book Antiqua" w:hAnsi="Book Antiqua"/>
          <w:lang w:val="sq-AL" w:eastAsia="en-GB"/>
        </w:rPr>
        <w:t>Kur institucioni i tregut propozon të bëjë shtesa dhe ndryshime në rregulloren e tij, duhet t’ia paraqesë me shkrim Autoritetit shtesat dhe ndryshimet e propozuar, pavarësisht nëse propozimi është në formën e anulimit, ndryshimit ose plotësimit të rregullores.</w:t>
      </w:r>
    </w:p>
    <w:p w:rsidR="00E44577" w:rsidRPr="00412DAC" w:rsidRDefault="004F5111" w:rsidP="00E45AD6">
      <w:pPr>
        <w:pStyle w:val="ListParagraph"/>
        <w:numPr>
          <w:ilvl w:val="0"/>
          <w:numId w:val="223"/>
        </w:numPr>
        <w:jc w:val="both"/>
        <w:rPr>
          <w:rFonts w:ascii="Book Antiqua" w:hAnsi="Book Antiqua"/>
          <w:b/>
          <w:lang w:val="sq-AL"/>
        </w:rPr>
      </w:pPr>
      <w:r w:rsidRPr="00412DAC">
        <w:rPr>
          <w:rFonts w:ascii="Book Antiqua" w:hAnsi="Book Antiqua"/>
          <w:lang w:val="sq-AL"/>
        </w:rPr>
        <w:t>Autoriteti, pasi dëgjon institucionin e tregut, duhet t’i japë njoftim me shkrim institucionit të tregut brenda njëzet e tetë ditëve pune nga marrja e shtesave dhe ndryshimeve të propozuara, nëse lejohen ose jo këto ndryshime.</w:t>
      </w:r>
      <w:r w:rsidR="00C3733E" w:rsidRPr="00412DAC">
        <w:rPr>
          <w:rFonts w:ascii="Book Antiqua" w:hAnsi="Book Antiqua"/>
          <w:lang w:val="sq-AL"/>
        </w:rPr>
        <w:t xml:space="preserve"> Arsyet e ndalimit për këtë duhet t’i përcillen me shkrim institucionit të tregut. </w:t>
      </w:r>
      <w:r w:rsidR="00427EAA" w:rsidRPr="00412DAC">
        <w:rPr>
          <w:rFonts w:ascii="Book Antiqua" w:hAnsi="Book Antiqua"/>
          <w:lang w:val="sq-AL"/>
        </w:rPr>
        <w:t xml:space="preserve"> </w:t>
      </w:r>
    </w:p>
    <w:p w:rsidR="00E44577" w:rsidRPr="00412DAC" w:rsidRDefault="00C3733E" w:rsidP="00E45AD6">
      <w:pPr>
        <w:pStyle w:val="ListParagraph"/>
        <w:numPr>
          <w:ilvl w:val="0"/>
          <w:numId w:val="223"/>
        </w:numPr>
        <w:jc w:val="both"/>
        <w:rPr>
          <w:rFonts w:ascii="Book Antiqua" w:hAnsi="Book Antiqua"/>
          <w:b/>
          <w:lang w:val="sq-AL" w:eastAsia="en-GB"/>
        </w:rPr>
      </w:pPr>
      <w:r w:rsidRPr="00412DAC">
        <w:rPr>
          <w:rFonts w:ascii="Book Antiqua" w:hAnsi="Book Antiqua"/>
          <w:lang w:val="sq-AL" w:eastAsia="en-GB"/>
        </w:rPr>
        <w:t>Pas marrjes së njoftimit sipas pikës 4, institucioni i tregut duhet t’i fusë menjëherë në fuqi këto rregulla të ndryshuara.</w:t>
      </w:r>
    </w:p>
    <w:p w:rsidR="00E44577" w:rsidRPr="00412DAC" w:rsidRDefault="00C3733E" w:rsidP="00E45AD6">
      <w:pPr>
        <w:pStyle w:val="ListParagraph"/>
        <w:numPr>
          <w:ilvl w:val="0"/>
          <w:numId w:val="223"/>
        </w:numPr>
        <w:spacing w:after="0"/>
        <w:jc w:val="both"/>
        <w:rPr>
          <w:rFonts w:ascii="Book Antiqua" w:hAnsi="Book Antiqua"/>
          <w:b/>
          <w:lang w:val="sq-AL" w:eastAsia="en-GB"/>
        </w:rPr>
      </w:pPr>
      <w:r w:rsidRPr="00412DAC">
        <w:rPr>
          <w:rFonts w:ascii="Book Antiqua" w:hAnsi="Book Antiqua"/>
          <w:lang w:val="sq-AL" w:eastAsia="en-GB"/>
        </w:rPr>
        <w:t>Pavarësisht nga dispozitat e pikës 6, Autoriteti mund t’i ndryshojë rregulloret e çdo institucioni tregu me kërkesën e institucionit të tregut sipas pikës 5. Ndryshime të tilla hyjnë menjëherë në fuqi.</w:t>
      </w:r>
    </w:p>
    <w:p w:rsidR="00E44577" w:rsidRPr="00412DAC" w:rsidRDefault="00E44577">
      <w:pPr>
        <w:spacing w:after="0" w:line="240" w:lineRule="auto"/>
        <w:ind w:left="313" w:hanging="313"/>
        <w:contextualSpacing/>
        <w:jc w:val="both"/>
        <w:outlineLvl w:val="0"/>
        <w:rPr>
          <w:rFonts w:ascii="Book Antiqua" w:eastAsiaTheme="majorEastAsia" w:hAnsi="Book Antiqua" w:cs="Times New Roman"/>
          <w:bCs/>
          <w:color w:val="000000" w:themeColor="text1"/>
          <w:lang w:val="sq-AL" w:eastAsia="en-GB"/>
        </w:rPr>
      </w:pPr>
      <w:bookmarkStart w:id="216" w:name="_Toc501347666"/>
    </w:p>
    <w:p w:rsidR="00E44577" w:rsidRPr="00412DAC" w:rsidRDefault="00C3733E" w:rsidP="00DE6668">
      <w:pPr>
        <w:pStyle w:val="Heading3"/>
        <w:spacing w:before="0"/>
        <w:ind w:left="786"/>
        <w:rPr>
          <w:rFonts w:hint="eastAsia"/>
          <w:lang w:val="sq-AL"/>
        </w:rPr>
      </w:pPr>
      <w:bookmarkStart w:id="217" w:name="_Toc1385210"/>
      <w:bookmarkEnd w:id="216"/>
      <w:r w:rsidRPr="00412DAC">
        <w:rPr>
          <w:lang w:val="sq-AL"/>
        </w:rPr>
        <w:t>Neni 118 Kompetenca e gjykatës për të urdhëruar zbatimin me forcë të rregulloreve të institucioneve të tregut</w:t>
      </w:r>
      <w:bookmarkEnd w:id="217"/>
    </w:p>
    <w:p w:rsidR="00E44577" w:rsidRPr="00412DAC" w:rsidRDefault="00C3733E" w:rsidP="00DE6668">
      <w:pPr>
        <w:pStyle w:val="ListParagraph"/>
        <w:ind w:left="397"/>
        <w:jc w:val="both"/>
        <w:rPr>
          <w:rFonts w:ascii="Book Antiqua" w:hAnsi="Book Antiqua"/>
          <w:b/>
          <w:lang w:val="sq-AL" w:eastAsia="en-GB"/>
        </w:rPr>
      </w:pPr>
      <w:r w:rsidRPr="00412DAC">
        <w:rPr>
          <w:rFonts w:ascii="Book Antiqua" w:hAnsi="Book Antiqua"/>
          <w:lang w:val="sq-AL" w:eastAsia="en-GB"/>
        </w:rPr>
        <w:t>Kur një person i cili ka detyrimin për të zbatuar, respektuar, futur në zbatim ose përmbushur rregulloren e një institucioni tregu, nuk e bën këtë, gjykata, me kërkesën e Autoritetit, të institucionit të tregut ose të një personi të dëmtuar nga moszbatimi, mund të marrë vendim ku e urdhëron këtë person të respektojë, zbatojë, vërë në zbatim ose përmbushë rregulloren e institucionit të tregut.</w:t>
      </w:r>
    </w:p>
    <w:p w:rsidR="00E44577" w:rsidRPr="00412DAC" w:rsidRDefault="00C3733E" w:rsidP="00DE6668">
      <w:pPr>
        <w:pStyle w:val="Heading3"/>
        <w:ind w:left="786"/>
        <w:rPr>
          <w:rFonts w:hint="eastAsia"/>
          <w:lang w:val="sq-AL"/>
        </w:rPr>
      </w:pPr>
      <w:bookmarkStart w:id="218" w:name="_Toc1385211"/>
      <w:bookmarkStart w:id="219" w:name="_Ref512149839"/>
      <w:bookmarkStart w:id="220" w:name="_Ref512149862"/>
      <w:r w:rsidRPr="00412DAC">
        <w:rPr>
          <w:lang w:val="sq-AL"/>
        </w:rPr>
        <w:t>Neni 119 Procedurat organizative dhe të brendshme të institucioneve të tregut</w:t>
      </w:r>
      <w:bookmarkEnd w:id="218"/>
    </w:p>
    <w:p w:rsidR="00E44577" w:rsidRPr="00412DAC" w:rsidRDefault="00C3733E" w:rsidP="00E45AD6">
      <w:pPr>
        <w:pStyle w:val="ListParagraph"/>
        <w:numPr>
          <w:ilvl w:val="0"/>
          <w:numId w:val="224"/>
        </w:numPr>
        <w:jc w:val="both"/>
        <w:rPr>
          <w:rFonts w:ascii="Book Antiqua" w:hAnsi="Book Antiqua"/>
          <w:b/>
          <w:lang w:val="sq-AL"/>
        </w:rPr>
      </w:pPr>
      <w:r w:rsidRPr="00412DAC">
        <w:rPr>
          <w:rFonts w:ascii="Book Antiqua" w:hAnsi="Book Antiqua"/>
          <w:lang w:val="sq-AL"/>
        </w:rPr>
        <w:t>Të gjitha institucionet e tregut duhet ta ushtrojnë veprimtarinë nëpërmjet një strukture të përshtatshme administrative dhe llogaridhënieje, e cila përfshin procedura dhe procese të përshtatshme auditimi të brendshëm dhe të administrimit të riskut, të një madhësie dhe kapaciteti të përshtatshëm për veprimtarinë dhe që i jep mundësi institucionit të tregut të monitorojë risqet dhe përputhshmërinë me këtë ligj dhe me çdo akt nënligjor të nxjerrë në zbatim të këtij ligji.</w:t>
      </w:r>
    </w:p>
    <w:p w:rsidR="00E44577" w:rsidRPr="00412DAC" w:rsidRDefault="00C3733E" w:rsidP="00E45AD6">
      <w:pPr>
        <w:pStyle w:val="ListParagraph"/>
        <w:numPr>
          <w:ilvl w:val="0"/>
          <w:numId w:val="224"/>
        </w:numPr>
        <w:jc w:val="both"/>
        <w:rPr>
          <w:rFonts w:ascii="Book Antiqua" w:hAnsi="Book Antiqua"/>
          <w:b/>
          <w:lang w:val="sq-AL" w:eastAsia="en-GB"/>
        </w:rPr>
      </w:pPr>
      <w:r w:rsidRPr="00412DAC">
        <w:rPr>
          <w:rFonts w:ascii="Book Antiqua" w:hAnsi="Book Antiqua"/>
          <w:lang w:val="sq-AL" w:eastAsia="en-GB"/>
        </w:rPr>
        <w:t>Struktura organizative duhet të parashikojë mënyrën e organizimit të brendshëm dhe rolin e këshillit të administrimit dhe këshillit drejtues.</w:t>
      </w:r>
    </w:p>
    <w:p w:rsidR="00E44577" w:rsidRPr="00412DAC" w:rsidRDefault="00C3733E" w:rsidP="00E45AD6">
      <w:pPr>
        <w:pStyle w:val="ListParagraph"/>
        <w:numPr>
          <w:ilvl w:val="0"/>
          <w:numId w:val="224"/>
        </w:numPr>
        <w:spacing w:after="0"/>
        <w:jc w:val="both"/>
        <w:rPr>
          <w:rFonts w:ascii="Book Antiqua" w:hAnsi="Book Antiqua"/>
          <w:b/>
          <w:lang w:val="sq-AL" w:eastAsia="en-GB"/>
        </w:rPr>
      </w:pPr>
      <w:r w:rsidRPr="00412DAC">
        <w:rPr>
          <w:rFonts w:ascii="Book Antiqua" w:hAnsi="Book Antiqua"/>
          <w:lang w:val="sq-AL" w:eastAsia="en-GB"/>
        </w:rPr>
        <w:t>Struktura organizative duhet të pasqyrojë një ndarje të përshtatshme dhe caktim të qartë të përgjegjësive të drejtuesve të lartë, si dhe të ketë një sistem të brendshëm efektiv të shpërndarjes së informacionit.</w:t>
      </w:r>
    </w:p>
    <w:p w:rsidR="00E44577" w:rsidRPr="00412DAC" w:rsidRDefault="00E44577">
      <w:pPr>
        <w:spacing w:after="0" w:line="240" w:lineRule="auto"/>
        <w:ind w:left="313" w:hanging="313"/>
        <w:contextualSpacing/>
        <w:jc w:val="both"/>
        <w:outlineLvl w:val="0"/>
        <w:rPr>
          <w:rFonts w:ascii="Book Antiqua" w:eastAsiaTheme="majorEastAsia" w:hAnsi="Book Antiqua" w:cs="Times New Roman"/>
          <w:bCs/>
          <w:color w:val="000000" w:themeColor="text1"/>
          <w:lang w:val="sq-AL" w:eastAsia="en-GB"/>
        </w:rPr>
      </w:pPr>
    </w:p>
    <w:p w:rsidR="00E44577" w:rsidRPr="00412DAC" w:rsidRDefault="00C3733E" w:rsidP="00DE6668">
      <w:pPr>
        <w:pStyle w:val="Heading3"/>
        <w:spacing w:before="0"/>
        <w:ind w:left="786"/>
        <w:rPr>
          <w:rFonts w:hint="eastAsia"/>
          <w:lang w:val="sq-AL"/>
        </w:rPr>
      </w:pPr>
      <w:bookmarkStart w:id="221" w:name="_Toc1385212"/>
      <w:r w:rsidRPr="00412DAC">
        <w:rPr>
          <w:lang w:val="sq-AL"/>
        </w:rPr>
        <w:t>Neni 120 Kërkesat për njoftimin</w:t>
      </w:r>
      <w:bookmarkEnd w:id="221"/>
    </w:p>
    <w:p w:rsidR="00E44577" w:rsidRPr="00412DAC" w:rsidRDefault="00C3733E" w:rsidP="00E45AD6">
      <w:pPr>
        <w:pStyle w:val="ListParagraph"/>
        <w:numPr>
          <w:ilvl w:val="0"/>
          <w:numId w:val="225"/>
        </w:numPr>
        <w:spacing w:after="0"/>
        <w:jc w:val="both"/>
        <w:rPr>
          <w:rFonts w:ascii="Book Antiqua" w:hAnsi="Book Antiqua"/>
          <w:b/>
          <w:lang w:val="sq-AL" w:eastAsia="en-GB"/>
        </w:rPr>
      </w:pPr>
      <w:r w:rsidRPr="00412DAC">
        <w:rPr>
          <w:rFonts w:ascii="Book Antiqua" w:hAnsi="Book Antiqua"/>
          <w:lang w:val="sq-AL" w:eastAsia="en-GB"/>
        </w:rPr>
        <w:t>Të gjitha institucionet e tregut duhet ta informojnë paraprakisht Autoritetin për identitetin dhe çdo ndryshim të mëpasshëm të anëtarëve të organit drejtues dhe të personave të tjerë të cilët në mënyrë efektive ushtrojnë përgjegjësi drejtuese mbi veprimtarinë e tij përpara se të zbatohen këto ndryshime.</w:t>
      </w:r>
    </w:p>
    <w:p w:rsidR="00E44577" w:rsidRPr="00412DAC" w:rsidRDefault="00C3733E" w:rsidP="00E45AD6">
      <w:pPr>
        <w:pStyle w:val="ListParagraph"/>
        <w:numPr>
          <w:ilvl w:val="0"/>
          <w:numId w:val="225"/>
        </w:numPr>
        <w:spacing w:after="0"/>
        <w:jc w:val="both"/>
        <w:rPr>
          <w:rFonts w:ascii="Book Antiqua" w:hAnsi="Book Antiqua"/>
          <w:b/>
          <w:lang w:val="sq-AL"/>
        </w:rPr>
      </w:pPr>
      <w:r w:rsidRPr="00412DAC">
        <w:rPr>
          <w:rFonts w:ascii="Book Antiqua" w:hAnsi="Book Antiqua"/>
          <w:lang w:val="sq-AL"/>
        </w:rPr>
        <w:t>Autoriteti mund të refuzojë miratimin e ndryshimeve të propozuara kur ka arsye për të besuar se personi ose personat e propozuar për të drejtuar veprimtarinë dhe operacionet nuk janë të aftë dhe të përshtatshëm.</w:t>
      </w:r>
    </w:p>
    <w:p w:rsidR="00E44577" w:rsidRPr="00412DAC" w:rsidRDefault="00E44577" w:rsidP="00DF5282">
      <w:pPr>
        <w:pStyle w:val="ListParagraph"/>
        <w:spacing w:after="0"/>
        <w:jc w:val="both"/>
        <w:rPr>
          <w:rFonts w:ascii="Book Antiqua" w:hAnsi="Book Antiqua"/>
          <w:b/>
          <w:lang w:val="sq-AL" w:eastAsia="en-GB"/>
        </w:rPr>
      </w:pPr>
    </w:p>
    <w:p w:rsidR="00E44577" w:rsidRPr="00412DAC" w:rsidRDefault="00C3733E" w:rsidP="00DE6668">
      <w:pPr>
        <w:pStyle w:val="Heading3"/>
        <w:ind w:left="786"/>
        <w:rPr>
          <w:rFonts w:hint="eastAsia"/>
          <w:lang w:val="sq-AL"/>
        </w:rPr>
      </w:pPr>
      <w:bookmarkStart w:id="222" w:name="_Toc1385213"/>
      <w:r w:rsidRPr="00412DAC">
        <w:rPr>
          <w:lang w:val="sq-AL"/>
        </w:rPr>
        <w:t>Neni 121 Pjesëmarrja influencuese dhe ushtrimi i influencës së konsiderueshme mbi institucionin e tregut</w:t>
      </w:r>
      <w:bookmarkEnd w:id="222"/>
    </w:p>
    <w:p w:rsidR="00E44577" w:rsidRPr="00412DAC" w:rsidRDefault="00C3733E" w:rsidP="00E45AD6">
      <w:pPr>
        <w:pStyle w:val="ListParagraph"/>
        <w:numPr>
          <w:ilvl w:val="0"/>
          <w:numId w:val="226"/>
        </w:numPr>
        <w:jc w:val="both"/>
        <w:rPr>
          <w:rFonts w:ascii="Book Antiqua" w:hAnsi="Book Antiqua"/>
          <w:b/>
          <w:lang w:val="sq-AL"/>
        </w:rPr>
      </w:pPr>
      <w:r w:rsidRPr="00412DAC">
        <w:rPr>
          <w:rFonts w:ascii="Book Antiqua" w:hAnsi="Book Antiqua"/>
          <w:lang w:val="sq-AL"/>
        </w:rPr>
        <w:t>Kur një person propozon të marrë ose ka marrë në pronësi një pjesëmarrje influencuese nëpërmjet së cilës mund të ushtrojë influencë të konsiderueshme mbi administrimin e një institucioni tregu, duhet të njoftojë për këtë hap Autoritetin paraprakisht ose kur të marrë dijeni për këtë. Një kontroll i tillë nuk fillon të prodhojë pasoja pa miratimin e Autoritetit.</w:t>
      </w:r>
    </w:p>
    <w:p w:rsidR="00E44577" w:rsidRPr="00412DAC" w:rsidRDefault="00C3733E" w:rsidP="00E45AD6">
      <w:pPr>
        <w:pStyle w:val="ListParagraph"/>
        <w:numPr>
          <w:ilvl w:val="0"/>
          <w:numId w:val="226"/>
        </w:numPr>
        <w:jc w:val="both"/>
        <w:rPr>
          <w:rFonts w:ascii="Book Antiqua" w:hAnsi="Book Antiqua"/>
          <w:b/>
          <w:lang w:val="sq-AL"/>
        </w:rPr>
      </w:pPr>
      <w:r w:rsidRPr="00412DAC">
        <w:rPr>
          <w:rFonts w:ascii="Book Antiqua" w:hAnsi="Book Antiqua"/>
          <w:lang w:val="sq-AL"/>
        </w:rPr>
        <w:t>Autoriteti mund të nxjerrë akte nënligjore me anë të të cilave kërkon që personi i cili propozon të marrë ose ka marrë një pjesëmarrje të tillë influencuese t’i japë Autoritetit informacionet dhe dokumentet që i gjykon të nevojshme Autoriteti, me qëllim që Autoriteti të mund të konstatojë nëse:</w:t>
      </w:r>
    </w:p>
    <w:p w:rsidR="00C3733E" w:rsidRPr="00412DAC" w:rsidRDefault="00C3733E" w:rsidP="00E45AD6">
      <w:pPr>
        <w:pStyle w:val="ListParagraph"/>
        <w:numPr>
          <w:ilvl w:val="0"/>
          <w:numId w:val="227"/>
        </w:numPr>
        <w:ind w:left="754" w:hanging="357"/>
        <w:jc w:val="both"/>
        <w:rPr>
          <w:rFonts w:ascii="Book Antiqua" w:hAnsi="Book Antiqua"/>
          <w:b/>
          <w:lang w:val="sq-AL"/>
        </w:rPr>
      </w:pPr>
      <w:r w:rsidRPr="00412DAC">
        <w:rPr>
          <w:rFonts w:ascii="Book Antiqua" w:hAnsi="Book Antiqua"/>
          <w:lang w:val="sq-AL"/>
        </w:rPr>
        <w:t>personi që merr ose propozon të marrë në zotërim pjesëmarrjen influencuese është i aftë dhe i përshtatshëm për këtë qëllim; dhe</w:t>
      </w:r>
    </w:p>
    <w:p w:rsidR="00E44577" w:rsidRPr="00412DAC" w:rsidRDefault="00C3733E" w:rsidP="00E45AD6">
      <w:pPr>
        <w:pStyle w:val="ListParagraph"/>
        <w:numPr>
          <w:ilvl w:val="0"/>
          <w:numId w:val="227"/>
        </w:numPr>
        <w:ind w:left="754" w:hanging="357"/>
        <w:jc w:val="both"/>
        <w:rPr>
          <w:rFonts w:ascii="Book Antiqua" w:hAnsi="Book Antiqua"/>
          <w:b/>
          <w:lang w:val="sq-AL"/>
        </w:rPr>
      </w:pPr>
      <w:r w:rsidRPr="00412DAC">
        <w:rPr>
          <w:rFonts w:ascii="Book Antiqua" w:hAnsi="Book Antiqua"/>
          <w:lang w:val="sq-AL"/>
        </w:rPr>
        <w:t>nuk rrezikohen interesat e investitorëve nga marrja e kësaj pjesëmarrjeje nga personi në fjalë.</w:t>
      </w:r>
    </w:p>
    <w:p w:rsidR="00E44577" w:rsidRPr="00412DAC" w:rsidRDefault="00C3733E" w:rsidP="00E45AD6">
      <w:pPr>
        <w:pStyle w:val="ListParagraph"/>
        <w:numPr>
          <w:ilvl w:val="0"/>
          <w:numId w:val="226"/>
        </w:numPr>
        <w:jc w:val="both"/>
        <w:rPr>
          <w:rFonts w:ascii="Book Antiqua" w:hAnsi="Book Antiqua"/>
          <w:b/>
          <w:lang w:val="sq-AL" w:eastAsia="en-GB"/>
        </w:rPr>
      </w:pPr>
      <w:r w:rsidRPr="00412DAC">
        <w:rPr>
          <w:rFonts w:ascii="Book Antiqua" w:hAnsi="Book Antiqua"/>
          <w:lang w:val="sq-AL" w:eastAsia="en-GB"/>
        </w:rPr>
        <w:t>Nëse Autoriteti propozon të shprehë kundërshtim për propozimin për të marrë ose për marrjen e pjesëmarrjes influencuese, duhet ta bëjë këtë brenda tre muajve nga data e njoftimit, në përputhje me procedurën e nenit 123.</w:t>
      </w:r>
    </w:p>
    <w:p w:rsidR="00E44577" w:rsidRPr="00412DAC" w:rsidRDefault="00C3733E" w:rsidP="00E45AD6">
      <w:pPr>
        <w:pStyle w:val="ListParagraph"/>
        <w:numPr>
          <w:ilvl w:val="0"/>
          <w:numId w:val="226"/>
        </w:numPr>
        <w:jc w:val="both"/>
        <w:rPr>
          <w:rFonts w:ascii="Book Antiqua" w:hAnsi="Book Antiqua"/>
          <w:b/>
          <w:lang w:val="sq-AL" w:eastAsia="en-GB"/>
        </w:rPr>
      </w:pPr>
      <w:r w:rsidRPr="00412DAC">
        <w:rPr>
          <w:rFonts w:ascii="Book Antiqua" w:hAnsi="Book Antiqua"/>
          <w:lang w:val="sq-AL" w:eastAsia="en-GB"/>
        </w:rPr>
        <w:t>Nëse vendos ta miratojë marrjen e pjesëmarrjes nga personi në fjalë, Autoriteti duhet ta informojë për miratimin këtë person brenda [tre muajve] nga data e njoftimit.</w:t>
      </w:r>
    </w:p>
    <w:p w:rsidR="00E44577" w:rsidRPr="00412DAC" w:rsidRDefault="00C3733E" w:rsidP="00E45AD6">
      <w:pPr>
        <w:pStyle w:val="ListParagraph"/>
        <w:numPr>
          <w:ilvl w:val="0"/>
          <w:numId w:val="226"/>
        </w:numPr>
        <w:jc w:val="both"/>
        <w:rPr>
          <w:rFonts w:ascii="Book Antiqua" w:hAnsi="Book Antiqua"/>
          <w:b/>
          <w:lang w:val="sq-AL" w:eastAsia="en-GB"/>
        </w:rPr>
      </w:pPr>
      <w:r w:rsidRPr="00412DAC">
        <w:rPr>
          <w:rFonts w:ascii="Book Antiqua" w:hAnsi="Book Antiqua"/>
          <w:lang w:val="sq-AL" w:eastAsia="en-GB"/>
        </w:rPr>
        <w:t xml:space="preserve">Miratimi i Autoritetit mund të jepet pa kushte ose mund të jetë objekt i kushteve ose kufizimeve që i mendon të përshtatshme Autoriteti. </w:t>
      </w:r>
      <w:r w:rsidR="00427EAA" w:rsidRPr="00412DAC">
        <w:rPr>
          <w:rFonts w:ascii="Book Antiqua" w:hAnsi="Book Antiqua"/>
          <w:lang w:val="sq-AL" w:eastAsia="en-GB"/>
        </w:rPr>
        <w:tab/>
      </w:r>
    </w:p>
    <w:p w:rsidR="00E44577" w:rsidRPr="00412DAC" w:rsidRDefault="00C3733E" w:rsidP="00E45AD6">
      <w:pPr>
        <w:pStyle w:val="ListParagraph"/>
        <w:numPr>
          <w:ilvl w:val="0"/>
          <w:numId w:val="226"/>
        </w:numPr>
        <w:spacing w:after="0"/>
        <w:jc w:val="both"/>
        <w:rPr>
          <w:rFonts w:ascii="Book Antiqua" w:hAnsi="Book Antiqua"/>
          <w:b/>
          <w:lang w:val="sq-AL" w:eastAsia="en-GB"/>
        </w:rPr>
      </w:pPr>
      <w:r w:rsidRPr="00412DAC">
        <w:rPr>
          <w:rFonts w:ascii="Book Antiqua" w:hAnsi="Book Antiqua"/>
          <w:lang w:val="sq-AL" w:eastAsia="en-GB"/>
        </w:rPr>
        <w:t>Nëse Autoriteti propozon të vendosë kushte për zotërimin e pjesëmarrjes influencuese nga një person, duhet ta njoftojë këtë person në përputhje me procedurën e nenit 123.</w:t>
      </w:r>
    </w:p>
    <w:p w:rsidR="00E44577" w:rsidRPr="00412DAC" w:rsidRDefault="00E44577">
      <w:pPr>
        <w:spacing w:after="0" w:line="240" w:lineRule="auto"/>
        <w:ind w:left="313" w:hanging="313"/>
        <w:contextualSpacing/>
        <w:jc w:val="both"/>
        <w:outlineLvl w:val="0"/>
        <w:rPr>
          <w:rFonts w:ascii="Book Antiqua" w:eastAsiaTheme="majorEastAsia" w:hAnsi="Book Antiqua" w:cs="Times New Roman"/>
          <w:bCs/>
          <w:color w:val="000000" w:themeColor="text1"/>
          <w:lang w:val="sq-AL" w:eastAsia="en-GB"/>
        </w:rPr>
      </w:pPr>
    </w:p>
    <w:p w:rsidR="00E44577" w:rsidRPr="00412DAC" w:rsidRDefault="00C3733E" w:rsidP="00DE6668">
      <w:pPr>
        <w:pStyle w:val="Heading3"/>
        <w:spacing w:before="0"/>
        <w:ind w:left="786"/>
        <w:rPr>
          <w:rFonts w:hint="eastAsia"/>
          <w:lang w:val="sq-AL"/>
        </w:rPr>
      </w:pPr>
      <w:bookmarkStart w:id="223" w:name="_Toc1385214"/>
      <w:r w:rsidRPr="00412DAC">
        <w:rPr>
          <w:lang w:val="sq-AL"/>
        </w:rPr>
        <w:t>Neni 122 Fitimi në mënyrë të parregullt i pronësisë në aksionet e institucionit të tregut</w:t>
      </w:r>
      <w:bookmarkEnd w:id="223"/>
    </w:p>
    <w:p w:rsidR="00E44577" w:rsidRPr="00412DAC" w:rsidRDefault="00C3733E" w:rsidP="00DE6668">
      <w:pPr>
        <w:spacing w:after="0"/>
        <w:ind w:left="397"/>
        <w:jc w:val="both"/>
        <w:rPr>
          <w:rFonts w:ascii="Book Antiqua" w:hAnsi="Book Antiqua"/>
          <w:b/>
          <w:lang w:val="sq-AL" w:eastAsia="en-GB"/>
        </w:rPr>
      </w:pPr>
      <w:r w:rsidRPr="00412DAC">
        <w:rPr>
          <w:rFonts w:ascii="Book Antiqua" w:hAnsi="Book Antiqua"/>
          <w:lang w:val="sq-AL" w:eastAsia="en-GB"/>
        </w:rPr>
        <w:t>Nëse një person ka marrë, ose ka vijuar të zotërojë, aksione të një institucioni tregu në kundërshtim me</w:t>
      </w:r>
    </w:p>
    <w:p w:rsidR="00C3733E" w:rsidRPr="00412DAC" w:rsidRDefault="00C3733E" w:rsidP="00E45AD6">
      <w:pPr>
        <w:pStyle w:val="ListParagraph"/>
        <w:numPr>
          <w:ilvl w:val="0"/>
          <w:numId w:val="228"/>
        </w:numPr>
        <w:spacing w:after="0"/>
        <w:ind w:left="754" w:hanging="357"/>
        <w:jc w:val="both"/>
        <w:rPr>
          <w:rFonts w:ascii="Book Antiqua" w:hAnsi="Book Antiqua"/>
          <w:b/>
          <w:lang w:val="sq-AL"/>
        </w:rPr>
      </w:pPr>
      <w:r w:rsidRPr="00412DAC">
        <w:rPr>
          <w:rFonts w:ascii="Book Antiqua" w:hAnsi="Book Antiqua"/>
          <w:lang w:val="sq-AL"/>
        </w:rPr>
        <w:t>njoftimin e kundërshtimit; ose</w:t>
      </w:r>
    </w:p>
    <w:p w:rsidR="00E44577" w:rsidRPr="00412DAC" w:rsidRDefault="00427EAA" w:rsidP="00E45AD6">
      <w:pPr>
        <w:pStyle w:val="ListParagraph"/>
        <w:numPr>
          <w:ilvl w:val="0"/>
          <w:numId w:val="228"/>
        </w:numPr>
        <w:spacing w:after="0"/>
        <w:ind w:left="754" w:hanging="357"/>
        <w:jc w:val="both"/>
        <w:rPr>
          <w:rFonts w:ascii="Book Antiqua" w:hAnsi="Book Antiqua"/>
          <w:b/>
          <w:lang w:val="it-IT"/>
        </w:rPr>
      </w:pPr>
      <w:r w:rsidRPr="00412DAC">
        <w:rPr>
          <w:rFonts w:ascii="Book Antiqua" w:hAnsi="Book Antiqua"/>
          <w:lang w:val="it-IT"/>
        </w:rPr>
        <w:t xml:space="preserve"> </w:t>
      </w:r>
      <w:r w:rsidR="00C3733E" w:rsidRPr="00412DAC">
        <w:rPr>
          <w:rFonts w:ascii="Book Antiqua" w:hAnsi="Book Antiqua"/>
          <w:lang w:val="sq-AL"/>
        </w:rPr>
        <w:t>një kusht të vendosur nga Autoriteti</w:t>
      </w:r>
    </w:p>
    <w:p w:rsidR="00C3733E" w:rsidRPr="00412DAC" w:rsidRDefault="00C3733E" w:rsidP="00C3733E">
      <w:pPr>
        <w:spacing w:after="0"/>
        <w:ind w:left="720"/>
        <w:jc w:val="both"/>
        <w:rPr>
          <w:rFonts w:ascii="Book Antiqua" w:hAnsi="Book Antiqua"/>
          <w:lang w:val="sq-AL" w:eastAsia="en-GB"/>
        </w:rPr>
      </w:pPr>
      <w:r w:rsidRPr="00412DAC">
        <w:rPr>
          <w:rFonts w:ascii="Book Antiqua" w:hAnsi="Book Antiqua"/>
          <w:lang w:val="sq-AL" w:eastAsia="en-GB"/>
        </w:rPr>
        <w:t>Autoriteti, nëpërmjet një njoftimi me shkrim në përputhje me procedurën e nenit 123, mund të urdhërojë që aksione të tilla t’i nënshtrohen njërit ose disa prej kufizimeve të mëposhtme, deri në një njoftim të dytë:</w:t>
      </w:r>
    </w:p>
    <w:p w:rsidR="00E44577" w:rsidRPr="00412DAC" w:rsidRDefault="00C3733E" w:rsidP="00E45AD6">
      <w:pPr>
        <w:pStyle w:val="ListParagraph"/>
        <w:numPr>
          <w:ilvl w:val="0"/>
          <w:numId w:val="229"/>
        </w:numPr>
        <w:spacing w:after="0"/>
        <w:ind w:left="754" w:hanging="357"/>
        <w:jc w:val="both"/>
        <w:rPr>
          <w:rFonts w:ascii="Book Antiqua" w:hAnsi="Book Antiqua"/>
          <w:b/>
          <w:lang w:val="sq-AL" w:eastAsia="en-GB"/>
        </w:rPr>
      </w:pPr>
      <w:r w:rsidRPr="00412DAC">
        <w:rPr>
          <w:rFonts w:ascii="Book Antiqua" w:hAnsi="Book Antiqua"/>
          <w:lang w:val="sq-AL" w:eastAsia="en-GB"/>
        </w:rPr>
        <w:t>kontrata për transferimin e këtyre aksioneve, ose në rastin e aksioneve të pa-emetuara, kontrata për transferimin e të drejtës për t’i marrë aksionet e emetuara, është e pavlefshme;</w:t>
      </w:r>
    </w:p>
    <w:p w:rsidR="00E44577" w:rsidRPr="00412DAC" w:rsidRDefault="00C3733E" w:rsidP="00E45AD6">
      <w:pPr>
        <w:pStyle w:val="ListParagraph"/>
        <w:numPr>
          <w:ilvl w:val="0"/>
          <w:numId w:val="229"/>
        </w:numPr>
        <w:spacing w:after="0"/>
        <w:ind w:left="754" w:hanging="357"/>
        <w:jc w:val="both"/>
        <w:rPr>
          <w:rFonts w:ascii="Book Antiqua" w:hAnsi="Book Antiqua"/>
          <w:b/>
          <w:lang w:val="sq-AL"/>
        </w:rPr>
      </w:pPr>
      <w:r w:rsidRPr="00412DAC">
        <w:rPr>
          <w:rFonts w:ascii="Book Antiqua" w:hAnsi="Book Antiqua"/>
          <w:lang w:val="sq-AL"/>
        </w:rPr>
        <w:t>në lidhje me aksionet nuk mund të ushtrohet asnjë e drejtë vote;</w:t>
      </w:r>
    </w:p>
    <w:p w:rsidR="00E44577" w:rsidRPr="00412DAC" w:rsidRDefault="00C3733E" w:rsidP="00E45AD6">
      <w:pPr>
        <w:pStyle w:val="ListParagraph"/>
        <w:numPr>
          <w:ilvl w:val="0"/>
          <w:numId w:val="229"/>
        </w:numPr>
        <w:spacing w:after="0"/>
        <w:ind w:left="754" w:hanging="357"/>
        <w:jc w:val="both"/>
        <w:rPr>
          <w:rFonts w:ascii="Book Antiqua" w:hAnsi="Book Antiqua"/>
          <w:b/>
          <w:lang w:val="sq-AL"/>
        </w:rPr>
      </w:pPr>
      <w:r w:rsidRPr="00412DAC">
        <w:rPr>
          <w:rFonts w:ascii="Book Antiqua" w:hAnsi="Book Antiqua"/>
          <w:lang w:val="sq-AL"/>
        </w:rPr>
        <w:t>asnjë aksion tjetër nuk duhet të emetohet për ta apo në të drejtën e tyre ose në bazë të ndonjë oferte të bërë ndaj mbajtësit të tyre;</w:t>
      </w:r>
    </w:p>
    <w:p w:rsidR="00E44577" w:rsidRPr="00412DAC" w:rsidRDefault="00C3733E" w:rsidP="00E45AD6">
      <w:pPr>
        <w:pStyle w:val="ListParagraph"/>
        <w:numPr>
          <w:ilvl w:val="0"/>
          <w:numId w:val="229"/>
        </w:numPr>
        <w:spacing w:after="0"/>
        <w:ind w:left="754" w:hanging="357"/>
        <w:jc w:val="both"/>
        <w:rPr>
          <w:rFonts w:ascii="Book Antiqua" w:hAnsi="Book Antiqua"/>
          <w:b/>
          <w:lang w:val="sq-AL"/>
        </w:rPr>
      </w:pPr>
      <w:r w:rsidRPr="00412DAC">
        <w:rPr>
          <w:rFonts w:ascii="Book Antiqua" w:hAnsi="Book Antiqua"/>
          <w:lang w:val="sq-AL"/>
        </w:rPr>
        <w:t>me përjashtim të likuidimit, nuk duhet të bëhet asnjë shlyerje detyrimesh që mund të ketë shoqëria mbi këto aksione, në lidhje me kapitalin ose përndryshe.</w:t>
      </w:r>
    </w:p>
    <w:p w:rsidR="00E44577" w:rsidRPr="00412DAC" w:rsidRDefault="00E44577">
      <w:pPr>
        <w:spacing w:after="0" w:line="240" w:lineRule="auto"/>
        <w:ind w:left="313" w:hanging="313"/>
        <w:contextualSpacing/>
        <w:jc w:val="both"/>
        <w:outlineLvl w:val="0"/>
        <w:rPr>
          <w:rFonts w:ascii="Book Antiqua" w:eastAsiaTheme="majorEastAsia" w:hAnsi="Book Antiqua" w:cs="Times New Roman"/>
          <w:bCs/>
          <w:color w:val="000000" w:themeColor="text1"/>
          <w:lang w:val="sq-AL" w:eastAsia="en-GB"/>
        </w:rPr>
      </w:pPr>
    </w:p>
    <w:p w:rsidR="00E44577" w:rsidRPr="00412DAC" w:rsidRDefault="00C3733E" w:rsidP="00DE6668">
      <w:pPr>
        <w:pStyle w:val="Heading3"/>
        <w:spacing w:before="0"/>
        <w:ind w:left="786"/>
        <w:rPr>
          <w:rFonts w:hint="eastAsia"/>
          <w:lang w:val="sq-AL"/>
        </w:rPr>
      </w:pPr>
      <w:bookmarkStart w:id="224" w:name="_Toc1385215"/>
      <w:r w:rsidRPr="00412DAC">
        <w:rPr>
          <w:lang w:val="sq-AL"/>
        </w:rPr>
        <w:t>Neni 123 Konflikti i interesit dhe transaksionet me palë të lidhura</w:t>
      </w:r>
      <w:bookmarkEnd w:id="224"/>
    </w:p>
    <w:p w:rsidR="00E44577" w:rsidRPr="00412DAC" w:rsidRDefault="00C3733E" w:rsidP="00E45AD6">
      <w:pPr>
        <w:pStyle w:val="ListParagraph"/>
        <w:numPr>
          <w:ilvl w:val="0"/>
          <w:numId w:val="230"/>
        </w:numPr>
        <w:jc w:val="both"/>
        <w:rPr>
          <w:rFonts w:ascii="Book Antiqua" w:hAnsi="Book Antiqua"/>
          <w:b/>
          <w:lang w:val="sq-AL"/>
        </w:rPr>
      </w:pPr>
      <w:r w:rsidRPr="00412DAC">
        <w:rPr>
          <w:rFonts w:ascii="Book Antiqua" w:hAnsi="Book Antiqua"/>
          <w:lang w:val="sq-AL"/>
        </w:rPr>
        <w:t>Të gjitha institucionet e tregut duhet të kenë sisteme, procedura dhe kontrolle për të identifikuar dhe menaxhuar konfliktin faktik ose të mundshëm të interesit dhe transaksionet me palët e lidhura.</w:t>
      </w:r>
    </w:p>
    <w:p w:rsidR="00E44577" w:rsidRPr="00412DAC" w:rsidRDefault="00C3733E" w:rsidP="00E45AD6">
      <w:pPr>
        <w:pStyle w:val="ListParagraph"/>
        <w:numPr>
          <w:ilvl w:val="0"/>
          <w:numId w:val="230"/>
        </w:numPr>
        <w:jc w:val="both"/>
        <w:rPr>
          <w:rFonts w:ascii="Book Antiqua" w:hAnsi="Book Antiqua"/>
          <w:lang w:val="sq-AL" w:eastAsia="en-GB"/>
        </w:rPr>
      </w:pPr>
      <w:r w:rsidRPr="00412DAC">
        <w:rPr>
          <w:rFonts w:ascii="Book Antiqua" w:hAnsi="Book Antiqua"/>
          <w:lang w:val="sq-AL" w:eastAsia="en-GB"/>
        </w:rPr>
        <w:t>Të gjithë anëtarët e këshillit dhe të organit drejtues dhe drejtuesit e lartë të institucioneve të tregut duhet të deklarojnë paraprakisht me shkrim çdo interes privat që mund të cenojë gjykimin e tyre lidhur me një transaksion të caktuar ose me çështje që mund të lindin.</w:t>
      </w:r>
    </w:p>
    <w:p w:rsidR="00E44577" w:rsidRPr="00412DAC" w:rsidRDefault="00C3733E" w:rsidP="00E45AD6">
      <w:pPr>
        <w:pStyle w:val="ListParagraph"/>
        <w:numPr>
          <w:ilvl w:val="0"/>
          <w:numId w:val="230"/>
        </w:numPr>
        <w:jc w:val="both"/>
        <w:rPr>
          <w:rFonts w:ascii="Book Antiqua" w:hAnsi="Book Antiqua"/>
          <w:lang w:val="sq-AL"/>
        </w:rPr>
      </w:pPr>
      <w:r w:rsidRPr="00412DAC">
        <w:rPr>
          <w:rFonts w:ascii="Book Antiqua" w:hAnsi="Book Antiqua"/>
          <w:lang w:val="sq-AL"/>
        </w:rPr>
        <w:t>Interesi privat është interesi që bazohet në, ose lind nga:</w:t>
      </w:r>
    </w:p>
    <w:p w:rsidR="00E44577" w:rsidRPr="00412DAC" w:rsidRDefault="00C3733E" w:rsidP="00E45AD6">
      <w:pPr>
        <w:pStyle w:val="ListParagraph"/>
        <w:numPr>
          <w:ilvl w:val="0"/>
          <w:numId w:val="231"/>
        </w:numPr>
        <w:ind w:left="754" w:hanging="357"/>
        <w:jc w:val="both"/>
        <w:rPr>
          <w:rFonts w:ascii="Book Antiqua" w:hAnsi="Book Antiqua"/>
          <w:lang w:val="sq-AL"/>
        </w:rPr>
      </w:pPr>
      <w:r w:rsidRPr="00412DAC">
        <w:rPr>
          <w:rFonts w:ascii="Book Antiqua" w:hAnsi="Book Antiqua"/>
          <w:lang w:val="sq-AL"/>
        </w:rPr>
        <w:t>marrëdhënie pasurore ose tregtare të drejtpërdrejta  a të tërthorta të çdo lloj natyre;</w:t>
      </w:r>
    </w:p>
    <w:p w:rsidR="00E44577" w:rsidRPr="00412DAC" w:rsidRDefault="00C3733E" w:rsidP="00E45AD6">
      <w:pPr>
        <w:pStyle w:val="ListParagraph"/>
        <w:numPr>
          <w:ilvl w:val="0"/>
          <w:numId w:val="231"/>
        </w:numPr>
        <w:ind w:left="754" w:hanging="357"/>
        <w:jc w:val="both"/>
        <w:rPr>
          <w:rFonts w:ascii="Book Antiqua" w:hAnsi="Book Antiqua"/>
          <w:lang w:val="sq-AL" w:eastAsia="en-GB"/>
        </w:rPr>
      </w:pPr>
      <w:r w:rsidRPr="00412DAC">
        <w:rPr>
          <w:rFonts w:ascii="Book Antiqua" w:hAnsi="Book Antiqua"/>
          <w:lang w:val="sq-AL" w:eastAsia="en-GB"/>
        </w:rPr>
        <w:t>çdo marrëdhënie tjetër;</w:t>
      </w:r>
    </w:p>
    <w:p w:rsidR="00E44577" w:rsidRPr="00412DAC" w:rsidRDefault="00C3733E" w:rsidP="00E45AD6">
      <w:pPr>
        <w:pStyle w:val="ListParagraph"/>
        <w:numPr>
          <w:ilvl w:val="0"/>
          <w:numId w:val="231"/>
        </w:numPr>
        <w:ind w:left="754" w:hanging="357"/>
        <w:jc w:val="both"/>
        <w:rPr>
          <w:rFonts w:ascii="Book Antiqua" w:hAnsi="Book Antiqua"/>
          <w:lang w:val="it-IT"/>
        </w:rPr>
      </w:pPr>
      <w:r w:rsidRPr="00412DAC">
        <w:rPr>
          <w:rFonts w:ascii="Book Antiqua" w:hAnsi="Book Antiqua"/>
          <w:lang w:val="sq-AL"/>
        </w:rPr>
        <w:t>dhurata, premtime, favore, shpërblime ose trajtime preferenciale;</w:t>
      </w:r>
    </w:p>
    <w:p w:rsidR="00C3733E" w:rsidRPr="00412DAC" w:rsidRDefault="00C3733E" w:rsidP="00E45AD6">
      <w:pPr>
        <w:pStyle w:val="ListParagraph"/>
        <w:numPr>
          <w:ilvl w:val="0"/>
          <w:numId w:val="231"/>
        </w:numPr>
        <w:ind w:left="754" w:hanging="357"/>
        <w:jc w:val="both"/>
        <w:rPr>
          <w:rFonts w:ascii="Book Antiqua" w:hAnsi="Book Antiqua"/>
          <w:lang w:val="it-IT"/>
        </w:rPr>
      </w:pPr>
      <w:r w:rsidRPr="00412DAC">
        <w:rPr>
          <w:rFonts w:ascii="Book Antiqua" w:hAnsi="Book Antiqua"/>
          <w:lang w:val="sq-AL"/>
        </w:rPr>
        <w:t>angazhime  në  veprimtari  të  tjera  private,  me  qëllim  fitimi,  ose  çdo  lloj veprimtarie që krijon të ardhura; ose</w:t>
      </w:r>
    </w:p>
    <w:p w:rsidR="00E44577" w:rsidRPr="00412DAC" w:rsidRDefault="00C3733E" w:rsidP="00E45AD6">
      <w:pPr>
        <w:pStyle w:val="ListParagraph"/>
        <w:numPr>
          <w:ilvl w:val="0"/>
          <w:numId w:val="231"/>
        </w:numPr>
        <w:ind w:left="754" w:hanging="357"/>
        <w:jc w:val="both"/>
        <w:rPr>
          <w:rFonts w:ascii="Book Antiqua" w:hAnsi="Book Antiqua"/>
          <w:lang w:val="it-IT" w:eastAsia="en-GB"/>
        </w:rPr>
      </w:pPr>
      <w:r w:rsidRPr="00412DAC">
        <w:rPr>
          <w:rFonts w:ascii="Book Antiqua" w:hAnsi="Book Antiqua"/>
          <w:lang w:val="sq-AL" w:eastAsia="en-GB"/>
        </w:rPr>
        <w:t>çdo transaksion me palë të lidhura.</w:t>
      </w:r>
    </w:p>
    <w:p w:rsidR="00E44577" w:rsidRPr="00412DAC" w:rsidRDefault="00C3733E" w:rsidP="00E45AD6">
      <w:pPr>
        <w:pStyle w:val="ListParagraph"/>
        <w:numPr>
          <w:ilvl w:val="0"/>
          <w:numId w:val="230"/>
        </w:numPr>
        <w:jc w:val="both"/>
        <w:rPr>
          <w:rFonts w:ascii="Book Antiqua" w:hAnsi="Book Antiqua"/>
          <w:lang w:val="it-IT"/>
        </w:rPr>
      </w:pPr>
      <w:r w:rsidRPr="00412DAC">
        <w:rPr>
          <w:rFonts w:ascii="Book Antiqua" w:hAnsi="Book Antiqua"/>
          <w:lang w:val="sq-AL"/>
        </w:rPr>
        <w:t xml:space="preserve">Institucioni i tregut mund të ngrejë komitete </w:t>
      </w:r>
      <w:r w:rsidRPr="00412DAC">
        <w:rPr>
          <w:rFonts w:ascii="Book Antiqua" w:hAnsi="Book Antiqua"/>
          <w:i/>
          <w:lang w:val="sq-AL"/>
        </w:rPr>
        <w:t>ad hoc</w:t>
      </w:r>
      <w:r w:rsidRPr="00412DAC">
        <w:rPr>
          <w:rFonts w:ascii="Book Antiqua" w:hAnsi="Book Antiqua"/>
          <w:lang w:val="sq-AL"/>
        </w:rPr>
        <w:t>, të përbëra  nga anëtarët  joekzekutivë  të këshillit,  të cilët ngarkohen  me përgjegjësinë për trajtimin, rast pas rasti, të konfliktit të interesit dhe të transaksioneve me palët e lidhura.</w:t>
      </w:r>
    </w:p>
    <w:p w:rsidR="00E44577" w:rsidRPr="00412DAC" w:rsidRDefault="00C3733E" w:rsidP="00E45AD6">
      <w:pPr>
        <w:pStyle w:val="ListParagraph"/>
        <w:numPr>
          <w:ilvl w:val="0"/>
          <w:numId w:val="230"/>
        </w:numPr>
        <w:jc w:val="both"/>
        <w:rPr>
          <w:rFonts w:ascii="Book Antiqua" w:hAnsi="Book Antiqua"/>
          <w:lang w:val="it-IT" w:eastAsia="en-GB"/>
        </w:rPr>
      </w:pPr>
      <w:r w:rsidRPr="00412DAC">
        <w:rPr>
          <w:rFonts w:ascii="Book Antiqua" w:hAnsi="Book Antiqua"/>
          <w:lang w:val="sq-AL" w:eastAsia="en-GB"/>
        </w:rPr>
        <w:t>Kur anëtari i këshillit drejtues ose drejtuesi i lartë nuk e bën të ditur një interes privat, ose kur lidhet a miratohet një kontratë, marrëveshje ose ndonjë transaksion me pasoja detyruese ligjore si pasojë e një interesi privat:</w:t>
      </w:r>
    </w:p>
    <w:p w:rsidR="00E44577" w:rsidRPr="00412DAC" w:rsidRDefault="0033178D" w:rsidP="00E45AD6">
      <w:pPr>
        <w:pStyle w:val="ListParagraph"/>
        <w:numPr>
          <w:ilvl w:val="0"/>
          <w:numId w:val="232"/>
        </w:numPr>
        <w:ind w:left="754" w:hanging="357"/>
        <w:jc w:val="both"/>
        <w:rPr>
          <w:rFonts w:ascii="Book Antiqua" w:hAnsi="Book Antiqua"/>
          <w:lang w:val="it-IT" w:eastAsia="en-GB"/>
        </w:rPr>
      </w:pPr>
      <w:r w:rsidRPr="00412DAC">
        <w:rPr>
          <w:rFonts w:ascii="Book Antiqua" w:hAnsi="Book Antiqua"/>
          <w:lang w:val="sq-AL" w:eastAsia="en-GB"/>
        </w:rPr>
        <w:t>personi i licencuar, i regjistruar ose i njohur mund ta shpallë të pavlefshme kontratën, marrëveshjen ose transaksionin me fuqi ligjore;</w:t>
      </w:r>
    </w:p>
    <w:bookmarkEnd w:id="219"/>
    <w:bookmarkEnd w:id="220"/>
    <w:p w:rsidR="00E44577" w:rsidRPr="00412DAC" w:rsidRDefault="0010727F" w:rsidP="00E45AD6">
      <w:pPr>
        <w:pStyle w:val="ListParagraph"/>
        <w:numPr>
          <w:ilvl w:val="0"/>
          <w:numId w:val="232"/>
        </w:numPr>
        <w:spacing w:after="0"/>
        <w:ind w:left="754" w:hanging="357"/>
        <w:jc w:val="both"/>
        <w:rPr>
          <w:rFonts w:ascii="Book Antiqua" w:hAnsi="Book Antiqua"/>
          <w:lang w:val="it-IT"/>
        </w:rPr>
      </w:pPr>
      <w:r w:rsidRPr="00412DAC">
        <w:rPr>
          <w:rFonts w:ascii="Book Antiqua" w:hAnsi="Book Antiqua"/>
          <w:lang w:val="sq-AL"/>
        </w:rPr>
        <w:t>Autoriteti mund të japë urdhër që personi i licencuar, i regjistruar ose i njohur të marrë masa kundër anëtarit të këshillit ose drejtuesit të lartë, duke përfshirë, ndër të tjera, pezullimin dhe/ose shkarkimin e tij.</w:t>
      </w:r>
    </w:p>
    <w:p w:rsidR="00E44577" w:rsidRPr="00412DAC" w:rsidRDefault="00E44577" w:rsidP="00DF5282">
      <w:pPr>
        <w:spacing w:after="0"/>
        <w:jc w:val="both"/>
        <w:rPr>
          <w:rFonts w:ascii="Book Antiqua" w:hAnsi="Book Antiqua"/>
          <w:lang w:val="it-IT" w:eastAsia="en-GB"/>
        </w:rPr>
      </w:pPr>
    </w:p>
    <w:p w:rsidR="00E44577" w:rsidRPr="00412DAC" w:rsidRDefault="0010727F" w:rsidP="00DE6668">
      <w:pPr>
        <w:pStyle w:val="Heading3"/>
        <w:spacing w:before="0"/>
        <w:ind w:left="786"/>
        <w:rPr>
          <w:rFonts w:hint="eastAsia"/>
          <w:lang w:val="it-IT"/>
        </w:rPr>
      </w:pPr>
      <w:bookmarkStart w:id="225" w:name="_Toc1385216"/>
      <w:r w:rsidRPr="00412DAC">
        <w:rPr>
          <w:lang w:val="sq-AL"/>
        </w:rPr>
        <w:t>Neni 124 Të drejtat e institucionit të tregut</w:t>
      </w:r>
      <w:bookmarkEnd w:id="225"/>
    </w:p>
    <w:p w:rsidR="00E44577" w:rsidRPr="00412DAC" w:rsidRDefault="0010727F" w:rsidP="00DE6668">
      <w:pPr>
        <w:pStyle w:val="ListParagraph"/>
        <w:spacing w:after="0"/>
        <w:ind w:left="397"/>
        <w:jc w:val="both"/>
        <w:rPr>
          <w:rFonts w:ascii="Book Antiqua" w:hAnsi="Book Antiqua"/>
          <w:lang w:val="it-IT"/>
        </w:rPr>
      </w:pPr>
      <w:r w:rsidRPr="00412DAC">
        <w:rPr>
          <w:rFonts w:ascii="Book Antiqua" w:hAnsi="Book Antiqua"/>
          <w:lang w:val="sq-AL"/>
        </w:rPr>
        <w:t>Autoriteti mund të urdhërojë shpalljen të pavlefshme të çdo kontrate të lidhur nga institucioni i tregut, e cila i duket Autoritetit se nuk është në përputhje me dispozitat e këtij ligji apo të akteve nënligjore të miratuara në zbatim të tij.</w:t>
      </w:r>
    </w:p>
    <w:p w:rsidR="00E44577" w:rsidRPr="00412DAC" w:rsidRDefault="00E44577" w:rsidP="00DF5282">
      <w:pPr>
        <w:jc w:val="both"/>
        <w:rPr>
          <w:rFonts w:ascii="Book Antiqua" w:hAnsi="Book Antiqua"/>
          <w:lang w:val="it-IT" w:eastAsia="en-GB"/>
        </w:rPr>
      </w:pPr>
    </w:p>
    <w:p w:rsidR="00E44577" w:rsidRPr="00412DAC" w:rsidRDefault="0010727F" w:rsidP="00DE6668">
      <w:pPr>
        <w:pStyle w:val="Heading3"/>
        <w:ind w:left="786"/>
        <w:rPr>
          <w:rFonts w:hint="eastAsia"/>
          <w:lang w:val="it-IT"/>
        </w:rPr>
      </w:pPr>
      <w:bookmarkStart w:id="226" w:name="_Toc1385217"/>
      <w:r w:rsidRPr="00412DAC">
        <w:rPr>
          <w:lang w:val="sq-AL"/>
        </w:rPr>
        <w:t>Neni 125 Vënia në dispozicion e asistencës Autoritetit</w:t>
      </w:r>
      <w:bookmarkEnd w:id="226"/>
    </w:p>
    <w:p w:rsidR="00E44577" w:rsidRPr="00412DAC" w:rsidRDefault="0010727F" w:rsidP="00DE6668">
      <w:pPr>
        <w:pStyle w:val="ListParagraph"/>
        <w:spacing w:after="0"/>
        <w:ind w:left="397"/>
        <w:jc w:val="both"/>
        <w:rPr>
          <w:rFonts w:ascii="Book Antiqua" w:hAnsi="Book Antiqua"/>
          <w:b/>
          <w:lang w:val="it-IT"/>
        </w:rPr>
      </w:pPr>
      <w:r w:rsidRPr="00412DAC">
        <w:rPr>
          <w:rFonts w:ascii="Book Antiqua" w:hAnsi="Book Antiqua"/>
          <w:lang w:val="sq-AL"/>
        </w:rPr>
        <w:t>Institucioni i tregut duhet t’i vendosë në dispozicion Autoritetit ose personit që vepron në emër të, ose i veshur me tagrin e, Autoritetit, asistencën e kërkuar në mënyrë të arsyeshme nga Autoriteti ose nga personi, përfshirë vënien në dispozicion të evidencave dhe informacioneve lidhur me operacionet e tregut të cilat mund t’i kërkojë Autoriteti ose personi për përmbushjen e duhur të këtij ligji.</w:t>
      </w:r>
    </w:p>
    <w:p w:rsidR="00E44577" w:rsidRPr="00412DAC" w:rsidRDefault="00E44577" w:rsidP="00DF5282">
      <w:pPr>
        <w:spacing w:after="0"/>
        <w:jc w:val="both"/>
        <w:rPr>
          <w:rFonts w:ascii="Book Antiqua" w:hAnsi="Book Antiqua"/>
          <w:lang w:val="it-IT" w:eastAsia="en-GB"/>
        </w:rPr>
      </w:pPr>
    </w:p>
    <w:p w:rsidR="00E44577" w:rsidRPr="00412DAC" w:rsidRDefault="0010727F" w:rsidP="00DE6668">
      <w:pPr>
        <w:pStyle w:val="Heading3"/>
        <w:spacing w:before="0"/>
        <w:ind w:left="786"/>
        <w:rPr>
          <w:rFonts w:hint="eastAsia"/>
          <w:lang w:val="it-IT"/>
        </w:rPr>
      </w:pPr>
      <w:bookmarkStart w:id="227" w:name="_Toc1385218"/>
      <w:r w:rsidRPr="00412DAC">
        <w:rPr>
          <w:lang w:val="sq-AL"/>
        </w:rPr>
        <w:t>Neni 126 Ruajtja e dokumentacionit</w:t>
      </w:r>
      <w:bookmarkEnd w:id="227"/>
    </w:p>
    <w:p w:rsidR="00E44577" w:rsidRPr="00412DAC" w:rsidRDefault="0010727F" w:rsidP="00DE6668">
      <w:pPr>
        <w:pStyle w:val="ListParagraph"/>
        <w:spacing w:after="0"/>
        <w:ind w:left="397"/>
        <w:jc w:val="both"/>
        <w:rPr>
          <w:rFonts w:ascii="Book Antiqua" w:hAnsi="Book Antiqua"/>
          <w:b/>
          <w:lang w:val="it-IT" w:eastAsia="en-GB"/>
        </w:rPr>
      </w:pPr>
      <w:r w:rsidRPr="00412DAC">
        <w:rPr>
          <w:rFonts w:ascii="Book Antiqua" w:hAnsi="Book Antiqua"/>
          <w:lang w:val="sq-AL" w:eastAsia="en-GB"/>
        </w:rPr>
        <w:t>Institucioni i tregut duhet t’i ruajë evidencat e saj kontabël për një periudhë [</w:t>
      </w:r>
      <w:r w:rsidRPr="00412DAC">
        <w:rPr>
          <w:rFonts w:ascii="Book Antiqua" w:hAnsi="Book Antiqua"/>
          <w:i/>
          <w:lang w:val="sq-AL" w:eastAsia="en-GB"/>
        </w:rPr>
        <w:t>shtatëvjeçare</w:t>
      </w:r>
      <w:r w:rsidRPr="00412DAC">
        <w:rPr>
          <w:rFonts w:ascii="Book Antiqua" w:hAnsi="Book Antiqua"/>
          <w:lang w:val="sq-AL" w:eastAsia="en-GB"/>
        </w:rPr>
        <w:t>] duke filluar nga data kur krijohet evidenca.</w:t>
      </w:r>
    </w:p>
    <w:p w:rsidR="00E44577" w:rsidRPr="00412DAC" w:rsidRDefault="00E44577" w:rsidP="00DF5282">
      <w:pPr>
        <w:spacing w:after="0"/>
        <w:jc w:val="both"/>
        <w:rPr>
          <w:rFonts w:ascii="Book Antiqua" w:hAnsi="Book Antiqua"/>
          <w:lang w:val="it-IT" w:eastAsia="en-GB"/>
        </w:rPr>
      </w:pPr>
      <w:bookmarkStart w:id="228" w:name="_Ref512152690"/>
    </w:p>
    <w:p w:rsidR="00E44577" w:rsidRPr="00412DAC" w:rsidRDefault="0010727F" w:rsidP="00DE6668">
      <w:pPr>
        <w:pStyle w:val="Heading3"/>
        <w:spacing w:before="0"/>
        <w:ind w:left="786"/>
        <w:rPr>
          <w:rFonts w:hint="eastAsia"/>
          <w:lang w:val="it-IT"/>
        </w:rPr>
      </w:pPr>
      <w:bookmarkStart w:id="229" w:name="_Toc1385219"/>
      <w:bookmarkEnd w:id="228"/>
      <w:r w:rsidRPr="00412DAC">
        <w:rPr>
          <w:lang w:val="sq-AL"/>
        </w:rPr>
        <w:t>Neni 127 Pasqyrat financiare vjetore</w:t>
      </w:r>
      <w:bookmarkEnd w:id="229"/>
    </w:p>
    <w:p w:rsidR="00E44577" w:rsidRPr="00412DAC" w:rsidRDefault="0010727F" w:rsidP="00E45AD6">
      <w:pPr>
        <w:pStyle w:val="ListParagraph"/>
        <w:numPr>
          <w:ilvl w:val="0"/>
          <w:numId w:val="233"/>
        </w:numPr>
        <w:spacing w:after="0"/>
        <w:jc w:val="both"/>
        <w:rPr>
          <w:rFonts w:ascii="Book Antiqua" w:hAnsi="Book Antiqua"/>
          <w:lang w:val="it-IT" w:eastAsia="en-GB"/>
        </w:rPr>
      </w:pPr>
      <w:r w:rsidRPr="00412DAC">
        <w:rPr>
          <w:rFonts w:ascii="Book Antiqua" w:hAnsi="Book Antiqua"/>
          <w:lang w:val="sq-AL" w:eastAsia="en-GB"/>
        </w:rPr>
        <w:t>Institucioni i tregut, në mbyllje të vitit ushtrimor, duhet të hartojë pasqyrat financiare, të cilat përbëhen nga:</w:t>
      </w:r>
    </w:p>
    <w:p w:rsidR="00E44577" w:rsidRPr="00412DAC" w:rsidRDefault="0010727F" w:rsidP="00E45AD6">
      <w:pPr>
        <w:pStyle w:val="ListParagraph"/>
        <w:numPr>
          <w:ilvl w:val="0"/>
          <w:numId w:val="234"/>
        </w:numPr>
        <w:spacing w:after="0"/>
        <w:ind w:left="754" w:hanging="357"/>
        <w:jc w:val="both"/>
        <w:rPr>
          <w:rFonts w:ascii="Book Antiqua" w:hAnsi="Book Antiqua"/>
          <w:lang w:val="it-IT"/>
        </w:rPr>
      </w:pPr>
      <w:r w:rsidRPr="00412DAC">
        <w:rPr>
          <w:rFonts w:ascii="Book Antiqua" w:hAnsi="Book Antiqua"/>
          <w:lang w:val="sq-AL"/>
        </w:rPr>
        <w:t>pasqyra e pozicionit financiar, ku jepet një pamje e drejtë dhe e vërtetë e situatës së institucionit të tregut, siç është në mbyllje të vitit ushtrimor;</w:t>
      </w:r>
    </w:p>
    <w:p w:rsidR="00E44577" w:rsidRPr="00412DAC" w:rsidRDefault="0010727F" w:rsidP="00E45AD6">
      <w:pPr>
        <w:pStyle w:val="ListParagraph"/>
        <w:numPr>
          <w:ilvl w:val="0"/>
          <w:numId w:val="234"/>
        </w:numPr>
        <w:spacing w:after="0"/>
        <w:ind w:left="754" w:hanging="357"/>
        <w:jc w:val="both"/>
        <w:rPr>
          <w:rFonts w:ascii="Book Antiqua" w:hAnsi="Book Antiqua"/>
          <w:lang w:val="it-IT"/>
        </w:rPr>
      </w:pPr>
      <w:r w:rsidRPr="00412DAC">
        <w:rPr>
          <w:rFonts w:ascii="Book Antiqua" w:hAnsi="Book Antiqua"/>
          <w:lang w:val="sq-AL"/>
        </w:rPr>
        <w:t>pasqyra e të ardhurave gjithëpërfshirëse, ku jepet një pamje e drejtë dhe e vërtetë e fitimit ose humbjes së institucionit të tregut, për vitin ushtrimor;</w:t>
      </w:r>
    </w:p>
    <w:p w:rsidR="00E44577" w:rsidRPr="00412DAC" w:rsidRDefault="0010727F" w:rsidP="00E45AD6">
      <w:pPr>
        <w:pStyle w:val="ListParagraph"/>
        <w:numPr>
          <w:ilvl w:val="0"/>
          <w:numId w:val="234"/>
        </w:numPr>
        <w:spacing w:after="0"/>
        <w:ind w:left="754" w:hanging="357"/>
        <w:jc w:val="both"/>
        <w:rPr>
          <w:rFonts w:ascii="Book Antiqua" w:hAnsi="Book Antiqua"/>
          <w:lang w:val="it-IT"/>
        </w:rPr>
      </w:pPr>
      <w:r w:rsidRPr="00412DAC">
        <w:rPr>
          <w:rFonts w:ascii="Book Antiqua" w:hAnsi="Book Antiqua"/>
          <w:lang w:val="sq-AL"/>
        </w:rPr>
        <w:t>pasqyra e ndryshimeve në kapitalin aksionar;</w:t>
      </w:r>
    </w:p>
    <w:p w:rsidR="0010727F" w:rsidRPr="00412DAC" w:rsidRDefault="00427EAA" w:rsidP="00E45AD6">
      <w:pPr>
        <w:pStyle w:val="ListParagraph"/>
        <w:numPr>
          <w:ilvl w:val="0"/>
          <w:numId w:val="234"/>
        </w:numPr>
        <w:spacing w:after="0"/>
        <w:ind w:left="754" w:hanging="357"/>
        <w:jc w:val="both"/>
        <w:rPr>
          <w:rFonts w:ascii="Book Antiqua" w:hAnsi="Book Antiqua"/>
          <w:lang w:val="it-IT"/>
        </w:rPr>
      </w:pPr>
      <w:r w:rsidRPr="00412DAC">
        <w:rPr>
          <w:rFonts w:ascii="Book Antiqua" w:hAnsi="Book Antiqua"/>
          <w:lang w:val="it-IT"/>
        </w:rPr>
        <w:t xml:space="preserve"> </w:t>
      </w:r>
      <w:r w:rsidR="0010727F" w:rsidRPr="00412DAC">
        <w:rPr>
          <w:rFonts w:ascii="Book Antiqua" w:hAnsi="Book Antiqua"/>
          <w:lang w:val="sq-AL"/>
        </w:rPr>
        <w:t>pasqyra e flukseve monetare; dhe</w:t>
      </w:r>
    </w:p>
    <w:p w:rsidR="00E44577" w:rsidRPr="00412DAC" w:rsidRDefault="0010727F" w:rsidP="00E45AD6">
      <w:pPr>
        <w:pStyle w:val="ListParagraph"/>
        <w:numPr>
          <w:ilvl w:val="0"/>
          <w:numId w:val="234"/>
        </w:numPr>
        <w:spacing w:after="0"/>
        <w:ind w:left="754" w:hanging="357"/>
        <w:jc w:val="both"/>
        <w:rPr>
          <w:rFonts w:ascii="Book Antiqua" w:hAnsi="Book Antiqua"/>
          <w:lang w:val="it-IT"/>
        </w:rPr>
      </w:pPr>
      <w:r w:rsidRPr="00412DAC">
        <w:rPr>
          <w:rFonts w:ascii="Book Antiqua" w:hAnsi="Book Antiqua"/>
          <w:lang w:val="sq-AL"/>
        </w:rPr>
        <w:t>një përshkrim të politikave kontabël që ka zbatuar institucioni i tregut gjatë hartimit të pasqyrave financiare.</w:t>
      </w:r>
    </w:p>
    <w:p w:rsidR="00E44577" w:rsidRPr="00412DAC" w:rsidRDefault="00E44577">
      <w:pPr>
        <w:spacing w:after="0" w:line="240" w:lineRule="auto"/>
        <w:ind w:left="313" w:hanging="313"/>
        <w:contextualSpacing/>
        <w:jc w:val="both"/>
        <w:outlineLvl w:val="0"/>
        <w:rPr>
          <w:rFonts w:ascii="Book Antiqua" w:eastAsiaTheme="majorEastAsia" w:hAnsi="Book Antiqua" w:cs="Times New Roman"/>
          <w:bCs/>
          <w:color w:val="000000" w:themeColor="text1"/>
          <w:lang w:val="it-IT" w:eastAsia="en-GB"/>
        </w:rPr>
      </w:pPr>
    </w:p>
    <w:p w:rsidR="00E44577" w:rsidRPr="00412DAC" w:rsidRDefault="0010727F" w:rsidP="00DE6668">
      <w:pPr>
        <w:pStyle w:val="Heading3"/>
        <w:spacing w:before="0"/>
        <w:ind w:left="786"/>
        <w:rPr>
          <w:rFonts w:hint="eastAsia"/>
          <w:lang w:val="it-IT"/>
        </w:rPr>
      </w:pPr>
      <w:bookmarkStart w:id="230" w:name="_Toc1385220"/>
      <w:r w:rsidRPr="00412DAC">
        <w:rPr>
          <w:lang w:val="sq-AL"/>
        </w:rPr>
        <w:t>Neni 128 Raportet vjetore</w:t>
      </w:r>
      <w:bookmarkEnd w:id="230"/>
    </w:p>
    <w:p w:rsidR="00E44577" w:rsidRPr="00412DAC" w:rsidRDefault="0010727F" w:rsidP="00E45AD6">
      <w:pPr>
        <w:pStyle w:val="ListParagraph"/>
        <w:numPr>
          <w:ilvl w:val="0"/>
          <w:numId w:val="235"/>
        </w:numPr>
        <w:spacing w:after="0"/>
        <w:jc w:val="both"/>
        <w:rPr>
          <w:rFonts w:ascii="Book Antiqua" w:hAnsi="Book Antiqua"/>
          <w:lang w:val="it-IT" w:eastAsia="en-GB"/>
        </w:rPr>
      </w:pPr>
      <w:r w:rsidRPr="00412DAC">
        <w:rPr>
          <w:rFonts w:ascii="Book Antiqua" w:hAnsi="Book Antiqua"/>
          <w:lang w:val="sq-AL" w:eastAsia="en-GB"/>
        </w:rPr>
        <w:t>Institucioni i tregut, brenda katër muajve nga data e mbylljes së vitit ushtrimor, duhet të depozitojë pranë Autoritetit një raport vjetor i cili duhet të përfshijë:</w:t>
      </w:r>
    </w:p>
    <w:p w:rsidR="00E44577" w:rsidRPr="00412DAC" w:rsidRDefault="0010727F" w:rsidP="00E45AD6">
      <w:pPr>
        <w:pStyle w:val="ListParagraph"/>
        <w:numPr>
          <w:ilvl w:val="0"/>
          <w:numId w:val="236"/>
        </w:numPr>
        <w:ind w:left="754" w:hanging="357"/>
        <w:jc w:val="both"/>
        <w:rPr>
          <w:rFonts w:ascii="Book Antiqua" w:hAnsi="Book Antiqua"/>
          <w:lang w:val="it-IT"/>
        </w:rPr>
      </w:pPr>
      <w:r w:rsidRPr="00412DAC">
        <w:rPr>
          <w:rFonts w:ascii="Book Antiqua" w:hAnsi="Book Antiqua"/>
          <w:lang w:val="sq-AL"/>
        </w:rPr>
        <w:t>një raport mbi politikën e drejtimit të brendshëm të institucionit të tregut dhe çdo informacion tjetër të kërkuar nga Autoriteti;</w:t>
      </w:r>
    </w:p>
    <w:p w:rsidR="0010727F" w:rsidRPr="00412DAC" w:rsidRDefault="0010727F" w:rsidP="00E45AD6">
      <w:pPr>
        <w:pStyle w:val="ListParagraph"/>
        <w:numPr>
          <w:ilvl w:val="0"/>
          <w:numId w:val="236"/>
        </w:numPr>
        <w:ind w:left="754" w:hanging="357"/>
        <w:jc w:val="both"/>
        <w:rPr>
          <w:rFonts w:ascii="Book Antiqua" w:hAnsi="Book Antiqua"/>
          <w:lang w:val="it-IT" w:eastAsia="en-GB"/>
        </w:rPr>
      </w:pPr>
      <w:r w:rsidRPr="00412DAC">
        <w:rPr>
          <w:rFonts w:ascii="Book Antiqua" w:hAnsi="Book Antiqua"/>
          <w:lang w:val="sq-AL" w:eastAsia="en-GB"/>
        </w:rPr>
        <w:t>pasqyrat financiare të audituara, të hartuara në përputhje me standardet e kontabilitetit në fuqi në Republikën e Shqipërisë dhe me kërkesa të tjera që mund të parashikojë me akt nënligjor Autoriteti; dhe</w:t>
      </w:r>
    </w:p>
    <w:p w:rsidR="00E44577" w:rsidRPr="00412DAC" w:rsidRDefault="0010727F" w:rsidP="00E45AD6">
      <w:pPr>
        <w:pStyle w:val="ListParagraph"/>
        <w:numPr>
          <w:ilvl w:val="0"/>
          <w:numId w:val="236"/>
        </w:numPr>
        <w:ind w:left="754" w:hanging="357"/>
        <w:jc w:val="both"/>
        <w:rPr>
          <w:rFonts w:ascii="Book Antiqua" w:hAnsi="Book Antiqua"/>
          <w:lang w:val="it-IT"/>
        </w:rPr>
      </w:pPr>
      <w:r w:rsidRPr="00412DAC">
        <w:rPr>
          <w:rFonts w:ascii="Book Antiqua" w:hAnsi="Book Antiqua"/>
          <w:lang w:val="sq-AL"/>
        </w:rPr>
        <w:t xml:space="preserve">pasqyrat financiare të konsoliduara, kur institucioni i tregut është shoqëri tip </w:t>
      </w:r>
      <w:r w:rsidRPr="00412DAC">
        <w:rPr>
          <w:rFonts w:ascii="Book Antiqua" w:hAnsi="Book Antiqua"/>
          <w:i/>
          <w:lang w:val="sq-AL"/>
        </w:rPr>
        <w:t>holding</w:t>
      </w:r>
      <w:r w:rsidRPr="00412DAC">
        <w:rPr>
          <w:rFonts w:ascii="Book Antiqua" w:hAnsi="Book Antiqua"/>
          <w:lang w:val="sq-AL"/>
        </w:rPr>
        <w:t xml:space="preserve"> ose shoqëri e kontrolluar.</w:t>
      </w:r>
    </w:p>
    <w:p w:rsidR="00E44577" w:rsidRPr="00412DAC" w:rsidRDefault="0010727F" w:rsidP="00E45AD6">
      <w:pPr>
        <w:pStyle w:val="ListParagraph"/>
        <w:numPr>
          <w:ilvl w:val="0"/>
          <w:numId w:val="235"/>
        </w:numPr>
        <w:jc w:val="both"/>
        <w:rPr>
          <w:rFonts w:ascii="Book Antiqua" w:hAnsi="Book Antiqua"/>
          <w:lang w:val="it-IT" w:eastAsia="en-GB"/>
        </w:rPr>
      </w:pPr>
      <w:r w:rsidRPr="00412DAC">
        <w:rPr>
          <w:rFonts w:ascii="Book Antiqua" w:hAnsi="Book Antiqua"/>
          <w:lang w:val="sq-AL" w:eastAsia="en-GB"/>
        </w:rPr>
        <w:t>Pasqyrat financiare që përfshihen në raportin vjetor sipas pikës 1 duhet të përmbajnë informacionin e parashikuar në nenin 109.</w:t>
      </w:r>
    </w:p>
    <w:p w:rsidR="00E44577" w:rsidRPr="00412DAC" w:rsidRDefault="0010727F" w:rsidP="00E45AD6">
      <w:pPr>
        <w:pStyle w:val="ListParagraph"/>
        <w:numPr>
          <w:ilvl w:val="0"/>
          <w:numId w:val="235"/>
        </w:numPr>
        <w:jc w:val="both"/>
        <w:rPr>
          <w:rFonts w:ascii="Book Antiqua" w:hAnsi="Book Antiqua"/>
          <w:lang w:val="it-IT"/>
        </w:rPr>
      </w:pPr>
      <w:r w:rsidRPr="00412DAC">
        <w:rPr>
          <w:rFonts w:ascii="Book Antiqua" w:hAnsi="Book Antiqua"/>
          <w:lang w:val="sq-AL"/>
        </w:rPr>
        <w:t>Raporti vjetor duhet të përfshijë edhe një raport të audituar mbi procedurat e administrimit të riskut dhe zbatimin e tyre dhe çdo informacion tjetër të kërkuar nga Autoriteti.</w:t>
      </w:r>
    </w:p>
    <w:p w:rsidR="00E44577" w:rsidRPr="00412DAC" w:rsidRDefault="00427EAA" w:rsidP="00E45AD6">
      <w:pPr>
        <w:pStyle w:val="ListParagraph"/>
        <w:numPr>
          <w:ilvl w:val="0"/>
          <w:numId w:val="235"/>
        </w:numPr>
        <w:spacing w:after="0"/>
        <w:jc w:val="both"/>
        <w:rPr>
          <w:rFonts w:ascii="Book Antiqua" w:hAnsi="Book Antiqua"/>
          <w:lang w:val="it-IT" w:eastAsia="en-GB"/>
        </w:rPr>
      </w:pPr>
      <w:r w:rsidRPr="00412DAC">
        <w:rPr>
          <w:rFonts w:ascii="Book Antiqua" w:hAnsi="Book Antiqua"/>
          <w:lang w:val="it-IT" w:eastAsia="en-GB"/>
        </w:rPr>
        <w:t xml:space="preserve"> </w:t>
      </w:r>
      <w:r w:rsidR="0010727F" w:rsidRPr="00412DAC">
        <w:rPr>
          <w:rFonts w:ascii="Book Antiqua" w:hAnsi="Book Antiqua"/>
          <w:lang w:val="sq-AL" w:eastAsia="en-GB"/>
        </w:rPr>
        <w:t>Raporti vjetor duhet të përfshijë të gjitha informacionet e parashikuara më lart, krahas informacioneve që kërkon Ligji nr. 9901, datë 14.04.2008, “Për tregtarët dhe shoqëritë tregtare”.</w:t>
      </w:r>
    </w:p>
    <w:p w:rsidR="00E44577" w:rsidRPr="00412DAC" w:rsidRDefault="00E44577">
      <w:pPr>
        <w:spacing w:after="0" w:line="240" w:lineRule="auto"/>
        <w:ind w:left="313" w:hanging="313"/>
        <w:contextualSpacing/>
        <w:jc w:val="both"/>
        <w:outlineLvl w:val="0"/>
        <w:rPr>
          <w:rFonts w:ascii="Book Antiqua" w:eastAsiaTheme="majorEastAsia" w:hAnsi="Book Antiqua" w:cs="Times New Roman"/>
          <w:bCs/>
          <w:color w:val="000000" w:themeColor="text1"/>
          <w:lang w:val="it-IT" w:eastAsia="en-GB"/>
        </w:rPr>
      </w:pPr>
    </w:p>
    <w:p w:rsidR="00E44577" w:rsidRPr="00412DAC" w:rsidRDefault="0010727F" w:rsidP="00DE6668">
      <w:pPr>
        <w:pStyle w:val="Heading3"/>
        <w:spacing w:before="0"/>
        <w:ind w:left="786"/>
        <w:rPr>
          <w:rFonts w:hint="eastAsia"/>
          <w:lang w:val="it-IT"/>
        </w:rPr>
      </w:pPr>
      <w:bookmarkStart w:id="231" w:name="_Toc1385221"/>
      <w:r w:rsidRPr="00412DAC">
        <w:rPr>
          <w:lang w:val="sq-AL"/>
        </w:rPr>
        <w:t>129 Kompetenca e Autoritetit për të kërkuar raporte periodike</w:t>
      </w:r>
      <w:bookmarkEnd w:id="231"/>
    </w:p>
    <w:p w:rsidR="00E44577" w:rsidRPr="00412DAC" w:rsidRDefault="0010727F" w:rsidP="00DE6668">
      <w:pPr>
        <w:pStyle w:val="BodyText"/>
        <w:ind w:left="397"/>
        <w:rPr>
          <w:rFonts w:eastAsiaTheme="majorEastAsia" w:cstheme="majorBidi"/>
          <w:szCs w:val="24"/>
          <w:lang w:val="it-IT"/>
        </w:rPr>
      </w:pPr>
      <w:r w:rsidRPr="00412DAC">
        <w:rPr>
          <w:rFonts w:eastAsiaTheme="majorEastAsia"/>
          <w:lang w:val="sq-AL"/>
        </w:rPr>
        <w:t>Institucioni i tregut duhet t’i japë Autoritetit raporte të tilla si auditimi i administrimit të riskut, sipas formës, mënyrës dhe shpeshtësisë që mund të përcaktojë me akt nënligjor Autoriteti.</w:t>
      </w:r>
    </w:p>
    <w:p w:rsidR="00E44577" w:rsidRPr="00412DAC" w:rsidRDefault="00E44577">
      <w:pPr>
        <w:keepNext/>
        <w:keepLines/>
        <w:spacing w:after="0"/>
        <w:jc w:val="both"/>
        <w:outlineLvl w:val="1"/>
        <w:rPr>
          <w:rFonts w:asciiTheme="majorHAnsi" w:eastAsiaTheme="majorEastAsia" w:hAnsiTheme="majorHAnsi" w:cstheme="majorBidi"/>
          <w:color w:val="2F5496" w:themeColor="accent1" w:themeShade="BF"/>
          <w:sz w:val="26"/>
          <w:szCs w:val="26"/>
          <w:lang w:val="it-IT"/>
        </w:rPr>
      </w:pPr>
    </w:p>
    <w:p w:rsidR="00E44577" w:rsidRPr="00412DAC" w:rsidRDefault="0010727F" w:rsidP="00DE6668">
      <w:pPr>
        <w:pStyle w:val="Heading3"/>
        <w:spacing w:before="0"/>
        <w:ind w:left="786"/>
        <w:rPr>
          <w:rFonts w:hint="eastAsia"/>
          <w:b w:val="0"/>
          <w:lang w:val="it-IT"/>
        </w:rPr>
      </w:pPr>
      <w:bookmarkStart w:id="232" w:name="_Toc1385222"/>
      <w:r w:rsidRPr="00412DAC">
        <w:rPr>
          <w:lang w:val="sq-AL"/>
        </w:rPr>
        <w:t>Neni 130 Raporti i auditimit</w:t>
      </w:r>
      <w:bookmarkEnd w:id="232"/>
    </w:p>
    <w:p w:rsidR="00E44577" w:rsidRPr="00412DAC" w:rsidRDefault="00FC460F" w:rsidP="00E45AD6">
      <w:pPr>
        <w:pStyle w:val="ListParagraph"/>
        <w:numPr>
          <w:ilvl w:val="0"/>
          <w:numId w:val="237"/>
        </w:numPr>
        <w:jc w:val="both"/>
        <w:rPr>
          <w:rFonts w:ascii="Book Antiqua" w:hAnsi="Book Antiqua"/>
          <w:b/>
          <w:lang w:val="it-IT" w:eastAsia="en-GB"/>
        </w:rPr>
      </w:pPr>
      <w:r w:rsidRPr="00412DAC">
        <w:rPr>
          <w:rFonts w:ascii="Book Antiqua" w:hAnsi="Book Antiqua"/>
          <w:lang w:val="sq-AL" w:eastAsia="en-GB"/>
        </w:rPr>
        <w:t>Institucioni i tregut, brenda katër muajve pas mbylljes së vitit ushtrimor, duhet të depozitojë pranë Autoritetit raportin e auditimit, së bashku me:</w:t>
      </w:r>
    </w:p>
    <w:p w:rsidR="00FC460F" w:rsidRPr="00412DAC" w:rsidRDefault="00FC460F" w:rsidP="00E45AD6">
      <w:pPr>
        <w:pStyle w:val="ListParagraph"/>
        <w:numPr>
          <w:ilvl w:val="0"/>
          <w:numId w:val="238"/>
        </w:numPr>
        <w:ind w:left="754" w:hanging="357"/>
        <w:jc w:val="both"/>
        <w:rPr>
          <w:rFonts w:ascii="Book Antiqua" w:hAnsi="Book Antiqua"/>
          <w:b/>
          <w:lang w:val="it-IT" w:eastAsia="en-GB"/>
        </w:rPr>
      </w:pPr>
      <w:r w:rsidRPr="00412DAC">
        <w:rPr>
          <w:rFonts w:ascii="Book Antiqua" w:hAnsi="Book Antiqua"/>
          <w:lang w:val="sq-AL" w:eastAsia="en-GB"/>
        </w:rPr>
        <w:t>pasqyrat financiare vjetore; dhe</w:t>
      </w:r>
    </w:p>
    <w:p w:rsidR="00E44577" w:rsidRPr="00412DAC" w:rsidRDefault="00427EAA" w:rsidP="00E45AD6">
      <w:pPr>
        <w:pStyle w:val="ListParagraph"/>
        <w:numPr>
          <w:ilvl w:val="0"/>
          <w:numId w:val="238"/>
        </w:numPr>
        <w:ind w:left="754" w:hanging="357"/>
        <w:jc w:val="both"/>
        <w:rPr>
          <w:rFonts w:ascii="Book Antiqua" w:hAnsi="Book Antiqua"/>
          <w:b/>
          <w:lang w:val="it-IT"/>
        </w:rPr>
      </w:pPr>
      <w:r w:rsidRPr="00412DAC">
        <w:rPr>
          <w:rFonts w:ascii="Book Antiqua" w:hAnsi="Book Antiqua"/>
          <w:lang w:val="it-IT"/>
        </w:rPr>
        <w:t xml:space="preserve"> </w:t>
      </w:r>
      <w:r w:rsidR="00FC460F" w:rsidRPr="00412DAC">
        <w:rPr>
          <w:rFonts w:ascii="Book Antiqua" w:hAnsi="Book Antiqua"/>
          <w:lang w:val="sq-AL"/>
        </w:rPr>
        <w:t>një konfirmim me shkrim se i ka përmbushur dispozitat e këtij ligji dhe akteve nënligjore të miratuara në zbatim të këtij ligji dhe çdo kërkesë të tjetër të miratuar nga Autoriteti.</w:t>
      </w:r>
    </w:p>
    <w:p w:rsidR="00E44577" w:rsidRPr="00412DAC" w:rsidRDefault="00FC460F" w:rsidP="00E45AD6">
      <w:pPr>
        <w:pStyle w:val="ListParagraph"/>
        <w:numPr>
          <w:ilvl w:val="0"/>
          <w:numId w:val="237"/>
        </w:numPr>
        <w:jc w:val="both"/>
        <w:rPr>
          <w:rFonts w:ascii="Book Antiqua" w:hAnsi="Book Antiqua"/>
          <w:b/>
          <w:lang w:val="it-IT" w:eastAsia="en-GB"/>
        </w:rPr>
      </w:pPr>
      <w:r w:rsidRPr="00412DAC">
        <w:rPr>
          <w:rFonts w:ascii="Book Antiqua" w:hAnsi="Book Antiqua"/>
          <w:lang w:val="sq-AL" w:eastAsia="en-GB"/>
        </w:rPr>
        <w:t>Kur audituesi jep opinion me rezerva për institucionin e tregut, për shkak të pasigurisë së audituesit lidhur për plotësinë ose saktësinë e evidencave kontabël, institucioni i tregut e shoqëron raportin, kur e dorëzon pranë Autoritetit, me një deklaratë me shkrim të nënshkruar nga dy anëtarë të këshillit të administrimit të institucionit të tregut, ku deklarohet nëse:</w:t>
      </w:r>
    </w:p>
    <w:p w:rsidR="00E44577" w:rsidRPr="00412DAC" w:rsidRDefault="00FC460F" w:rsidP="00E45AD6">
      <w:pPr>
        <w:pStyle w:val="ListParagraph"/>
        <w:numPr>
          <w:ilvl w:val="0"/>
          <w:numId w:val="239"/>
        </w:numPr>
        <w:ind w:left="754" w:hanging="357"/>
        <w:jc w:val="both"/>
        <w:rPr>
          <w:rFonts w:ascii="Book Antiqua" w:hAnsi="Book Antiqua"/>
          <w:b/>
          <w:lang w:val="it-IT" w:eastAsia="en-GB"/>
        </w:rPr>
      </w:pPr>
      <w:r w:rsidRPr="00412DAC">
        <w:rPr>
          <w:rFonts w:ascii="Book Antiqua" w:hAnsi="Book Antiqua"/>
          <w:lang w:val="sq-AL" w:eastAsia="en-GB"/>
        </w:rPr>
        <w:t>të gjitha evidencat kontabël të institucionit të tregut i janë vënë në dispozicion audituesit në funksion të auditimit;</w:t>
      </w:r>
    </w:p>
    <w:p w:rsidR="00FC460F" w:rsidRPr="00412DAC" w:rsidRDefault="00FC460F" w:rsidP="00E45AD6">
      <w:pPr>
        <w:pStyle w:val="ListParagraph"/>
        <w:numPr>
          <w:ilvl w:val="0"/>
          <w:numId w:val="239"/>
        </w:numPr>
        <w:ind w:left="754" w:hanging="357"/>
        <w:jc w:val="both"/>
        <w:rPr>
          <w:rFonts w:ascii="Book Antiqua" w:hAnsi="Book Antiqua"/>
          <w:b/>
          <w:lang w:val="it-IT"/>
        </w:rPr>
      </w:pPr>
      <w:r w:rsidRPr="00412DAC">
        <w:rPr>
          <w:rFonts w:ascii="Book Antiqua" w:hAnsi="Book Antiqua"/>
          <w:lang w:val="sq-AL"/>
        </w:rPr>
        <w:t>të gjitha transaksionet e kryera nga institucioni i tregut janë pasqyruar dhe regjistruar siç duhet në evidencat e saj kontabël; dhe</w:t>
      </w:r>
    </w:p>
    <w:p w:rsidR="00E44577" w:rsidRPr="00412DAC" w:rsidRDefault="00427EAA" w:rsidP="00E45AD6">
      <w:pPr>
        <w:pStyle w:val="ListParagraph"/>
        <w:numPr>
          <w:ilvl w:val="0"/>
          <w:numId w:val="239"/>
        </w:numPr>
        <w:ind w:left="754" w:hanging="357"/>
        <w:jc w:val="both"/>
        <w:rPr>
          <w:rFonts w:ascii="Book Antiqua" w:hAnsi="Book Antiqua"/>
          <w:b/>
          <w:lang w:val="it-IT" w:eastAsia="en-GB"/>
        </w:rPr>
      </w:pPr>
      <w:r w:rsidRPr="00412DAC">
        <w:rPr>
          <w:rFonts w:ascii="Book Antiqua" w:hAnsi="Book Antiqua"/>
          <w:lang w:val="it-IT" w:eastAsia="en-GB"/>
        </w:rPr>
        <w:t xml:space="preserve"> </w:t>
      </w:r>
      <w:r w:rsidR="00FC460F" w:rsidRPr="00412DAC">
        <w:rPr>
          <w:rFonts w:ascii="Book Antiqua" w:hAnsi="Book Antiqua"/>
          <w:lang w:val="sq-AL" w:eastAsia="en-GB"/>
        </w:rPr>
        <w:t>të gjitha evidencat e tjera të institucionit të tregut dhe informacionet e lidhura i janë vënë në dispozicion audituesit.</w:t>
      </w:r>
    </w:p>
    <w:p w:rsidR="00E44577" w:rsidRPr="00412DAC" w:rsidRDefault="00FC460F" w:rsidP="00DE6668">
      <w:pPr>
        <w:pStyle w:val="Heading3"/>
        <w:ind w:left="786"/>
        <w:rPr>
          <w:rFonts w:hint="eastAsia"/>
          <w:lang w:val="it-IT"/>
        </w:rPr>
      </w:pPr>
      <w:bookmarkStart w:id="233" w:name="_Toc1385223"/>
      <w:r w:rsidRPr="00412DAC">
        <w:rPr>
          <w:lang w:val="sq-AL"/>
        </w:rPr>
        <w:t>Neni 131 Emërimi i audituesve</w:t>
      </w:r>
      <w:bookmarkEnd w:id="233"/>
    </w:p>
    <w:p w:rsidR="00E44577" w:rsidRPr="00412DAC" w:rsidRDefault="00FC460F" w:rsidP="00E45AD6">
      <w:pPr>
        <w:pStyle w:val="ListParagraph"/>
        <w:numPr>
          <w:ilvl w:val="0"/>
          <w:numId w:val="240"/>
        </w:numPr>
        <w:jc w:val="both"/>
        <w:rPr>
          <w:rFonts w:ascii="Book Antiqua" w:hAnsi="Book Antiqua"/>
          <w:b/>
          <w:lang w:val="it-IT" w:eastAsia="en-GB"/>
        </w:rPr>
      </w:pPr>
      <w:r w:rsidRPr="00412DAC">
        <w:rPr>
          <w:rFonts w:ascii="Book Antiqua" w:hAnsi="Book Antiqua"/>
          <w:lang w:val="sq-AL" w:eastAsia="en-GB"/>
        </w:rPr>
        <w:t>Institucioni i tregut duhet të emërojë një auditues të miratuar nga Autoriteti.</w:t>
      </w:r>
    </w:p>
    <w:p w:rsidR="00E44577" w:rsidRPr="00412DAC" w:rsidRDefault="00FC460F" w:rsidP="00E45AD6">
      <w:pPr>
        <w:pStyle w:val="ListParagraph"/>
        <w:numPr>
          <w:ilvl w:val="0"/>
          <w:numId w:val="240"/>
        </w:numPr>
        <w:spacing w:after="0"/>
        <w:jc w:val="both"/>
        <w:rPr>
          <w:rFonts w:ascii="Book Antiqua" w:hAnsi="Book Antiqua"/>
          <w:b/>
          <w:lang w:val="it-IT" w:eastAsia="en-GB"/>
        </w:rPr>
      </w:pPr>
      <w:r w:rsidRPr="00412DAC">
        <w:rPr>
          <w:rFonts w:ascii="Book Antiqua" w:hAnsi="Book Antiqua"/>
          <w:lang w:val="sq-AL" w:eastAsia="en-GB"/>
        </w:rPr>
        <w:t>Audituesi nuk mund t’i shërbejë të njëjtit institucion tregu si auditues i jashtëm për një periudhë prej  më shumë se 10 vjetësh radhazi.</w:t>
      </w:r>
    </w:p>
    <w:p w:rsidR="00E44577" w:rsidRPr="00412DAC" w:rsidRDefault="00E44577" w:rsidP="00DF5282">
      <w:pPr>
        <w:spacing w:after="0"/>
        <w:jc w:val="both"/>
        <w:rPr>
          <w:rFonts w:ascii="Book Antiqua" w:hAnsi="Book Antiqua"/>
          <w:lang w:val="it-IT" w:eastAsia="en-GB"/>
        </w:rPr>
      </w:pPr>
    </w:p>
    <w:p w:rsidR="00E44577" w:rsidRPr="00412DAC" w:rsidRDefault="00FC460F" w:rsidP="00DE6668">
      <w:pPr>
        <w:pStyle w:val="Heading3"/>
        <w:spacing w:before="0"/>
        <w:ind w:left="786"/>
        <w:rPr>
          <w:rFonts w:hint="eastAsia"/>
          <w:lang w:val="it-IT"/>
        </w:rPr>
      </w:pPr>
      <w:bookmarkStart w:id="234" w:name="_Toc1385224"/>
      <w:r w:rsidRPr="00412DAC">
        <w:rPr>
          <w:lang w:val="sq-AL"/>
        </w:rPr>
        <w:t>Neni 132 Kompetenca për të kërkuar auditim të dytë</w:t>
      </w:r>
      <w:bookmarkEnd w:id="234"/>
    </w:p>
    <w:p w:rsidR="00E44577" w:rsidRPr="00412DAC" w:rsidRDefault="00FC460F" w:rsidP="00E45AD6">
      <w:pPr>
        <w:pStyle w:val="ListParagraph"/>
        <w:numPr>
          <w:ilvl w:val="0"/>
          <w:numId w:val="241"/>
        </w:numPr>
        <w:jc w:val="both"/>
        <w:rPr>
          <w:rFonts w:ascii="Book Antiqua" w:hAnsi="Book Antiqua"/>
          <w:b/>
          <w:lang w:val="it-IT" w:eastAsia="en-GB"/>
        </w:rPr>
      </w:pPr>
      <w:r w:rsidRPr="00412DAC">
        <w:rPr>
          <w:rFonts w:ascii="Book Antiqua" w:hAnsi="Book Antiqua"/>
          <w:lang w:val="sq-AL" w:eastAsia="en-GB"/>
        </w:rPr>
        <w:t>Autoriteti, nëse e konsideron joadekuat standardin dhe/ose cilësinë e auditimit:</w:t>
      </w:r>
    </w:p>
    <w:p w:rsidR="00E44577" w:rsidRPr="00412DAC" w:rsidRDefault="00FC460F" w:rsidP="00E45AD6">
      <w:pPr>
        <w:pStyle w:val="ListParagraph"/>
        <w:numPr>
          <w:ilvl w:val="0"/>
          <w:numId w:val="242"/>
        </w:numPr>
        <w:ind w:left="754" w:hanging="357"/>
        <w:jc w:val="both"/>
        <w:rPr>
          <w:rFonts w:ascii="Book Antiqua" w:hAnsi="Book Antiqua"/>
          <w:b/>
          <w:lang w:val="it-IT" w:eastAsia="en-GB"/>
        </w:rPr>
      </w:pPr>
      <w:r w:rsidRPr="00412DAC">
        <w:rPr>
          <w:rFonts w:ascii="Book Antiqua" w:hAnsi="Book Antiqua"/>
          <w:lang w:val="sq-AL" w:eastAsia="en-GB"/>
        </w:rPr>
        <w:t>mund t’i kërkojë audituesit informacione të tjera shtesë;</w:t>
      </w:r>
    </w:p>
    <w:p w:rsidR="00E44577" w:rsidRPr="00412DAC" w:rsidRDefault="00FC460F" w:rsidP="00E45AD6">
      <w:pPr>
        <w:pStyle w:val="ListParagraph"/>
        <w:numPr>
          <w:ilvl w:val="0"/>
          <w:numId w:val="242"/>
        </w:numPr>
        <w:ind w:left="754" w:hanging="357"/>
        <w:jc w:val="both"/>
        <w:rPr>
          <w:rFonts w:ascii="Book Antiqua" w:hAnsi="Book Antiqua"/>
          <w:b/>
          <w:lang w:val="it-IT" w:eastAsia="en-GB"/>
        </w:rPr>
      </w:pPr>
      <w:r w:rsidRPr="00412DAC">
        <w:rPr>
          <w:rFonts w:ascii="Book Antiqua" w:hAnsi="Book Antiqua"/>
          <w:lang w:val="sq-AL" w:eastAsia="en-GB"/>
        </w:rPr>
        <w:t>mund t’i kërkojë audituesit të japë shpjegime për raportin e auditimit;</w:t>
      </w:r>
    </w:p>
    <w:p w:rsidR="00FC460F" w:rsidRPr="00412DAC" w:rsidRDefault="00FC460F" w:rsidP="00E45AD6">
      <w:pPr>
        <w:pStyle w:val="ListParagraph"/>
        <w:numPr>
          <w:ilvl w:val="0"/>
          <w:numId w:val="242"/>
        </w:numPr>
        <w:ind w:left="754" w:hanging="357"/>
        <w:jc w:val="both"/>
        <w:rPr>
          <w:rFonts w:ascii="Book Antiqua" w:hAnsi="Book Antiqua"/>
          <w:b/>
          <w:lang w:val="it-IT"/>
        </w:rPr>
      </w:pPr>
      <w:r w:rsidRPr="00412DAC">
        <w:rPr>
          <w:rFonts w:ascii="Book Antiqua" w:hAnsi="Book Antiqua"/>
          <w:lang w:val="sq-AL"/>
        </w:rPr>
        <w:t>mund t’i kërkojë audituesit ta zgjerojë auditimin; ose</w:t>
      </w:r>
    </w:p>
    <w:p w:rsidR="00E44577" w:rsidRPr="00412DAC" w:rsidRDefault="00FC460F" w:rsidP="00E45AD6">
      <w:pPr>
        <w:pStyle w:val="ListParagraph"/>
        <w:numPr>
          <w:ilvl w:val="0"/>
          <w:numId w:val="242"/>
        </w:numPr>
        <w:ind w:left="754" w:hanging="357"/>
        <w:jc w:val="both"/>
        <w:rPr>
          <w:rFonts w:ascii="Book Antiqua" w:hAnsi="Book Antiqua"/>
          <w:b/>
          <w:lang w:val="it-IT"/>
        </w:rPr>
      </w:pPr>
      <w:r w:rsidRPr="00412DAC">
        <w:rPr>
          <w:rFonts w:ascii="Book Antiqua" w:hAnsi="Book Antiqua"/>
          <w:lang w:val="sq-AL"/>
        </w:rPr>
        <w:t>mund ta refuzojë raportin e auditimit dhe të kërkojë kryerjen e një auditimi të ri me shpenzimet e institucionit të tregut, audituesit të jashtëm, ose të dyve.</w:t>
      </w:r>
    </w:p>
    <w:p w:rsidR="00E44577" w:rsidRPr="00412DAC" w:rsidRDefault="00FC460F" w:rsidP="00E45AD6">
      <w:pPr>
        <w:pStyle w:val="ListParagraph"/>
        <w:numPr>
          <w:ilvl w:val="0"/>
          <w:numId w:val="241"/>
        </w:numPr>
        <w:jc w:val="both"/>
        <w:rPr>
          <w:rFonts w:ascii="Book Antiqua" w:hAnsi="Book Antiqua"/>
          <w:b/>
          <w:lang w:val="it-IT" w:eastAsia="en-GB"/>
        </w:rPr>
      </w:pPr>
      <w:r w:rsidRPr="00412DAC">
        <w:rPr>
          <w:rFonts w:ascii="Book Antiqua" w:hAnsi="Book Antiqua"/>
          <w:lang w:val="sq-AL" w:eastAsia="en-GB"/>
        </w:rPr>
        <w:t>Kur e refuzon raportin e auditimit, Autoriteti mund të emërojë një auditues për llogari të institucionit të tregut dhe përcakton shpërblimin që i duhet paguar audituesit nga institucioni i tregut për auditimin e dytë.</w:t>
      </w:r>
    </w:p>
    <w:p w:rsidR="00E44577" w:rsidRPr="00412DAC" w:rsidRDefault="00FC460F" w:rsidP="00DE6668">
      <w:pPr>
        <w:pStyle w:val="Heading3"/>
        <w:ind w:left="786"/>
        <w:rPr>
          <w:rFonts w:hint="eastAsia"/>
          <w:lang w:val="it-IT"/>
        </w:rPr>
      </w:pPr>
      <w:bookmarkStart w:id="235" w:name="_Toc1385225"/>
      <w:r w:rsidRPr="00412DAC">
        <w:rPr>
          <w:lang w:val="sq-AL"/>
        </w:rPr>
        <w:t>Neni 133 Vënia në dispozicion i informacionit Autoritetit nga audituesi i jashtëm</w:t>
      </w:r>
      <w:bookmarkEnd w:id="235"/>
    </w:p>
    <w:p w:rsidR="00E44577" w:rsidRPr="00412DAC" w:rsidRDefault="00244585" w:rsidP="00E45AD6">
      <w:pPr>
        <w:pStyle w:val="ListParagraph"/>
        <w:numPr>
          <w:ilvl w:val="0"/>
          <w:numId w:val="243"/>
        </w:numPr>
        <w:jc w:val="both"/>
        <w:rPr>
          <w:rFonts w:ascii="Book Antiqua" w:hAnsi="Book Antiqua"/>
          <w:b/>
          <w:lang w:val="it-IT" w:eastAsia="en-GB"/>
        </w:rPr>
      </w:pPr>
      <w:r w:rsidRPr="00412DAC">
        <w:rPr>
          <w:rFonts w:ascii="Book Antiqua" w:hAnsi="Book Antiqua"/>
          <w:lang w:val="sq-AL" w:eastAsia="en-GB"/>
        </w:rPr>
        <w:t>Autoriteti, me njoftim me shkrim, mund t’i kërkojë personit që është ose ka qenë auditues i jashtëm:</w:t>
      </w:r>
    </w:p>
    <w:p w:rsidR="00244585" w:rsidRPr="00412DAC" w:rsidRDefault="00244585" w:rsidP="00E45AD6">
      <w:pPr>
        <w:pStyle w:val="ListParagraph"/>
        <w:numPr>
          <w:ilvl w:val="0"/>
          <w:numId w:val="244"/>
        </w:numPr>
        <w:ind w:left="754" w:hanging="357"/>
        <w:jc w:val="both"/>
        <w:rPr>
          <w:rFonts w:ascii="Book Antiqua" w:hAnsi="Book Antiqua"/>
          <w:b/>
          <w:lang w:val="it-IT" w:eastAsia="en-GB"/>
        </w:rPr>
      </w:pPr>
      <w:r w:rsidRPr="00412DAC">
        <w:rPr>
          <w:rFonts w:ascii="Book Antiqua" w:hAnsi="Book Antiqua"/>
          <w:lang w:val="sq-AL" w:eastAsia="en-GB"/>
        </w:rPr>
        <w:t>i një institucioni tregu; ose</w:t>
      </w:r>
    </w:p>
    <w:p w:rsidR="00E44577" w:rsidRPr="00412DAC" w:rsidRDefault="00244585" w:rsidP="00E45AD6">
      <w:pPr>
        <w:pStyle w:val="ListParagraph"/>
        <w:numPr>
          <w:ilvl w:val="0"/>
          <w:numId w:val="244"/>
        </w:numPr>
        <w:spacing w:after="0"/>
        <w:ind w:left="754" w:hanging="357"/>
        <w:jc w:val="both"/>
        <w:rPr>
          <w:rFonts w:ascii="Book Antiqua" w:hAnsi="Book Antiqua"/>
          <w:b/>
          <w:lang w:val="it-IT"/>
        </w:rPr>
      </w:pPr>
      <w:r w:rsidRPr="00412DAC">
        <w:rPr>
          <w:rFonts w:ascii="Book Antiqua" w:hAnsi="Book Antiqua"/>
          <w:lang w:val="sq-AL"/>
        </w:rPr>
        <w:t>i një shoqërie të kontrolluar ose një pjesëmarrjeje të një institucioni tregu;</w:t>
      </w:r>
    </w:p>
    <w:p w:rsidR="00E44577" w:rsidRPr="00412DAC" w:rsidRDefault="00244585" w:rsidP="00244585">
      <w:pPr>
        <w:spacing w:after="0"/>
        <w:ind w:left="720"/>
        <w:jc w:val="both"/>
        <w:rPr>
          <w:rFonts w:ascii="Book Antiqua" w:hAnsi="Book Antiqua"/>
          <w:lang w:val="sq-AL"/>
        </w:rPr>
      </w:pPr>
      <w:r w:rsidRPr="00412DAC">
        <w:rPr>
          <w:rFonts w:ascii="Book Antiqua" w:hAnsi="Book Antiqua"/>
          <w:lang w:val="sq-AL"/>
        </w:rPr>
        <w:t>të japë ato informacione për institucionin e tregut, shoqërinë e kontrolluar ose pjesëmarrjen e institucionit të tregut, të cilat Autoriteti i konsideron të nevojshme për ta ndihmuar në kryerjen e funksioneve të tij.</w:t>
      </w:r>
    </w:p>
    <w:p w:rsidR="00E44577" w:rsidRPr="00412DAC" w:rsidRDefault="00244585" w:rsidP="00E45AD6">
      <w:pPr>
        <w:pStyle w:val="ListParagraph"/>
        <w:numPr>
          <w:ilvl w:val="0"/>
          <w:numId w:val="243"/>
        </w:numPr>
        <w:spacing w:after="0"/>
        <w:jc w:val="both"/>
        <w:rPr>
          <w:rFonts w:ascii="Book Antiqua" w:hAnsi="Book Antiqua"/>
          <w:b/>
          <w:lang w:val="sq-AL" w:eastAsia="en-GB"/>
        </w:rPr>
      </w:pPr>
      <w:r w:rsidRPr="00412DAC">
        <w:rPr>
          <w:rFonts w:ascii="Book Antiqua" w:hAnsi="Book Antiqua"/>
          <w:lang w:val="sq-AL" w:eastAsia="en-GB"/>
        </w:rPr>
        <w:t>Pavarësisht nga dispozitat e ligjeve të tjera, asnjë detyrim objekt i të cilit mund të jetë audituesi i institucionit të tregut nuk konsiderohet si i shkelur për shkak të komunikimit në mirëbesim te Autoriteti, në përgjigje ose jo të një kërkese që ka bërë ky i fundit, i informacioneve ose opinioneve për një çështje për të cilën audituesi merr ose vjen në dijeni për shkak të cilësisë si auditues i institucionit të tregut dhe të cilat kanë lidhje me funksionet e Autoritetit në bazë të këtij ligji.</w:t>
      </w:r>
    </w:p>
    <w:p w:rsidR="00E44577" w:rsidRPr="00412DAC" w:rsidRDefault="00244585" w:rsidP="00E45AD6">
      <w:pPr>
        <w:pStyle w:val="ListParagraph"/>
        <w:numPr>
          <w:ilvl w:val="0"/>
          <w:numId w:val="243"/>
        </w:numPr>
        <w:jc w:val="both"/>
        <w:rPr>
          <w:rFonts w:ascii="Book Antiqua" w:hAnsi="Book Antiqua"/>
          <w:b/>
          <w:lang w:val="sq-AL" w:eastAsia="en-GB"/>
        </w:rPr>
      </w:pPr>
      <w:r w:rsidRPr="00412DAC">
        <w:rPr>
          <w:rFonts w:ascii="Book Antiqua" w:hAnsi="Book Antiqua"/>
          <w:lang w:val="sq-AL" w:eastAsia="en-GB"/>
        </w:rPr>
        <w:t xml:space="preserve">Kur audituesi të cilit i bëhet kërkesë për të dhënë informacion në bazë të pikës 1, nuk arrin, refuzon ose neglizhon të japë informacion, ose jep informacione të rreme ose </w:t>
      </w:r>
      <w:r w:rsidR="00951349" w:rsidRPr="00412DAC">
        <w:rPr>
          <w:rFonts w:ascii="Book Antiqua" w:hAnsi="Book Antiqua"/>
          <w:lang w:val="sq-AL" w:eastAsia="en-GB"/>
        </w:rPr>
        <w:t>keqinformues</w:t>
      </w:r>
      <w:r w:rsidRPr="00412DAC">
        <w:rPr>
          <w:rFonts w:ascii="Book Antiqua" w:hAnsi="Book Antiqua"/>
          <w:lang w:val="sq-AL" w:eastAsia="en-GB"/>
        </w:rPr>
        <w:t>e, Autoriteti mund ta skualifikojë nga të qenit auditues i një personi të licencuar ose të regjistruar.</w:t>
      </w:r>
    </w:p>
    <w:p w:rsidR="00E44577" w:rsidRPr="00412DAC" w:rsidRDefault="00244585" w:rsidP="00E45AD6">
      <w:pPr>
        <w:pStyle w:val="ListParagraph"/>
        <w:numPr>
          <w:ilvl w:val="0"/>
          <w:numId w:val="243"/>
        </w:numPr>
        <w:spacing w:after="0"/>
        <w:jc w:val="both"/>
        <w:rPr>
          <w:rFonts w:ascii="Book Antiqua" w:hAnsi="Book Antiqua"/>
          <w:b/>
          <w:lang w:val="sq-AL" w:eastAsia="en-GB"/>
        </w:rPr>
      </w:pPr>
      <w:r w:rsidRPr="00412DAC">
        <w:rPr>
          <w:rFonts w:ascii="Book Antiqua" w:hAnsi="Book Antiqua"/>
          <w:lang w:val="sq-AL" w:eastAsia="en-GB"/>
        </w:rPr>
        <w:t>Institucioni i tregut nuk emëron si auditues një person të skualifikuar në bazë të këtij ligji.</w:t>
      </w:r>
    </w:p>
    <w:p w:rsidR="00E44577" w:rsidRPr="00412DAC" w:rsidRDefault="00E44577" w:rsidP="00DF5282">
      <w:pPr>
        <w:spacing w:after="0"/>
        <w:jc w:val="both"/>
        <w:rPr>
          <w:rFonts w:ascii="Book Antiqua" w:hAnsi="Book Antiqua"/>
          <w:lang w:val="sq-AL" w:eastAsia="en-GB"/>
        </w:rPr>
      </w:pPr>
      <w:bookmarkStart w:id="236" w:name="_Toc501347673"/>
    </w:p>
    <w:p w:rsidR="00E44577" w:rsidRPr="00412DAC" w:rsidRDefault="00244585" w:rsidP="00DE6668">
      <w:pPr>
        <w:pStyle w:val="Heading3"/>
        <w:spacing w:before="0"/>
        <w:ind w:left="786"/>
        <w:rPr>
          <w:rFonts w:hint="eastAsia"/>
          <w:lang w:val="sq-AL"/>
        </w:rPr>
      </w:pPr>
      <w:bookmarkStart w:id="237" w:name="_Toc1385226"/>
      <w:bookmarkEnd w:id="236"/>
      <w:r w:rsidRPr="00412DAC">
        <w:rPr>
          <w:lang w:val="sq-AL"/>
        </w:rPr>
        <w:t>Neni 134 Detyrimet e audituesit</w:t>
      </w:r>
      <w:bookmarkEnd w:id="237"/>
    </w:p>
    <w:p w:rsidR="00E44577" w:rsidRPr="00412DAC" w:rsidRDefault="00244585" w:rsidP="00E45AD6">
      <w:pPr>
        <w:pStyle w:val="ListParagraph"/>
        <w:numPr>
          <w:ilvl w:val="0"/>
          <w:numId w:val="245"/>
        </w:numPr>
        <w:jc w:val="both"/>
        <w:rPr>
          <w:rFonts w:ascii="Book Antiqua" w:hAnsi="Book Antiqua"/>
          <w:b/>
          <w:lang w:val="sq-AL"/>
        </w:rPr>
      </w:pPr>
      <w:r w:rsidRPr="00412DAC">
        <w:rPr>
          <w:rFonts w:ascii="Book Antiqua" w:hAnsi="Book Antiqua"/>
          <w:lang w:val="sq-AL"/>
        </w:rPr>
        <w:t>Nëse audituesi i institucionit të tregut, gjatë kryerjes së detyrave, vjen në dijeni të:</w:t>
      </w:r>
    </w:p>
    <w:p w:rsidR="00E44577" w:rsidRPr="00412DAC" w:rsidRDefault="00244585" w:rsidP="00E45AD6">
      <w:pPr>
        <w:pStyle w:val="ListParagraph"/>
        <w:numPr>
          <w:ilvl w:val="0"/>
          <w:numId w:val="246"/>
        </w:numPr>
        <w:ind w:left="754" w:hanging="357"/>
        <w:jc w:val="both"/>
        <w:rPr>
          <w:rFonts w:ascii="Book Antiqua" w:hAnsi="Book Antiqua"/>
          <w:b/>
          <w:lang w:val="sq-AL"/>
        </w:rPr>
      </w:pPr>
      <w:r w:rsidRPr="00412DAC">
        <w:rPr>
          <w:rFonts w:ascii="Book Antiqua" w:hAnsi="Book Antiqua"/>
          <w:lang w:val="sq-AL"/>
        </w:rPr>
        <w:t>çdo çështjeje që, sipas tij, ndikon ose mund të ndikojë negativisht në pozicionin financiar të institucionit të tregut në masë materiale;</w:t>
      </w:r>
    </w:p>
    <w:p w:rsidR="00244585" w:rsidRPr="00412DAC" w:rsidRDefault="00244585" w:rsidP="00E45AD6">
      <w:pPr>
        <w:pStyle w:val="ListParagraph"/>
        <w:numPr>
          <w:ilvl w:val="0"/>
          <w:numId w:val="246"/>
        </w:numPr>
        <w:ind w:left="754" w:hanging="357"/>
        <w:jc w:val="both"/>
        <w:rPr>
          <w:rFonts w:ascii="Book Antiqua" w:hAnsi="Book Antiqua"/>
          <w:b/>
          <w:lang w:val="sq-AL" w:eastAsia="en-GB"/>
        </w:rPr>
      </w:pPr>
      <w:r w:rsidRPr="00412DAC">
        <w:rPr>
          <w:rFonts w:ascii="Book Antiqua" w:hAnsi="Book Antiqua"/>
          <w:lang w:val="sq-AL" w:eastAsia="en-GB"/>
        </w:rPr>
        <w:t>çdo çështjeje që, sipas tij, përbën ose mund të përbëjë shkelje të ndonjë prej dispozitave të këtij ligji ose shkelje në formë krimi financiar ose mashtrimi me ndikim material në stabilitetin financiar të institucionit të tregut; ose</w:t>
      </w:r>
    </w:p>
    <w:p w:rsidR="00E44577" w:rsidRPr="00412DAC" w:rsidRDefault="00244585" w:rsidP="00E45AD6">
      <w:pPr>
        <w:pStyle w:val="ListParagraph"/>
        <w:numPr>
          <w:ilvl w:val="0"/>
          <w:numId w:val="246"/>
        </w:numPr>
        <w:spacing w:after="0"/>
        <w:ind w:left="754" w:hanging="357"/>
        <w:jc w:val="both"/>
        <w:rPr>
          <w:rFonts w:ascii="Book Antiqua" w:hAnsi="Book Antiqua"/>
          <w:b/>
          <w:lang w:val="sq-AL"/>
        </w:rPr>
      </w:pPr>
      <w:r w:rsidRPr="00412DAC">
        <w:rPr>
          <w:rFonts w:ascii="Book Antiqua" w:hAnsi="Book Antiqua"/>
          <w:lang w:val="sq-AL"/>
        </w:rPr>
        <w:t>çdo parregullsi që ka ose mund të ketë ndikim material në llogaritë e institucionit të tregut, përfshirë çdo parregullsi që ndikon ose mund të ndikojë negativisht në fondet ose pasuritë e investitorëve të instrumenteve financiare</w:t>
      </w:r>
    </w:p>
    <w:p w:rsidR="00E44577" w:rsidRPr="00412DAC" w:rsidRDefault="00244585" w:rsidP="00244585">
      <w:pPr>
        <w:spacing w:after="0"/>
        <w:ind w:left="720"/>
        <w:jc w:val="both"/>
        <w:rPr>
          <w:rFonts w:ascii="Book Antiqua" w:hAnsi="Book Antiqua"/>
          <w:lang w:val="sq-AL"/>
        </w:rPr>
      </w:pPr>
      <w:r w:rsidRPr="00412DAC">
        <w:rPr>
          <w:rFonts w:ascii="Book Antiqua" w:hAnsi="Book Antiqua"/>
          <w:lang w:val="sq-AL"/>
        </w:rPr>
        <w:t>audituesi duhet t’i dërgojë menjëherë këshillit të administrimit një raport me shkrim për çështjen ose parregullsinë, duke i dorëzuar një kopje edhe Autoritetit.</w:t>
      </w:r>
    </w:p>
    <w:p w:rsidR="00E44577" w:rsidRPr="00412DAC" w:rsidRDefault="00244585" w:rsidP="00E45AD6">
      <w:pPr>
        <w:pStyle w:val="ListParagraph"/>
        <w:numPr>
          <w:ilvl w:val="0"/>
          <w:numId w:val="245"/>
        </w:numPr>
        <w:jc w:val="both"/>
        <w:rPr>
          <w:rFonts w:ascii="Book Antiqua" w:hAnsi="Book Antiqua"/>
          <w:b/>
          <w:lang w:val="sq-AL" w:eastAsia="en-GB"/>
        </w:rPr>
      </w:pPr>
      <w:r w:rsidRPr="00412DAC">
        <w:rPr>
          <w:rFonts w:ascii="Book Antiqua" w:hAnsi="Book Antiqua"/>
          <w:lang w:val="sq-AL" w:eastAsia="en-GB"/>
        </w:rPr>
        <w:t>Audituesi i institucionit të tregut nuk mund të jetë objekt padie nga asnjë person në lidhje me çfarë deklarohet në raportin e tij në zbatim të pikës 1, me kusht që të ketë vepruar në mirëbesim.</w:t>
      </w:r>
    </w:p>
    <w:p w:rsidR="00E44577" w:rsidRPr="00412DAC" w:rsidRDefault="00244585" w:rsidP="00E45AD6">
      <w:pPr>
        <w:pStyle w:val="ListParagraph"/>
        <w:numPr>
          <w:ilvl w:val="0"/>
          <w:numId w:val="245"/>
        </w:numPr>
        <w:jc w:val="both"/>
        <w:rPr>
          <w:rFonts w:ascii="Book Antiqua" w:hAnsi="Book Antiqua"/>
          <w:b/>
          <w:lang w:val="sq-AL" w:eastAsia="en-GB"/>
        </w:rPr>
      </w:pPr>
      <w:r w:rsidRPr="00412DAC">
        <w:rPr>
          <w:rFonts w:ascii="Book Antiqua" w:hAnsi="Book Antiqua"/>
          <w:lang w:val="sq-AL" w:eastAsia="en-GB"/>
        </w:rPr>
        <w:t>Pika 2 nuk cenon asnjë të drejtë, privilegj apo imunitet që mund të ketë audituesi i institucionit të tregut, sipas rastit, në një proces të ngritur kundër audituesit.</w:t>
      </w:r>
    </w:p>
    <w:p w:rsidR="00E44577" w:rsidRPr="00412DAC" w:rsidRDefault="00244585" w:rsidP="00E45AD6">
      <w:pPr>
        <w:pStyle w:val="ListParagraph"/>
        <w:numPr>
          <w:ilvl w:val="0"/>
          <w:numId w:val="245"/>
        </w:numPr>
        <w:jc w:val="both"/>
        <w:rPr>
          <w:rFonts w:ascii="Book Antiqua" w:hAnsi="Book Antiqua"/>
          <w:b/>
          <w:lang w:val="sq-AL" w:eastAsia="en-GB"/>
        </w:rPr>
      </w:pPr>
      <w:r w:rsidRPr="00412DAC">
        <w:rPr>
          <w:rFonts w:ascii="Book Antiqua" w:hAnsi="Book Antiqua"/>
          <w:lang w:val="sq-AL" w:eastAsia="en-GB"/>
        </w:rPr>
        <w:t>Autoriteti mund t’i vendosë të gjitha ose ndonjë nga detyrimet e mëposhtme audituesit të institucionit të tregut:</w:t>
      </w:r>
    </w:p>
    <w:p w:rsidR="00E44577" w:rsidRPr="00412DAC" w:rsidRDefault="00244585" w:rsidP="00E45AD6">
      <w:pPr>
        <w:pStyle w:val="ListParagraph"/>
        <w:numPr>
          <w:ilvl w:val="0"/>
          <w:numId w:val="247"/>
        </w:numPr>
        <w:ind w:left="754" w:hanging="357"/>
        <w:jc w:val="both"/>
        <w:rPr>
          <w:rFonts w:ascii="Book Antiqua" w:hAnsi="Book Antiqua"/>
          <w:b/>
          <w:lang w:val="sq-AL"/>
        </w:rPr>
      </w:pPr>
      <w:r w:rsidRPr="00412DAC">
        <w:rPr>
          <w:rFonts w:ascii="Book Antiqua" w:hAnsi="Book Antiqua"/>
          <w:lang w:val="sq-AL"/>
        </w:rPr>
        <w:t>detyrimi për të paraqitur informacione dhe raporte të tjera shtesë në lidhje me auditimin, siç e konsideron të nevojshëm Autoriteti;</w:t>
      </w:r>
    </w:p>
    <w:p w:rsidR="00E44577" w:rsidRPr="00412DAC" w:rsidRDefault="00244585" w:rsidP="00E45AD6">
      <w:pPr>
        <w:pStyle w:val="ListParagraph"/>
        <w:numPr>
          <w:ilvl w:val="0"/>
          <w:numId w:val="247"/>
        </w:numPr>
        <w:ind w:left="754" w:hanging="357"/>
        <w:jc w:val="both"/>
        <w:rPr>
          <w:rFonts w:ascii="Book Antiqua" w:hAnsi="Book Antiqua"/>
          <w:b/>
          <w:lang w:val="sq-AL"/>
        </w:rPr>
      </w:pPr>
      <w:r w:rsidRPr="00412DAC">
        <w:rPr>
          <w:rFonts w:ascii="Book Antiqua" w:hAnsi="Book Antiqua"/>
          <w:lang w:val="sq-AL"/>
        </w:rPr>
        <w:t>detyrimi për të rritur, zgjeruar ose ndryshuar objektin e auditimit të veprimtarisë tregtare dhe punëve të institucionit të tregut;</w:t>
      </w:r>
    </w:p>
    <w:p w:rsidR="00E44577" w:rsidRPr="00412DAC" w:rsidRDefault="00244585" w:rsidP="00E45AD6">
      <w:pPr>
        <w:pStyle w:val="ListParagraph"/>
        <w:numPr>
          <w:ilvl w:val="0"/>
          <w:numId w:val="247"/>
        </w:numPr>
        <w:ind w:left="754" w:hanging="357"/>
        <w:jc w:val="both"/>
        <w:rPr>
          <w:rFonts w:ascii="Book Antiqua" w:hAnsi="Book Antiqua"/>
          <w:b/>
          <w:lang w:val="sq-AL" w:eastAsia="en-GB"/>
        </w:rPr>
      </w:pPr>
      <w:r w:rsidRPr="00412DAC">
        <w:rPr>
          <w:rFonts w:ascii="Book Antiqua" w:hAnsi="Book Antiqua"/>
          <w:lang w:val="sq-AL" w:eastAsia="en-GB"/>
        </w:rPr>
        <w:t>detyrimi për të kryer këqyrje të tjera ose për të vendosur një procedurë në një rast të veçantë;</w:t>
      </w:r>
    </w:p>
    <w:p w:rsidR="00E44577" w:rsidRPr="00412DAC" w:rsidRDefault="00244585" w:rsidP="00E45AD6">
      <w:pPr>
        <w:pStyle w:val="ListParagraph"/>
        <w:numPr>
          <w:ilvl w:val="0"/>
          <w:numId w:val="247"/>
        </w:numPr>
        <w:spacing w:after="0"/>
        <w:ind w:left="754" w:hanging="357"/>
        <w:jc w:val="both"/>
        <w:rPr>
          <w:rFonts w:ascii="Book Antiqua" w:hAnsi="Book Antiqua"/>
          <w:b/>
          <w:lang w:val="sq-AL"/>
        </w:rPr>
      </w:pPr>
      <w:r w:rsidRPr="00412DAC">
        <w:rPr>
          <w:rFonts w:ascii="Book Antiqua" w:hAnsi="Book Antiqua"/>
          <w:lang w:val="sq-AL"/>
        </w:rPr>
        <w:t>detyrimi për të paraqitur një raport për çdo çështje që del nga auditimi, këqyrja ose vendosja e procedurës të përmendur në shkronjën “b” ose “c” të kësaj pike.</w:t>
      </w:r>
    </w:p>
    <w:p w:rsidR="00E44577" w:rsidRPr="00412DAC" w:rsidRDefault="00244585" w:rsidP="00244585">
      <w:pPr>
        <w:spacing w:after="0"/>
        <w:ind w:left="720"/>
        <w:jc w:val="both"/>
        <w:rPr>
          <w:rFonts w:ascii="Book Antiqua" w:hAnsi="Book Antiqua"/>
          <w:lang w:val="sq-AL"/>
        </w:rPr>
      </w:pPr>
      <w:r w:rsidRPr="00412DAC">
        <w:rPr>
          <w:rFonts w:ascii="Book Antiqua" w:hAnsi="Book Antiqua"/>
          <w:lang w:val="sq-AL"/>
        </w:rPr>
        <w:t>Audituesi duhet t’i kryejë këto detyra, si shtesë ndaj objektit të zakonshëm të auditimit për dhënien e një opinioni të pavarur mbi pasqyrat financiare.</w:t>
      </w:r>
    </w:p>
    <w:p w:rsidR="00244585" w:rsidRPr="00412DAC" w:rsidRDefault="00244585" w:rsidP="00E45AD6">
      <w:pPr>
        <w:pStyle w:val="ListParagraph"/>
        <w:numPr>
          <w:ilvl w:val="0"/>
          <w:numId w:val="245"/>
        </w:numPr>
        <w:spacing w:after="0"/>
        <w:jc w:val="both"/>
        <w:rPr>
          <w:rFonts w:ascii="Book Antiqua" w:hAnsi="Book Antiqua"/>
          <w:b/>
          <w:lang w:val="sq-AL" w:eastAsia="en-GB"/>
        </w:rPr>
      </w:pPr>
      <w:r w:rsidRPr="00412DAC">
        <w:rPr>
          <w:rFonts w:ascii="Book Antiqua" w:hAnsi="Book Antiqua"/>
          <w:lang w:val="sq-AL" w:eastAsia="en-GB"/>
        </w:rPr>
        <w:t>Institucioni i tregut duhet ta shpërblejë audituesin sipas planit të tarifave të publikuar</w:t>
      </w:r>
      <w:r w:rsidRPr="00412DAC">
        <w:rPr>
          <w:vertAlign w:val="superscript"/>
          <w:lang w:val="sq-AL" w:eastAsia="en-GB"/>
        </w:rPr>
        <w:footnoteReference w:id="4"/>
      </w:r>
      <w:r w:rsidRPr="00412DAC">
        <w:rPr>
          <w:rFonts w:ascii="Book Antiqua" w:hAnsi="Book Antiqua"/>
          <w:lang w:val="sq-AL" w:eastAsia="en-GB"/>
        </w:rPr>
        <w:t xml:space="preserve"> nga Autoriteti në lidhje me përmbushjen e të gjitha ose të një prej detyrimeve të përmendura në pikën 4. Në rrethana të caktuara kur nevojitet hetim i mëtejshëm, shpërblimi duhet të paguhet nga fondet e Autoritetit.</w:t>
      </w:r>
    </w:p>
    <w:p w:rsidR="00E44577" w:rsidRPr="00412DAC" w:rsidRDefault="00E44577" w:rsidP="00DF5282">
      <w:pPr>
        <w:pStyle w:val="Heading3"/>
        <w:jc w:val="both"/>
        <w:rPr>
          <w:rFonts w:hint="eastAsia"/>
          <w:lang w:val="sq-AL"/>
        </w:rPr>
      </w:pPr>
    </w:p>
    <w:p w:rsidR="00E44577" w:rsidRPr="00412DAC" w:rsidRDefault="00244585" w:rsidP="00DE6668">
      <w:pPr>
        <w:pStyle w:val="Heading3"/>
        <w:ind w:left="786"/>
        <w:rPr>
          <w:rFonts w:hint="eastAsia"/>
          <w:lang w:val="it-IT"/>
        </w:rPr>
      </w:pPr>
      <w:bookmarkStart w:id="238" w:name="_Toc1385227"/>
      <w:r w:rsidRPr="00412DAC">
        <w:rPr>
          <w:lang w:val="sq-AL"/>
        </w:rPr>
        <w:t>Neni 135 Pagimi i tarifës vjetore</w:t>
      </w:r>
      <w:bookmarkEnd w:id="238"/>
    </w:p>
    <w:p w:rsidR="00E44577" w:rsidRPr="00412DAC" w:rsidRDefault="00244585" w:rsidP="00DE6668">
      <w:pPr>
        <w:pStyle w:val="ListParagraph"/>
        <w:ind w:left="397"/>
        <w:jc w:val="both"/>
        <w:rPr>
          <w:rFonts w:ascii="Book Antiqua" w:hAnsi="Book Antiqua"/>
          <w:lang w:val="sq-AL"/>
        </w:rPr>
      </w:pPr>
      <w:r w:rsidRPr="00412DAC">
        <w:rPr>
          <w:rFonts w:ascii="Book Antiqua" w:hAnsi="Book Antiqua"/>
          <w:lang w:val="sq-AL"/>
        </w:rPr>
        <w:t>Institucioni i tregut duhet t’i paguajë Autoritetit një tarifë vjetore, të përcaktuar me akt nënligjor.</w:t>
      </w:r>
    </w:p>
    <w:p w:rsidR="00E44577" w:rsidRPr="00412DAC" w:rsidRDefault="00E44577" w:rsidP="00DF5282">
      <w:pPr>
        <w:jc w:val="both"/>
        <w:rPr>
          <w:rFonts w:ascii="Book Antiqua" w:hAnsi="Book Antiqua"/>
          <w:i/>
          <w:lang w:val="it-IT" w:eastAsia="en-GB"/>
        </w:rPr>
      </w:pPr>
    </w:p>
    <w:p w:rsidR="00E44577" w:rsidRPr="00412DAC" w:rsidRDefault="00244585" w:rsidP="00DE6668">
      <w:pPr>
        <w:pStyle w:val="Heading2"/>
        <w:rPr>
          <w:lang w:val="sq-AL" w:eastAsia="en-GB"/>
        </w:rPr>
      </w:pPr>
      <w:bookmarkStart w:id="239" w:name="_Toc1385228"/>
      <w:r w:rsidRPr="00412DAC">
        <w:rPr>
          <w:lang w:val="sq-AL" w:eastAsia="en-GB"/>
        </w:rPr>
        <w:t>Pjesa II Procedura e dhënies së urdhrave të përgjithshëm dhe revokimit</w:t>
      </w:r>
      <w:bookmarkEnd w:id="239"/>
    </w:p>
    <w:p w:rsidR="00E44577" w:rsidRPr="00412DAC" w:rsidRDefault="00E44577" w:rsidP="00DF5282">
      <w:pPr>
        <w:pStyle w:val="Heading2"/>
        <w:jc w:val="both"/>
        <w:rPr>
          <w:lang w:val="it-IT" w:eastAsia="en-GB"/>
        </w:rPr>
      </w:pPr>
    </w:p>
    <w:p w:rsidR="00E44577" w:rsidRPr="00412DAC" w:rsidRDefault="00244585" w:rsidP="00DE6668">
      <w:pPr>
        <w:pStyle w:val="Heading3"/>
        <w:ind w:left="786"/>
        <w:rPr>
          <w:rFonts w:hint="eastAsia"/>
          <w:lang w:val="it-IT"/>
        </w:rPr>
      </w:pPr>
      <w:bookmarkStart w:id="240" w:name="_Toc1385229"/>
      <w:r w:rsidRPr="00412DAC">
        <w:rPr>
          <w:lang w:val="sq-AL"/>
        </w:rPr>
        <w:t>Neni 136 Procedura e dhënies së urdhrit ose revokimit</w:t>
      </w:r>
      <w:bookmarkEnd w:id="240"/>
    </w:p>
    <w:p w:rsidR="00E44577" w:rsidRPr="00412DAC" w:rsidRDefault="00244585" w:rsidP="00E45AD6">
      <w:pPr>
        <w:pStyle w:val="ListParagraph"/>
        <w:numPr>
          <w:ilvl w:val="0"/>
          <w:numId w:val="248"/>
        </w:numPr>
        <w:jc w:val="both"/>
        <w:rPr>
          <w:rFonts w:ascii="Book Antiqua" w:hAnsi="Book Antiqua"/>
          <w:lang w:val="it-IT" w:eastAsia="en-GB"/>
        </w:rPr>
      </w:pPr>
      <w:bookmarkStart w:id="241" w:name="_Hlk512154889"/>
      <w:r w:rsidRPr="00412DAC">
        <w:rPr>
          <w:rFonts w:ascii="Book Antiqua" w:hAnsi="Book Antiqua"/>
          <w:lang w:val="sq-AL" w:eastAsia="en-GB"/>
        </w:rPr>
        <w:t>Përpara dhënies së urdhrit ose revokimit, Autoriteti:</w:t>
      </w:r>
    </w:p>
    <w:p w:rsidR="00244585" w:rsidRPr="00412DAC" w:rsidRDefault="00244585" w:rsidP="00E45AD6">
      <w:pPr>
        <w:pStyle w:val="ListParagraph"/>
        <w:numPr>
          <w:ilvl w:val="0"/>
          <w:numId w:val="249"/>
        </w:numPr>
        <w:ind w:left="754" w:hanging="357"/>
        <w:jc w:val="both"/>
        <w:rPr>
          <w:rFonts w:ascii="Book Antiqua" w:hAnsi="Book Antiqua"/>
          <w:lang w:val="it-IT" w:eastAsia="en-GB"/>
        </w:rPr>
      </w:pPr>
      <w:r w:rsidRPr="00412DAC">
        <w:rPr>
          <w:rFonts w:ascii="Book Antiqua" w:hAnsi="Book Antiqua"/>
          <w:lang w:val="sq-AL" w:eastAsia="en-GB"/>
        </w:rPr>
        <w:t>duhet të njoftojë personin në fjalë, duke parashtruar arsyet për veprimin e propozuar dhe duke i dhënë personit në fjalë mundësinë të shprehet me shkrim; dhe</w:t>
      </w:r>
    </w:p>
    <w:p w:rsidR="00E44577" w:rsidRPr="00412DAC" w:rsidRDefault="00244585" w:rsidP="00E45AD6">
      <w:pPr>
        <w:pStyle w:val="ListParagraph"/>
        <w:numPr>
          <w:ilvl w:val="0"/>
          <w:numId w:val="249"/>
        </w:numPr>
        <w:ind w:left="754" w:hanging="357"/>
        <w:jc w:val="both"/>
        <w:rPr>
          <w:rFonts w:ascii="Book Antiqua" w:hAnsi="Book Antiqua"/>
          <w:lang w:val="it-IT"/>
        </w:rPr>
      </w:pPr>
      <w:r w:rsidRPr="00412DAC">
        <w:rPr>
          <w:rFonts w:ascii="Book Antiqua" w:hAnsi="Book Antiqua"/>
          <w:lang w:val="sq-AL"/>
        </w:rPr>
        <w:t>duhet të marrë hapat që i çmon të realizueshëm në mënyrë të arsyeshme për t’u sjellë njoftimin në vëmendje personave të tjerë të cilët, sipas mendimit të Autoritetit, ka të ngjarë të preken nga njoftimi në fjalë.</w:t>
      </w:r>
    </w:p>
    <w:p w:rsidR="00E44577" w:rsidRPr="00412DAC" w:rsidRDefault="001B64AA" w:rsidP="00E45AD6">
      <w:pPr>
        <w:pStyle w:val="ListParagraph"/>
        <w:numPr>
          <w:ilvl w:val="0"/>
          <w:numId w:val="248"/>
        </w:numPr>
        <w:jc w:val="both"/>
        <w:rPr>
          <w:rFonts w:ascii="Book Antiqua" w:hAnsi="Book Antiqua"/>
          <w:lang w:val="it-IT"/>
        </w:rPr>
      </w:pPr>
      <w:r w:rsidRPr="00412DAC">
        <w:rPr>
          <w:rFonts w:ascii="Book Antiqua" w:hAnsi="Book Antiqua"/>
          <w:lang w:val="sq-AL"/>
        </w:rPr>
        <w:t>Nëse Autoriteti e çmon thelbësore, mund të japë urdhër:</w:t>
      </w:r>
    </w:p>
    <w:p w:rsidR="001B64AA" w:rsidRPr="00412DAC" w:rsidRDefault="001B64AA" w:rsidP="00E45AD6">
      <w:pPr>
        <w:pStyle w:val="ListParagraph"/>
        <w:numPr>
          <w:ilvl w:val="0"/>
          <w:numId w:val="250"/>
        </w:numPr>
        <w:ind w:left="754" w:hanging="357"/>
        <w:jc w:val="both"/>
        <w:rPr>
          <w:rFonts w:ascii="Book Antiqua" w:hAnsi="Book Antiqua"/>
          <w:lang w:val="it-IT"/>
        </w:rPr>
      </w:pPr>
      <w:r w:rsidRPr="00412DAC">
        <w:rPr>
          <w:rFonts w:ascii="Book Antiqua" w:hAnsi="Book Antiqua"/>
          <w:lang w:val="sq-AL"/>
        </w:rPr>
        <w:t>pa e ndjekur këtë procedurë, nëse Autoriteti bën argumentim me shkrim mbështetur në nevojën për veprim imediat në mbrojtje të aktiveve të investitorëve apo në mbrojtje të operacioneve të ndershme dhe të rregullta të tregjeve apo edhe për të parandaluar ndërprerje të konsiderueshme të tregut, ose kur nevojitet për të siguruar stabilitetin e tregjeve financiare; ose</w:t>
      </w:r>
    </w:p>
    <w:p w:rsidR="00E44577" w:rsidRPr="00412DAC" w:rsidRDefault="001B64AA" w:rsidP="00E45AD6">
      <w:pPr>
        <w:pStyle w:val="ListParagraph"/>
        <w:numPr>
          <w:ilvl w:val="0"/>
          <w:numId w:val="250"/>
        </w:numPr>
        <w:ind w:left="754" w:hanging="357"/>
        <w:jc w:val="both"/>
        <w:rPr>
          <w:rFonts w:ascii="Book Antiqua" w:hAnsi="Book Antiqua"/>
          <w:lang w:val="it-IT"/>
        </w:rPr>
      </w:pPr>
      <w:r w:rsidRPr="00412DAC">
        <w:rPr>
          <w:rFonts w:ascii="Book Antiqua" w:hAnsi="Book Antiqua"/>
          <w:lang w:val="sq-AL"/>
        </w:rPr>
        <w:t>nëse Autoriteti ka filluar ta ndjekë procedurën, pavarësisht nëse ka përfunduar ose jo afati që personi të shprehet.</w:t>
      </w:r>
    </w:p>
    <w:p w:rsidR="00E44577" w:rsidRPr="00412DAC" w:rsidRDefault="001B64AA" w:rsidP="00E45AD6">
      <w:pPr>
        <w:pStyle w:val="ListParagraph"/>
        <w:numPr>
          <w:ilvl w:val="0"/>
          <w:numId w:val="248"/>
        </w:numPr>
        <w:jc w:val="both"/>
        <w:rPr>
          <w:rFonts w:ascii="Book Antiqua" w:hAnsi="Book Antiqua"/>
          <w:lang w:val="it-IT"/>
        </w:rPr>
      </w:pPr>
      <w:r w:rsidRPr="00412DAC">
        <w:rPr>
          <w:rFonts w:ascii="Book Antiqua" w:hAnsi="Book Antiqua"/>
          <w:lang w:val="sq-AL"/>
        </w:rPr>
        <w:t>Nëse Autoriteti, në lidhje me një çështje të veçantë, e ka ndjekur procedurën e përcaktuar në pikën 1, nuk është nevoja ta ndjekë përsëri nëse, në lidhje me këtë çështje, vendos të marrë masa të tjera nga ato që përcaktohen në njoftim.</w:t>
      </w:r>
    </w:p>
    <w:p w:rsidR="00E44577" w:rsidRPr="00412DAC" w:rsidRDefault="001B64AA" w:rsidP="00DE6668">
      <w:pPr>
        <w:pStyle w:val="Heading3"/>
        <w:ind w:left="786"/>
        <w:rPr>
          <w:rFonts w:hint="eastAsia"/>
          <w:lang w:val="it-IT"/>
        </w:rPr>
      </w:pPr>
      <w:bookmarkStart w:id="242" w:name="_Toc1385230"/>
      <w:bookmarkEnd w:id="241"/>
      <w:r w:rsidRPr="00412DAC">
        <w:rPr>
          <w:lang w:val="sq-AL"/>
        </w:rPr>
        <w:t>Neni 137 Pasojat e revokimit të licencës ose njohjes</w:t>
      </w:r>
      <w:bookmarkEnd w:id="242"/>
    </w:p>
    <w:p w:rsidR="00E44577" w:rsidRPr="00412DAC" w:rsidRDefault="001B64AA" w:rsidP="00E45AD6">
      <w:pPr>
        <w:pStyle w:val="ListParagraph"/>
        <w:numPr>
          <w:ilvl w:val="0"/>
          <w:numId w:val="251"/>
        </w:numPr>
        <w:jc w:val="both"/>
        <w:rPr>
          <w:rFonts w:ascii="Book Antiqua" w:hAnsi="Book Antiqua"/>
          <w:lang w:val="it-IT"/>
        </w:rPr>
      </w:pPr>
      <w:r w:rsidRPr="00412DAC">
        <w:rPr>
          <w:rFonts w:ascii="Book Antiqua" w:hAnsi="Book Antiqua"/>
          <w:lang w:val="sq-AL"/>
        </w:rPr>
        <w:t>Revokimi ose pezullimi i licencës ose njohjes:</w:t>
      </w:r>
    </w:p>
    <w:p w:rsidR="001B64AA" w:rsidRPr="00412DAC" w:rsidRDefault="001B64AA" w:rsidP="00E45AD6">
      <w:pPr>
        <w:pStyle w:val="ListParagraph"/>
        <w:numPr>
          <w:ilvl w:val="0"/>
          <w:numId w:val="252"/>
        </w:numPr>
        <w:ind w:left="754" w:hanging="357"/>
        <w:jc w:val="both"/>
        <w:rPr>
          <w:rFonts w:ascii="Book Antiqua" w:hAnsi="Book Antiqua"/>
          <w:lang w:val="it-IT"/>
        </w:rPr>
      </w:pPr>
      <w:r w:rsidRPr="00412DAC">
        <w:rPr>
          <w:rFonts w:ascii="Book Antiqua" w:hAnsi="Book Antiqua"/>
          <w:lang w:val="sq-AL"/>
        </w:rPr>
        <w:t>nuk e bën të pavlefshme një kontratë, marrëveshje, transaksion ose masë të lidhur a miratuar nga personi në fjalë përpara revokimit a pezullimit; ose</w:t>
      </w:r>
    </w:p>
    <w:p w:rsidR="00E44577" w:rsidRPr="00412DAC" w:rsidRDefault="001B64AA" w:rsidP="00E45AD6">
      <w:pPr>
        <w:pStyle w:val="ListParagraph"/>
        <w:numPr>
          <w:ilvl w:val="0"/>
          <w:numId w:val="252"/>
        </w:numPr>
        <w:ind w:left="754" w:hanging="357"/>
        <w:jc w:val="both"/>
        <w:rPr>
          <w:rFonts w:ascii="Book Antiqua" w:hAnsi="Book Antiqua"/>
          <w:lang w:val="it-IT"/>
        </w:rPr>
      </w:pPr>
      <w:r w:rsidRPr="00412DAC">
        <w:rPr>
          <w:rFonts w:ascii="Book Antiqua" w:hAnsi="Book Antiqua"/>
          <w:lang w:val="sq-AL"/>
        </w:rPr>
        <w:t>nuk cenon të drejtat a detyrimet e asnjë personi që lindin nga kontrata, marrëveshja, transaksioni a masa.</w:t>
      </w:r>
    </w:p>
    <w:p w:rsidR="00E44577" w:rsidRPr="00412DAC" w:rsidRDefault="001B64AA" w:rsidP="00E45AD6">
      <w:pPr>
        <w:pStyle w:val="ListParagraph"/>
        <w:numPr>
          <w:ilvl w:val="0"/>
          <w:numId w:val="251"/>
        </w:numPr>
        <w:jc w:val="both"/>
        <w:rPr>
          <w:rFonts w:ascii="Book Antiqua" w:hAnsi="Book Antiqua"/>
          <w:lang w:val="it-IT"/>
        </w:rPr>
      </w:pPr>
      <w:r w:rsidRPr="00412DAC">
        <w:rPr>
          <w:rFonts w:ascii="Book Antiqua" w:hAnsi="Book Antiqua"/>
          <w:lang w:val="sq-AL"/>
        </w:rPr>
        <w:t>Në rast revokimi ose pezullimi, Autoriteti, nëpërmjet një njoftimi me shkrim:</w:t>
      </w:r>
    </w:p>
    <w:p w:rsidR="001B64AA" w:rsidRPr="00412DAC" w:rsidRDefault="001B64AA" w:rsidP="00E45AD6">
      <w:pPr>
        <w:pStyle w:val="ListParagraph"/>
        <w:numPr>
          <w:ilvl w:val="0"/>
          <w:numId w:val="253"/>
        </w:numPr>
        <w:ind w:left="754" w:hanging="357"/>
        <w:jc w:val="both"/>
        <w:rPr>
          <w:rFonts w:ascii="Book Antiqua" w:hAnsi="Book Antiqua"/>
          <w:lang w:val="it-IT"/>
        </w:rPr>
      </w:pPr>
      <w:r w:rsidRPr="00412DAC">
        <w:rPr>
          <w:rFonts w:ascii="Book Antiqua" w:hAnsi="Book Antiqua"/>
          <w:lang w:val="sq-AL"/>
        </w:rPr>
        <w:t>mund t’i kërkojë personit në fjalë t’ia kalojë pasuritë dhe evidencat e klientëve një personi tjetër të përcaktuar në njoftim nga Autoriteti; ose</w:t>
      </w:r>
    </w:p>
    <w:p w:rsidR="001B64AA" w:rsidRPr="00412DAC" w:rsidRDefault="00427EAA" w:rsidP="00E45AD6">
      <w:pPr>
        <w:pStyle w:val="ListParagraph"/>
        <w:numPr>
          <w:ilvl w:val="0"/>
          <w:numId w:val="253"/>
        </w:numPr>
        <w:ind w:left="754" w:hanging="357"/>
        <w:jc w:val="both"/>
        <w:rPr>
          <w:rFonts w:ascii="Book Antiqua" w:hAnsi="Book Antiqua"/>
          <w:lang w:val="it-IT"/>
        </w:rPr>
      </w:pPr>
      <w:r w:rsidRPr="00412DAC">
        <w:rPr>
          <w:rFonts w:ascii="Book Antiqua" w:hAnsi="Book Antiqua"/>
          <w:lang w:val="it-IT"/>
        </w:rPr>
        <w:t xml:space="preserve"> </w:t>
      </w:r>
      <w:r w:rsidR="001B64AA" w:rsidRPr="00412DAC">
        <w:rPr>
          <w:rFonts w:ascii="Book Antiqua" w:hAnsi="Book Antiqua"/>
          <w:lang w:val="sq-AL"/>
        </w:rPr>
        <w:t>mund t’ia lejojë personit në fjalë, në varësi të kushteve të përcaktuara në njoftim nga Autoriteti:</w:t>
      </w:r>
    </w:p>
    <w:p w:rsidR="001B64AA" w:rsidRPr="00412DAC" w:rsidRDefault="001B64AA" w:rsidP="00E45AD6">
      <w:pPr>
        <w:pStyle w:val="ListParagraph"/>
        <w:numPr>
          <w:ilvl w:val="0"/>
          <w:numId w:val="254"/>
        </w:numPr>
        <w:ind w:left="754" w:hanging="357"/>
        <w:jc w:val="both"/>
        <w:rPr>
          <w:rFonts w:ascii="Book Antiqua" w:hAnsi="Book Antiqua"/>
          <w:lang w:val="it-IT" w:eastAsia="en-GB"/>
        </w:rPr>
      </w:pPr>
      <w:r w:rsidRPr="00412DAC">
        <w:rPr>
          <w:rFonts w:ascii="Book Antiqua" w:hAnsi="Book Antiqua"/>
          <w:lang w:val="sq-AL" w:eastAsia="en-GB"/>
        </w:rPr>
        <w:t>të kryejë operacionet tregtare thelbësore për mbrojtjen e interesave të klientëve gjatë periudhës së pezullimit; ose</w:t>
      </w:r>
    </w:p>
    <w:p w:rsidR="00E44577" w:rsidRPr="00412DAC" w:rsidRDefault="001B64AA" w:rsidP="00E45AD6">
      <w:pPr>
        <w:pStyle w:val="ListParagraph"/>
        <w:numPr>
          <w:ilvl w:val="0"/>
          <w:numId w:val="254"/>
        </w:numPr>
        <w:ind w:left="754" w:hanging="357"/>
        <w:jc w:val="both"/>
        <w:rPr>
          <w:rFonts w:ascii="Book Antiqua" w:hAnsi="Book Antiqua"/>
          <w:lang w:val="it-IT"/>
        </w:rPr>
      </w:pPr>
      <w:r w:rsidRPr="00412DAC">
        <w:rPr>
          <w:rFonts w:ascii="Book Antiqua" w:hAnsi="Book Antiqua"/>
          <w:lang w:val="sq-AL"/>
        </w:rPr>
        <w:t>në rast revokimi, të kryejë operacione tregtare me qëllim mbylljen e veprimtarisë tregtare.</w:t>
      </w:r>
    </w:p>
    <w:p w:rsidR="00E44577" w:rsidRPr="00412DAC" w:rsidRDefault="001B64AA" w:rsidP="00DE6668">
      <w:pPr>
        <w:pStyle w:val="Heading3"/>
        <w:ind w:left="786"/>
        <w:rPr>
          <w:rFonts w:hint="eastAsia"/>
          <w:lang w:val="it-IT"/>
        </w:rPr>
      </w:pPr>
      <w:bookmarkStart w:id="243" w:name="_Toc1385231"/>
      <w:r w:rsidRPr="00412DAC">
        <w:rPr>
          <w:lang w:val="sq-AL"/>
        </w:rPr>
        <w:t>Neni 138 Tërheqja e kërkesës për licencë ose njohje</w:t>
      </w:r>
      <w:bookmarkEnd w:id="243"/>
    </w:p>
    <w:p w:rsidR="00E44577" w:rsidRPr="00412DAC" w:rsidRDefault="001B64AA" w:rsidP="00E45AD6">
      <w:pPr>
        <w:pStyle w:val="ListParagraph"/>
        <w:numPr>
          <w:ilvl w:val="0"/>
          <w:numId w:val="255"/>
        </w:numPr>
        <w:jc w:val="both"/>
        <w:rPr>
          <w:rFonts w:ascii="Book Antiqua" w:hAnsi="Book Antiqua"/>
          <w:lang w:val="it-IT" w:eastAsia="en-GB"/>
        </w:rPr>
      </w:pPr>
      <w:r w:rsidRPr="00412DAC">
        <w:rPr>
          <w:rFonts w:ascii="Book Antiqua" w:hAnsi="Book Antiqua"/>
          <w:lang w:val="sq-AL" w:eastAsia="en-GB"/>
        </w:rPr>
        <w:t>Kërkesa për licencë ose njohje mund të tërhiqet përpara se të merret në shqyrtim.</w:t>
      </w:r>
    </w:p>
    <w:p w:rsidR="00E44577" w:rsidRPr="00412DAC" w:rsidRDefault="001B64AA" w:rsidP="00E45AD6">
      <w:pPr>
        <w:pStyle w:val="ListParagraph"/>
        <w:numPr>
          <w:ilvl w:val="0"/>
          <w:numId w:val="255"/>
        </w:numPr>
        <w:jc w:val="both"/>
        <w:rPr>
          <w:rFonts w:ascii="Book Antiqua" w:hAnsi="Book Antiqua"/>
          <w:lang w:val="it-IT"/>
        </w:rPr>
      </w:pPr>
      <w:r w:rsidRPr="00412DAC">
        <w:rPr>
          <w:rFonts w:ascii="Book Antiqua" w:hAnsi="Book Antiqua"/>
          <w:lang w:val="sq-AL"/>
        </w:rPr>
        <w:t>Në varësi të pikave 3 dhe 4, licenca ose njohja e dhënë mund të tërhiqet nga Autoriteti me kërkesën ose me pëlqimin e personit të licencuar ose të njohur.</w:t>
      </w:r>
    </w:p>
    <w:p w:rsidR="00E44577" w:rsidRPr="00412DAC" w:rsidRDefault="001B64AA" w:rsidP="00E45AD6">
      <w:pPr>
        <w:pStyle w:val="ListParagraph"/>
        <w:numPr>
          <w:ilvl w:val="0"/>
          <w:numId w:val="255"/>
        </w:numPr>
        <w:jc w:val="both"/>
        <w:rPr>
          <w:rFonts w:ascii="Book Antiqua" w:hAnsi="Book Antiqua"/>
          <w:lang w:val="it-IT"/>
        </w:rPr>
      </w:pPr>
      <w:r w:rsidRPr="00412DAC">
        <w:rPr>
          <w:rFonts w:ascii="Book Antiqua" w:hAnsi="Book Antiqua"/>
          <w:lang w:val="sq-AL"/>
        </w:rPr>
        <w:t>Autoriteti mund të refuzojë tërheqjen e çdo licence ose njohjeje nëse gjykon se interesi publik kërkon që çdo çështje që ka të bëjë me personin në fjalë të hetohet nga Autoriteti duke përdorur kompetencat e tij përpara se të merret një vendim për kërkesën.</w:t>
      </w:r>
    </w:p>
    <w:p w:rsidR="00E44577" w:rsidRPr="00412DAC" w:rsidRDefault="001B64AA" w:rsidP="00E45AD6">
      <w:pPr>
        <w:pStyle w:val="ListParagraph"/>
        <w:numPr>
          <w:ilvl w:val="0"/>
          <w:numId w:val="255"/>
        </w:numPr>
        <w:jc w:val="both"/>
        <w:rPr>
          <w:rFonts w:ascii="Book Antiqua" w:hAnsi="Book Antiqua"/>
          <w:lang w:val="it-IT" w:eastAsia="en-GB"/>
        </w:rPr>
      </w:pPr>
      <w:r w:rsidRPr="00412DAC">
        <w:rPr>
          <w:rFonts w:ascii="Book Antiqua" w:hAnsi="Book Antiqua"/>
          <w:lang w:val="sq-AL" w:eastAsia="en-GB"/>
        </w:rPr>
        <w:t>Autoriteti mund të refuzojë tërheqjen e licencës ose njohjes, edhe kur, sipas mendimit të tij, është e dëshirueshme që mbi personin në fjalë të vendoset një ndalim ose kufizim në zbatim të këtij ligji ose që duhet të vijojë një ndalim ose kufizim i vendosur mbi këtë person që më parë.</w:t>
      </w:r>
    </w:p>
    <w:p w:rsidR="00E44577" w:rsidRPr="00412DAC" w:rsidRDefault="001B64AA" w:rsidP="00E45AD6">
      <w:pPr>
        <w:pStyle w:val="ListParagraph"/>
        <w:numPr>
          <w:ilvl w:val="0"/>
          <w:numId w:val="255"/>
        </w:numPr>
        <w:jc w:val="both"/>
        <w:rPr>
          <w:rFonts w:ascii="Book Antiqua" w:hAnsi="Book Antiqua"/>
          <w:lang w:val="sq-AL"/>
        </w:rPr>
      </w:pPr>
      <w:r w:rsidRPr="00412DAC">
        <w:rPr>
          <w:rFonts w:ascii="Book Antiqua" w:hAnsi="Book Antiqua"/>
          <w:lang w:val="sq-AL"/>
        </w:rPr>
        <w:t>Autoriteti mund të bëjë njoftim publik për çdo tërheqje të bërë në zbatim të pikës 2, pas përfundimit të afatit për bërjen e ankesës në gjykatë. Kur Autoriteti çmon se interesi publik e kërkon që vendimi të publikohet menjëherë atëherë Autoriteti e publiken vendimin me t’u marrë ky vendim.</w:t>
      </w:r>
    </w:p>
    <w:p w:rsidR="00E44577" w:rsidRPr="00412DAC" w:rsidRDefault="001B64AA" w:rsidP="00DE6668">
      <w:pPr>
        <w:pStyle w:val="Heading3"/>
        <w:ind w:left="786"/>
        <w:rPr>
          <w:rFonts w:hint="eastAsia"/>
          <w:lang w:val="it-IT"/>
        </w:rPr>
      </w:pPr>
      <w:bookmarkStart w:id="244" w:name="_Toc501347687"/>
      <w:bookmarkStart w:id="245" w:name="_Toc1385232"/>
      <w:r w:rsidRPr="00412DAC">
        <w:rPr>
          <w:lang w:val="sq-AL"/>
        </w:rPr>
        <w:t>Neni 139 Kompetenca e Autoritetit për t’i kërkuar informacione institucionit të tregut</w:t>
      </w:r>
      <w:bookmarkEnd w:id="244"/>
      <w:bookmarkEnd w:id="245"/>
    </w:p>
    <w:p w:rsidR="00E44577" w:rsidRPr="00412DAC" w:rsidRDefault="001B64AA" w:rsidP="00DE6668">
      <w:pPr>
        <w:pStyle w:val="ListParagraph"/>
        <w:ind w:left="397"/>
        <w:jc w:val="both"/>
        <w:rPr>
          <w:rFonts w:ascii="Book Antiqua" w:hAnsi="Book Antiqua"/>
          <w:lang w:val="it-IT"/>
        </w:rPr>
      </w:pPr>
      <w:r w:rsidRPr="00412DAC">
        <w:rPr>
          <w:rFonts w:ascii="Book Antiqua" w:hAnsi="Book Antiqua"/>
          <w:lang w:val="sq-AL"/>
        </w:rPr>
        <w:t>Autoriteti mund t’i kërkojë institucionit të licencuar ose të njohur të tregut ta vërë në dijeni Autoritetin për ato ngjarje të lidhura me veprimtarinë e tij të cilat mund t’i përcaktojë Autoriteti, përfshirë, ndër të tjera, ndryshimet e bëra në rregulloren ose sistemet e institucionit të tregut.</w:t>
      </w:r>
    </w:p>
    <w:p w:rsidR="00E44577" w:rsidRPr="00412DAC" w:rsidRDefault="001B64AA" w:rsidP="00DE6668">
      <w:pPr>
        <w:pStyle w:val="Heading3"/>
        <w:ind w:left="786"/>
        <w:rPr>
          <w:rFonts w:hint="eastAsia"/>
          <w:lang w:val="it-IT"/>
        </w:rPr>
      </w:pPr>
      <w:bookmarkStart w:id="246" w:name="#comref-1519759"/>
      <w:bookmarkStart w:id="247" w:name="_Toc219122190"/>
      <w:bookmarkStart w:id="248" w:name="_Toc219122751"/>
      <w:bookmarkStart w:id="249" w:name="_Toc1385233"/>
      <w:bookmarkEnd w:id="246"/>
      <w:r w:rsidRPr="00412DAC">
        <w:rPr>
          <w:lang w:val="sq-AL"/>
        </w:rPr>
        <w:t>Neni 140 Njohja e institucioneve të huaja të tregut</w:t>
      </w:r>
      <w:bookmarkEnd w:id="247"/>
      <w:bookmarkEnd w:id="248"/>
      <w:bookmarkEnd w:id="249"/>
    </w:p>
    <w:p w:rsidR="00E44577" w:rsidRPr="00412DAC" w:rsidRDefault="001B64AA" w:rsidP="00E45AD6">
      <w:pPr>
        <w:pStyle w:val="ListParagraph"/>
        <w:numPr>
          <w:ilvl w:val="0"/>
          <w:numId w:val="256"/>
        </w:numPr>
        <w:jc w:val="both"/>
        <w:rPr>
          <w:rFonts w:ascii="Book Antiqua" w:hAnsi="Book Antiqua"/>
          <w:b/>
          <w:lang w:val="it-IT" w:eastAsia="en-GB"/>
        </w:rPr>
      </w:pPr>
      <w:bookmarkStart w:id="250" w:name="_Hlk500330867"/>
      <w:r w:rsidRPr="00412DAC">
        <w:rPr>
          <w:rFonts w:ascii="Book Antiqua" w:hAnsi="Book Antiqua"/>
          <w:lang w:val="sq-AL" w:eastAsia="en-GB"/>
        </w:rPr>
        <w:t>Çdo person juridik i licencuar si institucion tregu në një vend të huaj mund të paraqesë kërkesë për njohje pranë Autoritetit.</w:t>
      </w:r>
    </w:p>
    <w:p w:rsidR="00E44577" w:rsidRPr="00412DAC" w:rsidRDefault="001B64AA" w:rsidP="00E45AD6">
      <w:pPr>
        <w:pStyle w:val="ListParagraph"/>
        <w:numPr>
          <w:ilvl w:val="0"/>
          <w:numId w:val="256"/>
        </w:numPr>
        <w:jc w:val="both"/>
        <w:rPr>
          <w:rFonts w:ascii="Book Antiqua" w:hAnsi="Book Antiqua"/>
          <w:b/>
          <w:lang w:val="it-IT"/>
        </w:rPr>
      </w:pPr>
      <w:r w:rsidRPr="00412DAC">
        <w:rPr>
          <w:rFonts w:ascii="Book Antiqua" w:hAnsi="Book Antiqua"/>
          <w:lang w:val="sq-AL"/>
        </w:rPr>
        <w:t>Autoriteti mund të miratojë akte nënligjore lidhur me mënyrën dhe formatin e kërkesës për njohje.</w:t>
      </w:r>
    </w:p>
    <w:bookmarkEnd w:id="250"/>
    <w:p w:rsidR="00E44577" w:rsidRPr="00412DAC" w:rsidRDefault="001B64AA" w:rsidP="00E45AD6">
      <w:pPr>
        <w:pStyle w:val="ListParagraph"/>
        <w:numPr>
          <w:ilvl w:val="0"/>
          <w:numId w:val="256"/>
        </w:numPr>
        <w:jc w:val="both"/>
        <w:rPr>
          <w:rFonts w:ascii="Book Antiqua" w:hAnsi="Book Antiqua"/>
          <w:b/>
          <w:lang w:val="it-IT" w:eastAsia="en-GB"/>
        </w:rPr>
      </w:pPr>
      <w:r w:rsidRPr="00412DAC">
        <w:rPr>
          <w:rFonts w:ascii="Book Antiqua" w:hAnsi="Book Antiqua"/>
          <w:lang w:val="sq-AL" w:eastAsia="en-GB"/>
        </w:rPr>
        <w:t>Autoriteti mund ta njohë operatorin e institucionit të huaj të tregut, kur konstatohet se institucioni i tregut është në përputhshmëri me kërkesa ekuivalente me kërkesat e parashikuara në këtë ligj dhe në aktet nënligjore të miratuara në zbatim të tij.</w:t>
      </w:r>
    </w:p>
    <w:p w:rsidR="00E44577" w:rsidRPr="00412DAC" w:rsidRDefault="008C7EB1" w:rsidP="00DE6668">
      <w:pPr>
        <w:pStyle w:val="Heading2"/>
      </w:pPr>
      <w:bookmarkStart w:id="251" w:name="_Toc1385234"/>
      <w:bookmarkEnd w:id="214"/>
      <w:r w:rsidRPr="00412DAC">
        <w:t>Pjesa III Bursat</w:t>
      </w:r>
      <w:bookmarkEnd w:id="251"/>
    </w:p>
    <w:p w:rsidR="00E44577" w:rsidRPr="00412DAC" w:rsidRDefault="00E44577" w:rsidP="00DF5282">
      <w:pPr>
        <w:pStyle w:val="Heading3"/>
        <w:jc w:val="both"/>
        <w:rPr>
          <w:rFonts w:hint="eastAsia"/>
        </w:rPr>
      </w:pPr>
      <w:bookmarkStart w:id="252" w:name="_Toc501347629"/>
      <w:bookmarkStart w:id="253" w:name="_Toc428183498"/>
      <w:bookmarkStart w:id="254" w:name="_Toc337533053"/>
      <w:bookmarkStart w:id="255" w:name="_Toc260126589"/>
    </w:p>
    <w:p w:rsidR="00E44577" w:rsidRPr="00412DAC" w:rsidRDefault="008C7EB1" w:rsidP="00DE6668">
      <w:pPr>
        <w:pStyle w:val="Heading3"/>
        <w:ind w:left="786"/>
        <w:rPr>
          <w:rFonts w:hint="eastAsia"/>
          <w:lang w:val="it-IT"/>
        </w:rPr>
      </w:pPr>
      <w:bookmarkStart w:id="256" w:name="_Toc1385235"/>
      <w:bookmarkEnd w:id="252"/>
      <w:r w:rsidRPr="00412DAC">
        <w:rPr>
          <w:lang w:val="sq-AL"/>
        </w:rPr>
        <w:t>Neni 141 Ndalimi i krijimit të bursës pa licencë</w:t>
      </w:r>
      <w:bookmarkEnd w:id="256"/>
    </w:p>
    <w:p w:rsidR="00E44577" w:rsidRPr="00412DAC" w:rsidRDefault="008C7EB1" w:rsidP="00E45AD6">
      <w:pPr>
        <w:pStyle w:val="ListParagraph"/>
        <w:numPr>
          <w:ilvl w:val="0"/>
          <w:numId w:val="257"/>
        </w:numPr>
        <w:spacing w:after="0" w:line="240" w:lineRule="auto"/>
        <w:jc w:val="both"/>
        <w:rPr>
          <w:rFonts w:ascii="Book Antiqua" w:hAnsi="Book Antiqua"/>
          <w:lang w:val="it-IT"/>
        </w:rPr>
      </w:pPr>
      <w:r w:rsidRPr="00412DAC">
        <w:rPr>
          <w:rFonts w:ascii="Book Antiqua" w:hAnsi="Book Antiqua"/>
          <w:lang w:val="sq-AL"/>
        </w:rPr>
        <w:t>Asnjë person nuk mund të krijojë ose të operojë një bursë apo të mirëmbajë, të asistojë në krijimin, operimin ose mirëmbajtjen, ose të pretendojë se ofron, operon ose mirëmban një bursë, nëse ky person nuk është i licencuar ose i njohur nga Autoriteti.</w:t>
      </w:r>
    </w:p>
    <w:p w:rsidR="00E44577" w:rsidRPr="00412DAC" w:rsidRDefault="008C7EB1" w:rsidP="00E45AD6">
      <w:pPr>
        <w:pStyle w:val="ListParagraph"/>
        <w:numPr>
          <w:ilvl w:val="0"/>
          <w:numId w:val="257"/>
        </w:numPr>
        <w:spacing w:after="0" w:line="240" w:lineRule="auto"/>
        <w:jc w:val="both"/>
        <w:rPr>
          <w:rFonts w:ascii="Book Antiqua" w:hAnsi="Book Antiqua"/>
          <w:lang w:val="it-IT"/>
        </w:rPr>
      </w:pPr>
      <w:r w:rsidRPr="00412DAC">
        <w:rPr>
          <w:rFonts w:ascii="Book Antiqua" w:hAnsi="Book Antiqua"/>
          <w:lang w:val="sq-AL"/>
        </w:rPr>
        <w:t>Me përjashtim të miratimit me shkrim që jep Autoriteti, asnjë person që nuk është bursë e licencuar ose e njohur, nuk mund të marrë, të përdorë, të bashkëlidhë apo të ekspozojë në asnjë vend:</w:t>
      </w:r>
    </w:p>
    <w:p w:rsidR="008C7EB1" w:rsidRPr="00412DAC" w:rsidRDefault="008C7EB1" w:rsidP="00E45AD6">
      <w:pPr>
        <w:pStyle w:val="ListParagraph"/>
        <w:numPr>
          <w:ilvl w:val="0"/>
          <w:numId w:val="258"/>
        </w:numPr>
        <w:spacing w:after="0" w:line="240" w:lineRule="auto"/>
        <w:ind w:left="754" w:hanging="357"/>
        <w:jc w:val="both"/>
        <w:rPr>
          <w:rFonts w:ascii="Book Antiqua" w:hAnsi="Book Antiqua"/>
          <w:lang w:val="it-IT"/>
        </w:rPr>
      </w:pPr>
      <w:r w:rsidRPr="00412DAC">
        <w:rPr>
          <w:rFonts w:ascii="Book Antiqua" w:hAnsi="Book Antiqua"/>
          <w:lang w:val="sq-AL"/>
        </w:rPr>
        <w:t>një titull apo një përshkrim i cili bën të ditur në çfarëdolloj gjuhe se personi është “bursë”, “bursë kapitali”, “bursë titujsh”; ose</w:t>
      </w:r>
    </w:p>
    <w:p w:rsidR="00E44577" w:rsidRPr="00412DAC" w:rsidRDefault="008C7EB1" w:rsidP="00E45AD6">
      <w:pPr>
        <w:pStyle w:val="ListParagraph"/>
        <w:numPr>
          <w:ilvl w:val="0"/>
          <w:numId w:val="258"/>
        </w:numPr>
        <w:spacing w:after="0" w:line="240" w:lineRule="auto"/>
        <w:ind w:left="754" w:hanging="357"/>
        <w:jc w:val="both"/>
        <w:rPr>
          <w:rFonts w:ascii="Book Antiqua" w:hAnsi="Book Antiqua"/>
          <w:lang w:val="it-IT"/>
        </w:rPr>
      </w:pPr>
      <w:r w:rsidRPr="00412DAC">
        <w:rPr>
          <w:rFonts w:ascii="Book Antiqua" w:hAnsi="Book Antiqua"/>
          <w:lang w:val="sq-AL"/>
        </w:rPr>
        <w:t>një titull apo një përshkrim i cili ngjan me titullin apo përshkrimin e përmendur në shkronjën “a” të kësaj pike ose i cili nënkupton se është bursë e licencuar.</w:t>
      </w:r>
    </w:p>
    <w:p w:rsidR="00E44577" w:rsidRPr="00412DAC" w:rsidRDefault="00E44577" w:rsidP="00DF5282">
      <w:pPr>
        <w:pStyle w:val="Heading3"/>
        <w:jc w:val="both"/>
        <w:rPr>
          <w:rFonts w:hint="eastAsia"/>
          <w:lang w:val="it-IT"/>
        </w:rPr>
      </w:pPr>
    </w:p>
    <w:p w:rsidR="00E44577" w:rsidRPr="00412DAC" w:rsidRDefault="008C7EB1" w:rsidP="00DE6668">
      <w:pPr>
        <w:pStyle w:val="Heading3"/>
        <w:ind w:left="786"/>
        <w:rPr>
          <w:rFonts w:hint="eastAsia"/>
          <w:lang w:val="it-IT"/>
        </w:rPr>
      </w:pPr>
      <w:bookmarkStart w:id="257" w:name="_Toc1385236"/>
      <w:r w:rsidRPr="00412DAC">
        <w:rPr>
          <w:lang w:val="sq-AL"/>
        </w:rPr>
        <w:t>Neni 142 Bursa</w:t>
      </w:r>
      <w:bookmarkEnd w:id="257"/>
    </w:p>
    <w:p w:rsidR="00E44577" w:rsidRPr="00412DAC" w:rsidRDefault="008C7EB1" w:rsidP="00E45AD6">
      <w:pPr>
        <w:pStyle w:val="ListParagraph"/>
        <w:numPr>
          <w:ilvl w:val="0"/>
          <w:numId w:val="259"/>
        </w:numPr>
        <w:spacing w:line="240" w:lineRule="auto"/>
        <w:jc w:val="both"/>
        <w:rPr>
          <w:rFonts w:ascii="Book Antiqua" w:hAnsi="Book Antiqua"/>
          <w:lang w:val="it-IT"/>
        </w:rPr>
      </w:pPr>
      <w:r w:rsidRPr="00412DAC">
        <w:rPr>
          <w:rFonts w:ascii="Book Antiqua" w:hAnsi="Book Antiqua"/>
          <w:lang w:val="sq-AL"/>
        </w:rPr>
        <w:t>Bursa themelohet si shoqëri aksionare në përputhje me Ligjin nr.9901, datë 14.04.2008, “Për tregtarët dhe shoqëritë tregtare”.</w:t>
      </w:r>
    </w:p>
    <w:p w:rsidR="00E44577" w:rsidRPr="00412DAC" w:rsidRDefault="008C7EB1" w:rsidP="00E45AD6">
      <w:pPr>
        <w:pStyle w:val="ListParagraph"/>
        <w:numPr>
          <w:ilvl w:val="0"/>
          <w:numId w:val="259"/>
        </w:numPr>
        <w:spacing w:line="240" w:lineRule="auto"/>
        <w:jc w:val="both"/>
        <w:rPr>
          <w:rFonts w:ascii="Book Antiqua" w:hAnsi="Book Antiqua"/>
          <w:lang w:val="it-IT"/>
        </w:rPr>
      </w:pPr>
      <w:r w:rsidRPr="00412DAC">
        <w:rPr>
          <w:rFonts w:ascii="Book Antiqua" w:hAnsi="Book Antiqua"/>
          <w:lang w:val="sq-AL"/>
        </w:rPr>
        <w:t>Organet drejtuese të bursës janë asambleja e përgjithshme, këshilli mbikëqyrës dhe këshilli drejtues.</w:t>
      </w:r>
    </w:p>
    <w:p w:rsidR="00E44577" w:rsidRPr="00412DAC" w:rsidRDefault="008C7EB1" w:rsidP="00E45AD6">
      <w:pPr>
        <w:pStyle w:val="ListParagraph"/>
        <w:numPr>
          <w:ilvl w:val="0"/>
          <w:numId w:val="259"/>
        </w:numPr>
        <w:spacing w:line="240" w:lineRule="auto"/>
        <w:jc w:val="both"/>
        <w:rPr>
          <w:rFonts w:ascii="Book Antiqua" w:hAnsi="Book Antiqua"/>
          <w:lang w:val="it-IT"/>
        </w:rPr>
      </w:pPr>
      <w:r w:rsidRPr="00412DAC">
        <w:rPr>
          <w:rFonts w:ascii="Book Antiqua" w:hAnsi="Book Antiqua"/>
          <w:lang w:val="sq-AL"/>
        </w:rPr>
        <w:t>Kapitali themeltar i bursës përcaktohet me akt nënligjor.</w:t>
      </w:r>
    </w:p>
    <w:p w:rsidR="00E44577" w:rsidRPr="00412DAC" w:rsidRDefault="008C7EB1" w:rsidP="00E45AD6">
      <w:pPr>
        <w:pStyle w:val="ListParagraph"/>
        <w:numPr>
          <w:ilvl w:val="0"/>
          <w:numId w:val="259"/>
        </w:numPr>
        <w:spacing w:line="240" w:lineRule="auto"/>
        <w:jc w:val="both"/>
        <w:rPr>
          <w:rFonts w:ascii="Book Antiqua" w:hAnsi="Book Antiqua"/>
          <w:lang w:val="it-IT"/>
        </w:rPr>
      </w:pPr>
      <w:r w:rsidRPr="00412DAC">
        <w:rPr>
          <w:rFonts w:ascii="Book Antiqua" w:hAnsi="Book Antiqua"/>
          <w:lang w:val="sq-AL"/>
        </w:rPr>
        <w:t>Të gjitha aksionet e bursës duhet të jenë aksione të regjistruara dhe të emetuara në formë të dematerializuar.</w:t>
      </w:r>
    </w:p>
    <w:p w:rsidR="00E44577" w:rsidRPr="00412DAC" w:rsidRDefault="008C7EB1" w:rsidP="00E45AD6">
      <w:pPr>
        <w:pStyle w:val="ListParagraph"/>
        <w:numPr>
          <w:ilvl w:val="0"/>
          <w:numId w:val="259"/>
        </w:numPr>
        <w:spacing w:line="240" w:lineRule="auto"/>
        <w:jc w:val="both"/>
        <w:rPr>
          <w:rFonts w:ascii="Book Antiqua" w:hAnsi="Book Antiqua"/>
          <w:lang w:val="sq-AL"/>
        </w:rPr>
      </w:pPr>
      <w:r w:rsidRPr="00412DAC">
        <w:rPr>
          <w:rFonts w:ascii="Book Antiqua" w:hAnsi="Book Antiqua"/>
          <w:lang w:val="sq-AL"/>
        </w:rPr>
        <w:t>Kapitali fillestar i bursës paguhet plotësisht në para. Aksionet që përbëjnë kapitalin themeltar nuk mund të emetohen përpara se të jetë paguar vlera e plotë me të cilat janë emetuar aksionet.</w:t>
      </w:r>
    </w:p>
    <w:p w:rsidR="00E44577" w:rsidRPr="00412DAC" w:rsidRDefault="008C7EB1" w:rsidP="00E45AD6">
      <w:pPr>
        <w:pStyle w:val="ListParagraph"/>
        <w:numPr>
          <w:ilvl w:val="0"/>
          <w:numId w:val="259"/>
        </w:numPr>
        <w:spacing w:line="240" w:lineRule="auto"/>
        <w:jc w:val="both"/>
        <w:rPr>
          <w:rFonts w:ascii="Book Antiqua" w:hAnsi="Book Antiqua"/>
          <w:lang w:val="sq-AL"/>
        </w:rPr>
      </w:pPr>
      <w:r w:rsidRPr="00412DAC">
        <w:rPr>
          <w:rFonts w:ascii="Book Antiqua" w:hAnsi="Book Antiqua"/>
          <w:lang w:val="sq-AL"/>
        </w:rPr>
        <w:t>Aksionet e bursës mund të pranohen për tregtim në një treg të rregulluar vetëm nëse jep miratim të veçantë Autoriteti, me kusht që të jenë përmbushur kërkesat përkatëse të listimit të parashikuara në Kapitullin VI.</w:t>
      </w:r>
    </w:p>
    <w:p w:rsidR="00E44577" w:rsidRPr="00412DAC" w:rsidRDefault="008C7EB1" w:rsidP="00DE6668">
      <w:pPr>
        <w:pStyle w:val="Heading3"/>
        <w:ind w:left="786"/>
        <w:rPr>
          <w:rFonts w:hint="eastAsia"/>
          <w:lang w:val="sq-AL"/>
        </w:rPr>
      </w:pPr>
      <w:bookmarkStart w:id="258" w:name="_Toc1385237"/>
      <w:r w:rsidRPr="00412DAC">
        <w:rPr>
          <w:lang w:val="sq-AL"/>
        </w:rPr>
        <w:t>Neni 142 Këshilli drejtues dhe këshilli mbikëqyrës i bursës</w:t>
      </w:r>
      <w:bookmarkEnd w:id="258"/>
    </w:p>
    <w:p w:rsidR="00E44577" w:rsidRPr="00412DAC" w:rsidRDefault="008C7EB1" w:rsidP="00E45AD6">
      <w:pPr>
        <w:pStyle w:val="ListParagraph"/>
        <w:numPr>
          <w:ilvl w:val="0"/>
          <w:numId w:val="260"/>
        </w:numPr>
        <w:spacing w:line="240" w:lineRule="auto"/>
        <w:jc w:val="both"/>
        <w:rPr>
          <w:rFonts w:ascii="Book Antiqua" w:hAnsi="Book Antiqua"/>
          <w:lang w:val="sq-AL"/>
        </w:rPr>
      </w:pPr>
      <w:r w:rsidRPr="00412DAC">
        <w:rPr>
          <w:rFonts w:ascii="Book Antiqua" w:hAnsi="Book Antiqua"/>
          <w:lang w:val="sq-AL"/>
        </w:rPr>
        <w:t>Këshilli drejtues i bursës përbëhet nga të paktën dy anëtarë.</w:t>
      </w:r>
    </w:p>
    <w:p w:rsidR="00E44577" w:rsidRPr="00412DAC" w:rsidRDefault="008C7EB1" w:rsidP="00E45AD6">
      <w:pPr>
        <w:pStyle w:val="ListParagraph"/>
        <w:numPr>
          <w:ilvl w:val="0"/>
          <w:numId w:val="260"/>
        </w:numPr>
        <w:spacing w:line="240" w:lineRule="auto"/>
        <w:jc w:val="both"/>
        <w:rPr>
          <w:rFonts w:ascii="Book Antiqua" w:hAnsi="Book Antiqua"/>
          <w:lang w:val="sq-AL"/>
        </w:rPr>
      </w:pPr>
      <w:r w:rsidRPr="00412DAC">
        <w:rPr>
          <w:rFonts w:ascii="Book Antiqua" w:hAnsi="Book Antiqua"/>
          <w:lang w:val="sq-AL"/>
        </w:rPr>
        <w:t>Anëtarët e këshillit drejtues të bursës duhet të gëzojnë reputacion të mirë, të plotësojnë kualifikimet e përshtatshme profesionale dhe të kenë përvojën e nevojshme për të drejtuar dhe administruar një treg të rregulluar, në ushtrim të kujdesit të rregullt profesional.</w:t>
      </w:r>
    </w:p>
    <w:p w:rsidR="00E44577" w:rsidRPr="00412DAC" w:rsidRDefault="008C7EB1" w:rsidP="00E45AD6">
      <w:pPr>
        <w:pStyle w:val="ListParagraph"/>
        <w:numPr>
          <w:ilvl w:val="0"/>
          <w:numId w:val="260"/>
        </w:numPr>
        <w:spacing w:line="240" w:lineRule="auto"/>
        <w:jc w:val="both"/>
        <w:rPr>
          <w:rFonts w:ascii="Book Antiqua" w:hAnsi="Book Antiqua"/>
          <w:lang w:val="sq-AL"/>
        </w:rPr>
      </w:pPr>
      <w:r w:rsidRPr="00412DAC">
        <w:rPr>
          <w:rFonts w:ascii="Book Antiqua" w:hAnsi="Book Antiqua"/>
          <w:lang w:val="sq-AL"/>
        </w:rPr>
        <w:t>Anëtarët e këshillit drejtues të bursës duhet të jenë punonjës me kohë të plotë të bursës.</w:t>
      </w:r>
    </w:p>
    <w:p w:rsidR="00E44577" w:rsidRPr="00412DAC" w:rsidRDefault="008C7EB1" w:rsidP="00E45AD6">
      <w:pPr>
        <w:pStyle w:val="ListParagraph"/>
        <w:numPr>
          <w:ilvl w:val="0"/>
          <w:numId w:val="260"/>
        </w:numPr>
        <w:spacing w:line="240" w:lineRule="auto"/>
        <w:jc w:val="both"/>
        <w:rPr>
          <w:rFonts w:ascii="Book Antiqua" w:hAnsi="Book Antiqua"/>
          <w:lang w:val="sq-AL"/>
        </w:rPr>
      </w:pPr>
      <w:r w:rsidRPr="00412DAC">
        <w:rPr>
          <w:rFonts w:ascii="Book Antiqua" w:hAnsi="Book Antiqua"/>
          <w:lang w:val="sq-AL"/>
        </w:rPr>
        <w:t>Anëtarët e këshillit drejtues kanë detyrimin t’i administrojnë operacionet e bursës duke qenë të pranishëm në territorin e Republikës së Shqipërisë.</w:t>
      </w:r>
    </w:p>
    <w:p w:rsidR="00E44577" w:rsidRPr="00412DAC" w:rsidRDefault="008C7EB1" w:rsidP="00E45AD6">
      <w:pPr>
        <w:pStyle w:val="ListParagraph"/>
        <w:numPr>
          <w:ilvl w:val="0"/>
          <w:numId w:val="260"/>
        </w:numPr>
        <w:spacing w:line="240" w:lineRule="auto"/>
        <w:jc w:val="both"/>
        <w:rPr>
          <w:rFonts w:ascii="Book Antiqua" w:hAnsi="Book Antiqua"/>
          <w:lang w:val="sq-AL"/>
        </w:rPr>
      </w:pPr>
      <w:r w:rsidRPr="00412DAC">
        <w:rPr>
          <w:rFonts w:ascii="Book Antiqua" w:hAnsi="Book Antiqua"/>
          <w:lang w:val="sq-AL"/>
        </w:rPr>
        <w:t>Anëtarët e këshillit drejtues mund t’u nënshtrohen kërkesave të aftësisë dhe përshtatshmërisë të nenit 13.</w:t>
      </w:r>
    </w:p>
    <w:p w:rsidR="00E44577" w:rsidRPr="00412DAC" w:rsidRDefault="008C7EB1" w:rsidP="00E45AD6">
      <w:pPr>
        <w:pStyle w:val="ListParagraph"/>
        <w:numPr>
          <w:ilvl w:val="0"/>
          <w:numId w:val="260"/>
        </w:numPr>
        <w:spacing w:line="240" w:lineRule="auto"/>
        <w:jc w:val="both"/>
        <w:rPr>
          <w:rFonts w:ascii="Book Antiqua" w:hAnsi="Book Antiqua"/>
          <w:lang w:val="sq-AL"/>
        </w:rPr>
      </w:pPr>
      <w:r w:rsidRPr="00412DAC">
        <w:rPr>
          <w:rFonts w:ascii="Book Antiqua" w:hAnsi="Book Antiqua"/>
          <w:lang w:val="sq-AL"/>
        </w:rPr>
        <w:t>Shumica e anëtarëve të këshillit mbikëqyrës të bursës duhet të jenë anëtarë të pavarur sipas nenit 144, të cilët nuk kanë lidhje tregtare, familjare apo të tjera me bursën, me aksionarët e mëdhenj të bursës apo me një grup të aksionarëve të mëdhenj të bursës, me anëtarët e këshillit drejtues ose me anëtarë të tjerë të këshillit mbikëqyrës të bursës ose të një aksionari të madh të bursës.</w:t>
      </w:r>
    </w:p>
    <w:p w:rsidR="00E44577" w:rsidRPr="00412DAC" w:rsidRDefault="008C7EB1" w:rsidP="00E45AD6">
      <w:pPr>
        <w:pStyle w:val="ListParagraph"/>
        <w:numPr>
          <w:ilvl w:val="0"/>
          <w:numId w:val="260"/>
        </w:numPr>
        <w:spacing w:line="240" w:lineRule="auto"/>
        <w:jc w:val="both"/>
        <w:rPr>
          <w:rFonts w:ascii="Book Antiqua" w:hAnsi="Book Antiqua"/>
          <w:lang w:val="sq-AL"/>
        </w:rPr>
      </w:pPr>
      <w:r w:rsidRPr="00412DAC">
        <w:rPr>
          <w:rFonts w:ascii="Book Antiqua" w:hAnsi="Book Antiqua"/>
          <w:lang w:val="sq-AL"/>
        </w:rPr>
        <w:t>Autoriteti jep miratimin paraprak për anëtarët e këshillit drejtues dhe të këshillit mbikëqyrës.</w:t>
      </w:r>
    </w:p>
    <w:p w:rsidR="00E44577" w:rsidRPr="00412DAC" w:rsidRDefault="008C7EB1" w:rsidP="00DE6668">
      <w:pPr>
        <w:pStyle w:val="Heading3"/>
        <w:ind w:left="786"/>
        <w:rPr>
          <w:rFonts w:hint="eastAsia"/>
          <w:lang w:val="it-IT"/>
        </w:rPr>
      </w:pPr>
      <w:bookmarkStart w:id="259" w:name="_Toc1385238"/>
      <w:r w:rsidRPr="00412DAC">
        <w:rPr>
          <w:lang w:val="sq-AL"/>
        </w:rPr>
        <w:t>Neni 144 Anëtari i pavarur i këshillit mbikëqyrës</w:t>
      </w:r>
      <w:bookmarkEnd w:id="259"/>
    </w:p>
    <w:p w:rsidR="00E44577" w:rsidRPr="00412DAC" w:rsidRDefault="008C7EB1" w:rsidP="00E45AD6">
      <w:pPr>
        <w:pStyle w:val="ListParagraph"/>
        <w:numPr>
          <w:ilvl w:val="0"/>
          <w:numId w:val="261"/>
        </w:numPr>
        <w:spacing w:line="240" w:lineRule="auto"/>
        <w:jc w:val="both"/>
        <w:rPr>
          <w:rFonts w:ascii="Book Antiqua" w:hAnsi="Book Antiqua"/>
          <w:lang w:val="it-IT"/>
        </w:rPr>
      </w:pPr>
      <w:r w:rsidRPr="00412DAC">
        <w:rPr>
          <w:rFonts w:ascii="Book Antiqua" w:hAnsi="Book Antiqua"/>
          <w:lang w:val="sq-AL"/>
        </w:rPr>
        <w:t>Anëtar i pavarur i këshillit mbikëqyrës të bursës konsiderohet se është personi i cili:</w:t>
      </w:r>
    </w:p>
    <w:p w:rsidR="00E44577" w:rsidRPr="00412DAC" w:rsidRDefault="008C7EB1" w:rsidP="00E45AD6">
      <w:pPr>
        <w:pStyle w:val="ListParagraph"/>
        <w:numPr>
          <w:ilvl w:val="0"/>
          <w:numId w:val="262"/>
        </w:numPr>
        <w:spacing w:line="240" w:lineRule="auto"/>
        <w:ind w:left="754" w:hanging="357"/>
        <w:jc w:val="both"/>
        <w:rPr>
          <w:rFonts w:ascii="Book Antiqua" w:hAnsi="Book Antiqua"/>
          <w:lang w:val="it-IT"/>
        </w:rPr>
      </w:pPr>
      <w:r w:rsidRPr="00412DAC">
        <w:rPr>
          <w:rFonts w:ascii="Book Antiqua" w:hAnsi="Book Antiqua"/>
          <w:lang w:val="sq-AL"/>
        </w:rPr>
        <w:t>nuk ka lidhje me bursën, nuk është aksionar i madh dhe nuk përfaqëson një aksionar të madh ose një grup aksionarësh të mëdhenj, nuk është bashkëshort/bashkëshorte dhe nuk ka lidhje gjaku apo lidhje krushqie deri në shkallën e dytë me asnjë person të grupeve të lartpërmendura dhe nuk ka asnjë lidhje me shoqëritë tregtare të lidhura me aksionarin e madh;</w:t>
      </w:r>
    </w:p>
    <w:p w:rsidR="00E44577" w:rsidRPr="00412DAC" w:rsidRDefault="008C7EB1" w:rsidP="00E45AD6">
      <w:pPr>
        <w:pStyle w:val="ListParagraph"/>
        <w:numPr>
          <w:ilvl w:val="0"/>
          <w:numId w:val="262"/>
        </w:numPr>
        <w:spacing w:line="240" w:lineRule="auto"/>
        <w:ind w:left="754" w:hanging="357"/>
        <w:jc w:val="both"/>
        <w:rPr>
          <w:rFonts w:ascii="Book Antiqua" w:hAnsi="Book Antiqua"/>
          <w:lang w:val="it-IT"/>
        </w:rPr>
      </w:pPr>
      <w:r w:rsidRPr="00412DAC">
        <w:rPr>
          <w:rFonts w:ascii="Book Antiqua" w:hAnsi="Book Antiqua"/>
          <w:lang w:val="sq-AL"/>
        </w:rPr>
        <w:t>nuk është anëtar i këshillit drejtues të bursës e të asnjë prej shoqërive të kontrolluara të bursës apo të një shoqërie të lidhur të saj, për të paktën pesë vjet;</w:t>
      </w:r>
    </w:p>
    <w:p w:rsidR="00E44577" w:rsidRPr="00412DAC" w:rsidRDefault="008C7EB1" w:rsidP="00E45AD6">
      <w:pPr>
        <w:pStyle w:val="ListParagraph"/>
        <w:numPr>
          <w:ilvl w:val="0"/>
          <w:numId w:val="262"/>
        </w:numPr>
        <w:spacing w:line="240" w:lineRule="auto"/>
        <w:ind w:left="754" w:hanging="357"/>
        <w:jc w:val="both"/>
        <w:rPr>
          <w:rFonts w:ascii="Book Antiqua" w:hAnsi="Book Antiqua"/>
          <w:lang w:val="it-IT"/>
        </w:rPr>
      </w:pPr>
      <w:r w:rsidRPr="00412DAC">
        <w:rPr>
          <w:rFonts w:ascii="Book Antiqua" w:hAnsi="Book Antiqua"/>
          <w:lang w:val="sq-AL"/>
        </w:rPr>
        <w:t>nuk është punonjës i bursës e të asnjë prej shoqërive të kontrolluara të bursës apo i një shoqërie të lidhur të saj, për të paktën tre vjet;</w:t>
      </w:r>
    </w:p>
    <w:p w:rsidR="00E44577" w:rsidRPr="00412DAC" w:rsidRDefault="008C7EB1" w:rsidP="00E45AD6">
      <w:pPr>
        <w:pStyle w:val="ListParagraph"/>
        <w:numPr>
          <w:ilvl w:val="0"/>
          <w:numId w:val="262"/>
        </w:numPr>
        <w:spacing w:line="240" w:lineRule="auto"/>
        <w:ind w:left="754" w:hanging="357"/>
        <w:jc w:val="both"/>
        <w:rPr>
          <w:rFonts w:ascii="Book Antiqua" w:hAnsi="Book Antiqua"/>
          <w:lang w:val="it-IT"/>
        </w:rPr>
      </w:pPr>
      <w:r w:rsidRPr="00412DAC">
        <w:rPr>
          <w:rFonts w:ascii="Book Antiqua" w:hAnsi="Book Antiqua"/>
          <w:lang w:val="sq-AL"/>
        </w:rPr>
        <w:t>nuk merr ose nuk ka marrë një pagesë të konsiderueshme nga bursa, me përjashtim të honorarit për punën në këshillin mbikëqyrës, pa përfshirë dividendë (kjo në veçanti ka lidhje me pjesëmarrjen në shpërblime për performancë dhe shpërblime të tjera, në varësi të ecurisë së shoqërisë, siç janë opsionet për aksione, por nuk ka lidhje me të ardhurat nga skema e pensionit në bazë të shërbimit të mëparshëm për shoqërinë);</w:t>
      </w:r>
    </w:p>
    <w:p w:rsidR="00E44577" w:rsidRPr="00412DAC" w:rsidRDefault="008C7EB1" w:rsidP="00E45AD6">
      <w:pPr>
        <w:pStyle w:val="ListParagraph"/>
        <w:numPr>
          <w:ilvl w:val="0"/>
          <w:numId w:val="262"/>
        </w:numPr>
        <w:spacing w:line="240" w:lineRule="auto"/>
        <w:ind w:left="754" w:hanging="357"/>
        <w:jc w:val="both"/>
        <w:rPr>
          <w:rFonts w:ascii="Book Antiqua" w:hAnsi="Book Antiqua"/>
          <w:lang w:val="it-IT"/>
        </w:rPr>
      </w:pPr>
      <w:r w:rsidRPr="00412DAC">
        <w:rPr>
          <w:rFonts w:ascii="Book Antiqua" w:hAnsi="Book Antiqua"/>
          <w:lang w:val="sq-AL"/>
        </w:rPr>
        <w:t>nuk ka pasur marrëdhënie të konsiderueshme tregtare që ka zgjatur të paktën një vit, me bursën ose me shoqëritë e lidhura të bursës, drejtpërdrejt ose tërthorazi, si ortak, aksionar, anëtar i këshillit drejtues ose anëtar i këshillit mbikëqyrës ose anëtar i ekipit të drejtuesve të lartë të organizatës e cila ka lidhje të konsiderueshme tregtare me bursën;</w:t>
      </w:r>
    </w:p>
    <w:p w:rsidR="00E44577" w:rsidRPr="00412DAC" w:rsidRDefault="008C7EB1" w:rsidP="00E45AD6">
      <w:pPr>
        <w:pStyle w:val="ListParagraph"/>
        <w:numPr>
          <w:ilvl w:val="0"/>
          <w:numId w:val="262"/>
        </w:numPr>
        <w:spacing w:line="240" w:lineRule="auto"/>
        <w:ind w:left="754" w:hanging="357"/>
        <w:jc w:val="both"/>
        <w:rPr>
          <w:rFonts w:ascii="Book Antiqua" w:hAnsi="Book Antiqua"/>
          <w:lang w:val="sq-AL"/>
        </w:rPr>
      </w:pPr>
      <w:r w:rsidRPr="00412DAC">
        <w:rPr>
          <w:rFonts w:ascii="Book Antiqua" w:hAnsi="Book Antiqua"/>
          <w:lang w:val="sq-AL"/>
        </w:rPr>
        <w:t>nuk ka qenë, të paktën tre vitet e fundit, ortak ose punonjës i një shoqërie auditimi e cila i ofron ose i ka ofruar shërbime auditimi bursës ose një shoqërie të lidhur me të;</w:t>
      </w:r>
    </w:p>
    <w:p w:rsidR="00E44577" w:rsidRPr="00412DAC" w:rsidRDefault="008C7EB1" w:rsidP="00E45AD6">
      <w:pPr>
        <w:pStyle w:val="ListParagraph"/>
        <w:numPr>
          <w:ilvl w:val="0"/>
          <w:numId w:val="262"/>
        </w:numPr>
        <w:spacing w:line="240" w:lineRule="auto"/>
        <w:ind w:left="754" w:hanging="357"/>
        <w:jc w:val="both"/>
        <w:rPr>
          <w:rFonts w:ascii="Book Antiqua" w:hAnsi="Book Antiqua"/>
          <w:lang w:val="sq-AL"/>
        </w:rPr>
      </w:pPr>
      <w:r w:rsidRPr="00412DAC">
        <w:rPr>
          <w:rFonts w:ascii="Book Antiqua" w:hAnsi="Book Antiqua"/>
          <w:lang w:val="sq-AL"/>
        </w:rPr>
        <w:t>nuk ka qenë anëtar i këshillit drejtues të një shoqërie tjetër në të cilën ndonjë prej anëtarëve të këshillit drejtues të bursës është anëtar i këshillit mbikëqyrës, dhe as nuk ka lidhje të konsiderueshme me anëtarët e këshillit drejtues të bursës nëpërmjet pjesëmarrjes në organizata, organizma apo shoqëri të tjera;</w:t>
      </w:r>
    </w:p>
    <w:p w:rsidR="00E44577" w:rsidRPr="00412DAC" w:rsidRDefault="008C7EB1" w:rsidP="00E45AD6">
      <w:pPr>
        <w:pStyle w:val="ListParagraph"/>
        <w:numPr>
          <w:ilvl w:val="0"/>
          <w:numId w:val="262"/>
        </w:numPr>
        <w:spacing w:line="240" w:lineRule="auto"/>
        <w:ind w:left="754" w:hanging="357"/>
        <w:jc w:val="both"/>
        <w:rPr>
          <w:rFonts w:ascii="Book Antiqua" w:hAnsi="Book Antiqua"/>
          <w:lang w:val="sq-AL"/>
        </w:rPr>
      </w:pPr>
      <w:r w:rsidRPr="00412DAC">
        <w:rPr>
          <w:rFonts w:ascii="Book Antiqua" w:hAnsi="Book Antiqua"/>
          <w:lang w:val="sq-AL"/>
        </w:rPr>
        <w:t>nuk është anëtar i këshillit mbikëqyrës për më shumë se 12 vjet;</w:t>
      </w:r>
    </w:p>
    <w:p w:rsidR="00E44577" w:rsidRPr="00412DAC" w:rsidRDefault="008C7EB1" w:rsidP="00E45AD6">
      <w:pPr>
        <w:pStyle w:val="ListParagraph"/>
        <w:numPr>
          <w:ilvl w:val="0"/>
          <w:numId w:val="262"/>
        </w:numPr>
        <w:spacing w:line="240" w:lineRule="auto"/>
        <w:ind w:left="754" w:hanging="357"/>
        <w:jc w:val="both"/>
        <w:rPr>
          <w:rFonts w:ascii="Book Antiqua" w:hAnsi="Book Antiqua"/>
          <w:lang w:val="sq-AL"/>
        </w:rPr>
      </w:pPr>
      <w:r w:rsidRPr="00412DAC">
        <w:rPr>
          <w:rFonts w:ascii="Book Antiqua" w:hAnsi="Book Antiqua"/>
          <w:lang w:val="sq-AL"/>
        </w:rPr>
        <w:t>nuk është bashkëshort/bashkëshorte ose nuk ka lidhje të afërta gjaku apo krushqie me ndonjë prej anëtarëve të këshillit drejtues ose të personave që kanë kryer ndonjë prej funksioneve të përmendura në pikat e mëparshme.</w:t>
      </w:r>
    </w:p>
    <w:p w:rsidR="00E44577" w:rsidRPr="00412DAC" w:rsidRDefault="008C7EB1" w:rsidP="00E45AD6">
      <w:pPr>
        <w:pStyle w:val="ListParagraph"/>
        <w:numPr>
          <w:ilvl w:val="0"/>
          <w:numId w:val="261"/>
        </w:numPr>
        <w:spacing w:line="240" w:lineRule="auto"/>
        <w:jc w:val="both"/>
        <w:rPr>
          <w:rFonts w:ascii="Book Antiqua" w:hAnsi="Book Antiqua"/>
          <w:lang w:val="sq-AL"/>
        </w:rPr>
      </w:pPr>
      <w:r w:rsidRPr="00412DAC">
        <w:rPr>
          <w:rFonts w:ascii="Book Antiqua" w:hAnsi="Book Antiqua"/>
          <w:lang w:val="sq-AL"/>
        </w:rPr>
        <w:t>Nëse anëtari i këshillit mbikëqyrës i nënshtrohet ndikimit të parregullt ose kufizimeve të ushtruara nga aksionari i madh, duke cenuar kështu kryerjen e detyrave të tij, anëtari i këshillit mbikëqyrës është i detyruar të njoftojë këshillin mbikëqyrës. Pavarësisht nga kjo, ky anëtar i këshillit mbikëqyrës mban qëndrim të pavarur në ushtrimin e të drejtave të votës ose jep dorëheqjen, sipas rastit, në bazë të rrethanave.</w:t>
      </w:r>
    </w:p>
    <w:p w:rsidR="00E44577" w:rsidRPr="00412DAC" w:rsidRDefault="00917F72" w:rsidP="00E45AD6">
      <w:pPr>
        <w:pStyle w:val="ListParagraph"/>
        <w:numPr>
          <w:ilvl w:val="0"/>
          <w:numId w:val="261"/>
        </w:numPr>
        <w:spacing w:line="240" w:lineRule="auto"/>
        <w:jc w:val="both"/>
        <w:rPr>
          <w:rFonts w:ascii="Book Antiqua" w:hAnsi="Book Antiqua"/>
          <w:lang w:val="sq-AL"/>
        </w:rPr>
      </w:pPr>
      <w:r w:rsidRPr="00412DAC">
        <w:rPr>
          <w:rFonts w:ascii="Book Antiqua" w:hAnsi="Book Antiqua"/>
          <w:lang w:val="sq-AL"/>
        </w:rPr>
        <w:t>Anëtari i pavarur i këshillit mbikëqyrës i cili e kryen këtë funksion për më shumë se dy mandate, duhet të japë një deklaratë me shkrim ku konfirmon statusin e tij si i pavarur.</w:t>
      </w:r>
    </w:p>
    <w:p w:rsidR="00917F72" w:rsidRPr="00412DAC" w:rsidRDefault="00917F72" w:rsidP="00DE6668">
      <w:pPr>
        <w:pStyle w:val="Heading3"/>
        <w:ind w:left="786"/>
        <w:rPr>
          <w:rFonts w:hint="eastAsia"/>
          <w:lang w:val="sq-AL"/>
        </w:rPr>
      </w:pPr>
      <w:bookmarkStart w:id="260" w:name="_Toc1385239"/>
      <w:r w:rsidRPr="00412DAC">
        <w:rPr>
          <w:lang w:val="sq-AL"/>
        </w:rPr>
        <w:t>Neni 145 Tërheqja e miratimit për anëtarët e këshillit drejtues dhe këshillit mbikëqyrës</w:t>
      </w:r>
      <w:bookmarkEnd w:id="260"/>
    </w:p>
    <w:p w:rsidR="00E44577" w:rsidRPr="00412DAC" w:rsidRDefault="00917F72" w:rsidP="00E45AD6">
      <w:pPr>
        <w:pStyle w:val="ListParagraph"/>
        <w:numPr>
          <w:ilvl w:val="0"/>
          <w:numId w:val="263"/>
        </w:numPr>
        <w:spacing w:line="240" w:lineRule="auto"/>
        <w:jc w:val="both"/>
        <w:rPr>
          <w:rFonts w:ascii="Book Antiqua" w:hAnsi="Book Antiqua"/>
          <w:lang w:val="sq-AL"/>
        </w:rPr>
      </w:pPr>
      <w:r w:rsidRPr="00412DAC">
        <w:rPr>
          <w:rFonts w:ascii="Book Antiqua" w:hAnsi="Book Antiqua"/>
          <w:lang w:val="sq-AL"/>
        </w:rPr>
        <w:t>Autoriteti e tërheq miratimin për emërimin e një anëtari të këshillit drejtues të bursës në këto raste:</w:t>
      </w:r>
    </w:p>
    <w:p w:rsidR="00E44577" w:rsidRPr="00412DAC" w:rsidRDefault="00917F72" w:rsidP="00E45AD6">
      <w:pPr>
        <w:pStyle w:val="ListParagraph"/>
        <w:numPr>
          <w:ilvl w:val="0"/>
          <w:numId w:val="264"/>
        </w:numPr>
        <w:spacing w:line="240" w:lineRule="auto"/>
        <w:ind w:left="754" w:hanging="357"/>
        <w:jc w:val="both"/>
        <w:rPr>
          <w:rFonts w:ascii="Book Antiqua" w:hAnsi="Book Antiqua"/>
          <w:lang w:val="sq-AL"/>
        </w:rPr>
      </w:pPr>
      <w:r w:rsidRPr="00412DAC">
        <w:rPr>
          <w:rFonts w:ascii="Book Antiqua" w:hAnsi="Book Antiqua"/>
          <w:lang w:val="sq-AL"/>
        </w:rPr>
        <w:t>nëse anëtari i këshillit drejtues nuk i përmbush më kushtet, në bazë të së cilave është dhënë miratimi;</w:t>
      </w:r>
    </w:p>
    <w:p w:rsidR="00E44577" w:rsidRPr="00412DAC" w:rsidRDefault="00917F72" w:rsidP="00E45AD6">
      <w:pPr>
        <w:pStyle w:val="ListParagraph"/>
        <w:numPr>
          <w:ilvl w:val="0"/>
          <w:numId w:val="264"/>
        </w:numPr>
        <w:spacing w:line="240" w:lineRule="auto"/>
        <w:ind w:left="754" w:hanging="357"/>
        <w:jc w:val="both"/>
        <w:rPr>
          <w:rFonts w:ascii="Book Antiqua" w:hAnsi="Book Antiqua"/>
          <w:lang w:val="sq-AL"/>
        </w:rPr>
      </w:pPr>
      <w:r w:rsidRPr="00412DAC">
        <w:rPr>
          <w:rFonts w:ascii="Book Antiqua" w:hAnsi="Book Antiqua"/>
          <w:lang w:val="sq-AL"/>
        </w:rPr>
        <w:t>nëse miratimi është dhënë në bazë të të dhënave të pasakta ose të rreme.</w:t>
      </w:r>
    </w:p>
    <w:p w:rsidR="00E44577" w:rsidRPr="00412DAC" w:rsidRDefault="00917F72" w:rsidP="00E45AD6">
      <w:pPr>
        <w:pStyle w:val="ListParagraph"/>
        <w:numPr>
          <w:ilvl w:val="0"/>
          <w:numId w:val="263"/>
        </w:numPr>
        <w:spacing w:line="240" w:lineRule="auto"/>
        <w:jc w:val="both"/>
        <w:rPr>
          <w:rFonts w:ascii="Book Antiqua" w:hAnsi="Book Antiqua"/>
          <w:lang w:val="sq-AL"/>
        </w:rPr>
      </w:pPr>
      <w:r w:rsidRPr="00412DAC">
        <w:rPr>
          <w:rFonts w:ascii="Book Antiqua" w:hAnsi="Book Antiqua"/>
          <w:lang w:val="sq-AL"/>
        </w:rPr>
        <w:t>Nëse Autoriteti e tërheq pëlqimin e dhënë për emërimin e anëtarit të këshillit drejtues, këshilli mbikëqyrës i bursës merr pa vonesë vendim me të cilin e tërheq emërimin e këtij anëtari të këshillit drejtues.</w:t>
      </w:r>
    </w:p>
    <w:p w:rsidR="00E44577" w:rsidRPr="00412DAC" w:rsidRDefault="00917F72" w:rsidP="00E45AD6">
      <w:pPr>
        <w:pStyle w:val="ListParagraph"/>
        <w:numPr>
          <w:ilvl w:val="0"/>
          <w:numId w:val="263"/>
        </w:numPr>
        <w:spacing w:line="240" w:lineRule="auto"/>
        <w:jc w:val="both"/>
        <w:rPr>
          <w:rFonts w:ascii="Book Antiqua" w:hAnsi="Book Antiqua"/>
          <w:lang w:val="sq-AL"/>
        </w:rPr>
      </w:pPr>
      <w:r w:rsidRPr="00412DAC">
        <w:rPr>
          <w:rFonts w:ascii="Book Antiqua" w:hAnsi="Book Antiqua"/>
          <w:lang w:val="sq-AL"/>
        </w:rPr>
        <w:t>Në rastin e përmendur në pikën 2 më lart, këshilli mbikëqyrës emëron zëvendësit, pa pëlqimin e Autoritetit, për një mandat maksimal prej tre muajsh.</w:t>
      </w:r>
    </w:p>
    <w:p w:rsidR="00E44577" w:rsidRPr="00412DAC" w:rsidRDefault="00917F72" w:rsidP="00E45AD6">
      <w:pPr>
        <w:pStyle w:val="ListParagraph"/>
        <w:numPr>
          <w:ilvl w:val="0"/>
          <w:numId w:val="263"/>
        </w:numPr>
        <w:spacing w:line="240" w:lineRule="auto"/>
        <w:jc w:val="both"/>
        <w:rPr>
          <w:rFonts w:ascii="Book Antiqua" w:hAnsi="Book Antiqua"/>
          <w:lang w:val="sq-AL"/>
        </w:rPr>
      </w:pPr>
      <w:r w:rsidRPr="00412DAC">
        <w:rPr>
          <w:rFonts w:ascii="Book Antiqua" w:hAnsi="Book Antiqua"/>
          <w:lang w:val="sq-AL"/>
        </w:rPr>
        <w:t>Miratimi për emërimin e një anëtari të këshillit drejtues të bursës nuk është më i vlefshëm nëse:</w:t>
      </w:r>
    </w:p>
    <w:p w:rsidR="00E44577" w:rsidRPr="00412DAC" w:rsidRDefault="00917F72" w:rsidP="00E45AD6">
      <w:pPr>
        <w:pStyle w:val="ListParagraph"/>
        <w:numPr>
          <w:ilvl w:val="0"/>
          <w:numId w:val="265"/>
        </w:numPr>
        <w:spacing w:line="240" w:lineRule="auto"/>
        <w:ind w:left="754" w:hanging="357"/>
        <w:jc w:val="both"/>
        <w:rPr>
          <w:rFonts w:ascii="Book Antiqua" w:hAnsi="Book Antiqua"/>
          <w:lang w:val="sq-AL"/>
        </w:rPr>
      </w:pPr>
      <w:r w:rsidRPr="00412DAC">
        <w:rPr>
          <w:rFonts w:ascii="Book Antiqua" w:hAnsi="Book Antiqua"/>
          <w:lang w:val="sq-AL"/>
        </w:rPr>
        <w:t>personi brenda një viti pas dhënies së miratimit nuk është emëruar ose nuk e ka marrë detyrën për të cilën është dhënë miratimi;</w:t>
      </w:r>
    </w:p>
    <w:p w:rsidR="00E44577" w:rsidRPr="00412DAC" w:rsidRDefault="00917F72" w:rsidP="00E45AD6">
      <w:pPr>
        <w:pStyle w:val="ListParagraph"/>
        <w:numPr>
          <w:ilvl w:val="0"/>
          <w:numId w:val="265"/>
        </w:numPr>
        <w:spacing w:line="240" w:lineRule="auto"/>
        <w:ind w:left="754" w:hanging="357"/>
        <w:jc w:val="both"/>
        <w:rPr>
          <w:rFonts w:ascii="Book Antiqua" w:hAnsi="Book Antiqua"/>
          <w:lang w:val="sq-AL"/>
        </w:rPr>
      </w:pPr>
      <w:r w:rsidRPr="00412DAC">
        <w:rPr>
          <w:rFonts w:ascii="Book Antiqua" w:hAnsi="Book Antiqua"/>
          <w:lang w:val="sq-AL"/>
        </w:rPr>
        <w:t>përfundon detyra për të cilën është dhënë miratimi, nga data e pushimit të detyrës;</w:t>
      </w:r>
    </w:p>
    <w:p w:rsidR="00E44577" w:rsidRPr="00412DAC" w:rsidRDefault="00917F72" w:rsidP="00E45AD6">
      <w:pPr>
        <w:pStyle w:val="ListParagraph"/>
        <w:numPr>
          <w:ilvl w:val="0"/>
          <w:numId w:val="265"/>
        </w:numPr>
        <w:spacing w:line="240" w:lineRule="auto"/>
        <w:ind w:left="754" w:hanging="357"/>
        <w:jc w:val="both"/>
        <w:rPr>
          <w:rFonts w:ascii="Book Antiqua" w:hAnsi="Book Antiqua"/>
          <w:lang w:val="sq-AL"/>
        </w:rPr>
      </w:pPr>
      <w:r w:rsidRPr="00412DAC">
        <w:rPr>
          <w:rFonts w:ascii="Book Antiqua" w:hAnsi="Book Antiqua"/>
          <w:lang w:val="sq-AL"/>
        </w:rPr>
        <w:t>nëse kontrata e punës e personit me bursën përfundon, nga data e përfundimit të kontratës.</w:t>
      </w:r>
    </w:p>
    <w:p w:rsidR="00E44577" w:rsidRPr="00412DAC" w:rsidRDefault="00917F72" w:rsidP="00DE6668">
      <w:pPr>
        <w:pStyle w:val="Heading3"/>
        <w:ind w:left="786"/>
        <w:rPr>
          <w:rFonts w:hint="eastAsia"/>
          <w:lang w:val="it-IT"/>
        </w:rPr>
      </w:pPr>
      <w:bookmarkStart w:id="261" w:name="_Toc1385240"/>
      <w:r w:rsidRPr="00412DAC">
        <w:rPr>
          <w:lang w:val="sq-AL"/>
        </w:rPr>
        <w:t>Neni 146 Pronarët e pjesëmarrjes influencuese të bursës</w:t>
      </w:r>
      <w:bookmarkEnd w:id="261"/>
    </w:p>
    <w:p w:rsidR="00E44577" w:rsidRPr="00412DAC" w:rsidRDefault="00917F72" w:rsidP="00E45AD6">
      <w:pPr>
        <w:pStyle w:val="ListParagraph"/>
        <w:numPr>
          <w:ilvl w:val="0"/>
          <w:numId w:val="266"/>
        </w:numPr>
        <w:spacing w:line="240" w:lineRule="auto"/>
        <w:jc w:val="both"/>
        <w:rPr>
          <w:rFonts w:ascii="Book Antiqua" w:hAnsi="Book Antiqua"/>
          <w:lang w:val="sq-AL"/>
        </w:rPr>
      </w:pPr>
      <w:r w:rsidRPr="00412DAC">
        <w:rPr>
          <w:rFonts w:ascii="Book Antiqua" w:hAnsi="Book Antiqua"/>
          <w:lang w:val="sq-AL"/>
        </w:rPr>
        <w:t xml:space="preserve">Dispozitat e neneve 47 dhe 48, të cilat zbatohen për </w:t>
      </w:r>
      <w:r w:rsidR="00610300" w:rsidRPr="00412DAC">
        <w:rPr>
          <w:rFonts w:ascii="Book Antiqua" w:hAnsi="Book Antiqua"/>
          <w:lang w:val="sq-AL"/>
        </w:rPr>
        <w:t>shoqëritë e titujve</w:t>
      </w:r>
      <w:r w:rsidRPr="00412DAC">
        <w:rPr>
          <w:rFonts w:ascii="Book Antiqua" w:hAnsi="Book Antiqua"/>
          <w:lang w:val="sq-AL"/>
        </w:rPr>
        <w:t>, zbatohen rregullisht për mbajtësit, dhe për çdo ndryshim në pronësinë, e pjesëmarrjes influencuese të bursës, lidhjet ngushta, pasojat ligjore të fitimit të pjesëmarrjes influencuese pa miratimin e Autoritetit dhe masat e marra nga Autoriteti në rastet kur vihet në dyshim administrimi me kujdesin e duhur profesional i tregut të rregulluar. Në këtë rast, sa herë në dispozitat e lartpërmendur përdoret fraza “</w:t>
      </w:r>
      <w:r w:rsidR="00610300" w:rsidRPr="00412DAC">
        <w:rPr>
          <w:rFonts w:ascii="Book Antiqua" w:hAnsi="Book Antiqua"/>
          <w:lang w:val="sq-AL"/>
        </w:rPr>
        <w:t>shoqëri titujsh</w:t>
      </w:r>
      <w:r w:rsidRPr="00412DAC">
        <w:rPr>
          <w:rFonts w:ascii="Book Antiqua" w:hAnsi="Book Antiqua"/>
          <w:lang w:val="sq-AL"/>
        </w:rPr>
        <w:t>”, konsiderohet se i referohet bursës</w:t>
      </w:r>
    </w:p>
    <w:p w:rsidR="00E44577" w:rsidRPr="00412DAC" w:rsidRDefault="00917F72" w:rsidP="00E45AD6">
      <w:pPr>
        <w:pStyle w:val="ListParagraph"/>
        <w:numPr>
          <w:ilvl w:val="0"/>
          <w:numId w:val="266"/>
        </w:numPr>
        <w:spacing w:line="240" w:lineRule="auto"/>
        <w:jc w:val="both"/>
        <w:rPr>
          <w:rFonts w:ascii="Book Antiqua" w:hAnsi="Book Antiqua"/>
          <w:lang w:val="sq-AL"/>
        </w:rPr>
      </w:pPr>
      <w:r w:rsidRPr="00412DAC">
        <w:rPr>
          <w:rFonts w:ascii="Book Antiqua" w:hAnsi="Book Antiqua"/>
          <w:lang w:val="sq-AL"/>
        </w:rPr>
        <w:t>Bursa ia dorëzon Autoritetit të gjitha të dhënat mbi strukturën e pronësisë, dhe në veçanti mbi pronarët e pjesëmarrjeve influencuese, si dhe mbi identitetin e të gjithë personave që mund të ushtrojnë ndikim të rëndësishëm mbi administrimin e tregut të rregulluar.</w:t>
      </w:r>
    </w:p>
    <w:p w:rsidR="00E44577" w:rsidRPr="00412DAC" w:rsidRDefault="00917F72" w:rsidP="00E45AD6">
      <w:pPr>
        <w:pStyle w:val="ListParagraph"/>
        <w:numPr>
          <w:ilvl w:val="0"/>
          <w:numId w:val="266"/>
        </w:numPr>
        <w:spacing w:line="240" w:lineRule="auto"/>
        <w:jc w:val="both"/>
        <w:rPr>
          <w:rFonts w:ascii="Book Antiqua" w:hAnsi="Book Antiqua"/>
          <w:lang w:val="sq-AL"/>
        </w:rPr>
      </w:pPr>
      <w:r w:rsidRPr="00412DAC">
        <w:rPr>
          <w:rFonts w:ascii="Book Antiqua" w:hAnsi="Book Antiqua"/>
          <w:lang w:val="sq-AL"/>
        </w:rPr>
        <w:t>Bursa ia dorëzon Autoritetit të gjitha të dhënat mbi çdo ndryshim të strukturës së pronësisë të cilat mund të çojnë në ndryshim të identitetit të personave që ushtrojnë ndikim të rëndësishëm mbi administrimin e tregut të rregulluar.</w:t>
      </w:r>
    </w:p>
    <w:p w:rsidR="00E44577" w:rsidRPr="00412DAC" w:rsidRDefault="00917F72" w:rsidP="00E45AD6">
      <w:pPr>
        <w:pStyle w:val="ListParagraph"/>
        <w:numPr>
          <w:ilvl w:val="0"/>
          <w:numId w:val="266"/>
        </w:numPr>
        <w:spacing w:line="240" w:lineRule="auto"/>
        <w:jc w:val="both"/>
        <w:rPr>
          <w:rFonts w:ascii="Book Antiqua" w:hAnsi="Book Antiqua"/>
          <w:lang w:val="sq-AL"/>
        </w:rPr>
      </w:pPr>
      <w:r w:rsidRPr="00412DAC">
        <w:rPr>
          <w:rFonts w:ascii="Book Antiqua" w:hAnsi="Book Antiqua"/>
          <w:lang w:val="sq-AL"/>
        </w:rPr>
        <w:t>Bursa i publikon të dhënat e parashikuara në pikat 1 dhe 2.</w:t>
      </w:r>
    </w:p>
    <w:p w:rsidR="00E44577" w:rsidRPr="00412DAC" w:rsidRDefault="00917F72" w:rsidP="00E45AD6">
      <w:pPr>
        <w:pStyle w:val="ListParagraph"/>
        <w:numPr>
          <w:ilvl w:val="0"/>
          <w:numId w:val="266"/>
        </w:numPr>
        <w:spacing w:line="240" w:lineRule="auto"/>
        <w:jc w:val="both"/>
        <w:rPr>
          <w:rFonts w:ascii="Book Antiqua" w:hAnsi="Book Antiqua"/>
          <w:lang w:val="sq-AL"/>
        </w:rPr>
      </w:pPr>
      <w:r w:rsidRPr="00412DAC">
        <w:rPr>
          <w:rFonts w:ascii="Book Antiqua" w:hAnsi="Book Antiqua"/>
          <w:lang w:val="sq-AL"/>
        </w:rPr>
        <w:t>Të dhënat e parashikuara në pikën 3 konsiderohen të publikuara nëse bursa i bën publike të paktën në faqen e saj në internet.</w:t>
      </w:r>
    </w:p>
    <w:p w:rsidR="00E44577" w:rsidRPr="00412DAC" w:rsidRDefault="00917F72" w:rsidP="00DE6668">
      <w:pPr>
        <w:pStyle w:val="Heading3"/>
        <w:ind w:left="786"/>
        <w:rPr>
          <w:rFonts w:hint="eastAsia"/>
          <w:lang w:val="sq-AL"/>
        </w:rPr>
      </w:pPr>
      <w:bookmarkStart w:id="262" w:name="_Toc428183499"/>
      <w:bookmarkStart w:id="263" w:name="_Toc501347630"/>
      <w:bookmarkStart w:id="264" w:name="_Toc1385241"/>
      <w:bookmarkEnd w:id="253"/>
      <w:r w:rsidRPr="00412DAC">
        <w:rPr>
          <w:lang w:val="sq-AL"/>
        </w:rPr>
        <w:t>Neni 147 Kërkesa për licencë për të ushtruar veprimtari si bursë</w:t>
      </w:r>
      <w:bookmarkEnd w:id="262"/>
      <w:bookmarkEnd w:id="263"/>
      <w:bookmarkEnd w:id="264"/>
    </w:p>
    <w:p w:rsidR="00E44577" w:rsidRPr="00412DAC" w:rsidRDefault="00917F72" w:rsidP="00E45AD6">
      <w:pPr>
        <w:pStyle w:val="ListParagraph"/>
        <w:numPr>
          <w:ilvl w:val="0"/>
          <w:numId w:val="267"/>
        </w:numPr>
        <w:spacing w:line="240" w:lineRule="auto"/>
        <w:jc w:val="both"/>
        <w:rPr>
          <w:rFonts w:ascii="Book Antiqua" w:hAnsi="Book Antiqua"/>
          <w:lang w:val="sq-AL"/>
        </w:rPr>
      </w:pPr>
      <w:r w:rsidRPr="00412DAC">
        <w:rPr>
          <w:rFonts w:ascii="Book Antiqua" w:hAnsi="Book Antiqua"/>
          <w:lang w:val="sq-AL"/>
        </w:rPr>
        <w:t>Kërkesa për licencë për të krijuar dhe/ose për të operuar bursë duhet t’i paraqitet Autoritetit sipas mënyrës dhe formatit që mund të përcaktohet nga Autoriteti. Kërkesa shoqërohet me një tarifë të pakthyeshme, e cila përcaktohet nga Autoriteti.</w:t>
      </w:r>
    </w:p>
    <w:p w:rsidR="00E44577" w:rsidRPr="00412DAC" w:rsidRDefault="00917F72" w:rsidP="00E45AD6">
      <w:pPr>
        <w:pStyle w:val="ListParagraph"/>
        <w:numPr>
          <w:ilvl w:val="0"/>
          <w:numId w:val="267"/>
        </w:numPr>
        <w:spacing w:line="240" w:lineRule="auto"/>
        <w:jc w:val="both"/>
        <w:rPr>
          <w:rFonts w:ascii="Book Antiqua" w:hAnsi="Book Antiqua"/>
          <w:lang w:val="sq-AL"/>
        </w:rPr>
      </w:pPr>
      <w:bookmarkStart w:id="265" w:name="_Hlk510792517"/>
      <w:r w:rsidRPr="00412DAC">
        <w:rPr>
          <w:rFonts w:ascii="Book Antiqua" w:hAnsi="Book Antiqua"/>
          <w:lang w:val="sq-AL"/>
        </w:rPr>
        <w:t>Kërkesa për licencë për të krijuar dhe/ose për të operuar bursë duhet të japë të gjitha informacionet e nevojshme, në bazë të të cilave Autoriteti mund të bindet se subjekti kërkues i ka marrë, në momentin e licencimit, të gjitha masat e nevojshme për të përmbushur kërkesat e parashikuara në këtë ligj.</w:t>
      </w:r>
    </w:p>
    <w:p w:rsidR="00E44577" w:rsidRPr="00412DAC" w:rsidRDefault="00917F72" w:rsidP="00E45AD6">
      <w:pPr>
        <w:pStyle w:val="ListParagraph"/>
        <w:numPr>
          <w:ilvl w:val="0"/>
          <w:numId w:val="267"/>
        </w:numPr>
        <w:spacing w:line="240" w:lineRule="auto"/>
        <w:jc w:val="both"/>
        <w:rPr>
          <w:rFonts w:ascii="Book Antiqua" w:hAnsi="Book Antiqua"/>
          <w:lang w:val="sq-AL"/>
        </w:rPr>
      </w:pPr>
      <w:bookmarkStart w:id="266" w:name="_Hlk512066309"/>
      <w:r w:rsidRPr="00412DAC">
        <w:rPr>
          <w:rFonts w:ascii="Book Antiqua" w:hAnsi="Book Antiqua"/>
          <w:lang w:val="sq-AL"/>
        </w:rPr>
        <w:t>Autoriteti mund ta japë licencën për të operuar bursën, duke vendosur kushtet që i çmon të arsyeshme, me kusht që të jenë depozituar të gjitha informacionet përkatëse.</w:t>
      </w:r>
    </w:p>
    <w:p w:rsidR="00E44577" w:rsidRPr="00412DAC" w:rsidRDefault="00917F72" w:rsidP="00E45AD6">
      <w:pPr>
        <w:pStyle w:val="ListParagraph"/>
        <w:numPr>
          <w:ilvl w:val="0"/>
          <w:numId w:val="267"/>
        </w:numPr>
        <w:spacing w:line="240" w:lineRule="auto"/>
        <w:jc w:val="both"/>
        <w:rPr>
          <w:rFonts w:ascii="Book Antiqua" w:hAnsi="Book Antiqua"/>
          <w:lang w:val="sq-AL"/>
        </w:rPr>
      </w:pPr>
      <w:r w:rsidRPr="00412DAC">
        <w:rPr>
          <w:rFonts w:ascii="Book Antiqua" w:hAnsi="Book Antiqua"/>
          <w:lang w:val="sq-AL"/>
        </w:rPr>
        <w:t>Rregullorja e bursës së propozuar duhet të përmbajë dispozita adekuate për sa më poshtë:</w:t>
      </w:r>
    </w:p>
    <w:p w:rsidR="00E44577" w:rsidRPr="00412DAC" w:rsidRDefault="00917F72" w:rsidP="00E45AD6">
      <w:pPr>
        <w:pStyle w:val="ListParagraph"/>
        <w:numPr>
          <w:ilvl w:val="0"/>
          <w:numId w:val="268"/>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për aq sa është e realizueshme në mënyrë të arsyeshme, të operojë një treg të rregullt dhe të drejtë në lidhje me instrumentet që tregtohen nëpërmjet shërbimeve të tij;</w:t>
      </w:r>
    </w:p>
    <w:p w:rsidR="00E44577" w:rsidRPr="00412DAC" w:rsidRDefault="00917F72" w:rsidP="00E45AD6">
      <w:pPr>
        <w:pStyle w:val="ListParagraph"/>
        <w:numPr>
          <w:ilvl w:val="0"/>
          <w:numId w:val="268"/>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e administron me kujdes çdo risk që lidhet me veprimtarinë dhe operacionet e tij;</w:t>
      </w:r>
    </w:p>
    <w:p w:rsidR="00E44577" w:rsidRPr="00412DAC" w:rsidRDefault="00917F72" w:rsidP="00E45AD6">
      <w:pPr>
        <w:pStyle w:val="ListParagraph"/>
        <w:numPr>
          <w:ilvl w:val="0"/>
          <w:numId w:val="268"/>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në përmbushje të detyrimeve në bazë të shkronjës “a” të kësaj pike, nuk vepron në kundërshtim me interesin publik dhe në veçanti me interesin e investitorëve;</w:t>
      </w:r>
    </w:p>
    <w:p w:rsidR="00E44577" w:rsidRPr="00412DAC" w:rsidRDefault="00917F72" w:rsidP="00E45AD6">
      <w:pPr>
        <w:pStyle w:val="ListParagraph"/>
        <w:numPr>
          <w:ilvl w:val="0"/>
          <w:numId w:val="268"/>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të mund të bëjë veprimet e duhura kundër anëtarëve pjesëmarrës të cilët janë objekt i rregullores;</w:t>
      </w:r>
    </w:p>
    <w:p w:rsidR="00E44577" w:rsidRPr="00412DAC" w:rsidRDefault="00917F72" w:rsidP="00E45AD6">
      <w:pPr>
        <w:pStyle w:val="ListParagraph"/>
        <w:numPr>
          <w:ilvl w:val="0"/>
          <w:numId w:val="268"/>
        </w:numPr>
        <w:spacing w:line="240" w:lineRule="auto"/>
        <w:ind w:left="754" w:hanging="357"/>
        <w:jc w:val="both"/>
        <w:rPr>
          <w:rFonts w:ascii="Book Antiqua" w:hAnsi="Book Antiqua"/>
          <w:lang w:val="sq-AL"/>
        </w:rPr>
      </w:pPr>
      <w:r w:rsidRPr="00412DAC">
        <w:rPr>
          <w:rFonts w:ascii="Book Antiqua" w:hAnsi="Book Antiqua"/>
          <w:lang w:val="sq-AL"/>
        </w:rPr>
        <w:t>për të siguruar që rregullat e subjektit kërkues të jenë transparente dhe jo-diskrecionale dhe të bëjë parashikime të kënaqshme:</w:t>
      </w:r>
    </w:p>
    <w:p w:rsidR="00E44577"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pranimin e pjesëmarrësve në tregtim;</w:t>
      </w:r>
    </w:p>
    <w:p w:rsidR="00E44577"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rregullimin dhe mbikëqyrjen e duhur të anëtarëve;</w:t>
      </w:r>
    </w:p>
    <w:p w:rsidR="00E44577"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përjashtimin e anëtarëve që nuk përmbushin kriterin e aftësisë dhe përshtatshmërisë;</w:t>
      </w:r>
    </w:p>
    <w:p w:rsidR="00E44577"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përjashtimin, pezullimin ose disiplinimin, përfshirë vendosjen e gjobave, të anëtarëve;</w:t>
      </w:r>
    </w:p>
    <w:p w:rsidR="00E44577"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rregullat e listimit në lidhje me kushtet me të cilat mund të listohen ose ofrohen për tregtim klasat e letrave me vlerë në tregun që propozon të zhvillojë subjekti kërkues;</w:t>
      </w:r>
    </w:p>
    <w:p w:rsidR="00E44577"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kushtet që rregullojnë tregtimin e titujve nga anëtarët;</w:t>
      </w:r>
    </w:p>
    <w:p w:rsidR="00E44577"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ndalimin e abuzimit të tregut, shkeljeve të detyrës ose tregtimit bazuar në informacion të privilegjuar;</w:t>
      </w:r>
    </w:p>
    <w:p w:rsidR="00917F72"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pezullimin e tregtimit të çdo titulli të caktuar në funksion të mbrojtjes së investitorëve, ruajtjes së një tregu të rregullt dhe të drejtë ose në rrethana të tjera të jashtëzakonshme; dhe</w:t>
      </w:r>
    </w:p>
    <w:p w:rsidR="00E44577"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emërimin e një komiteti disiplinor</w:t>
      </w:r>
    </w:p>
    <w:p w:rsidR="00917F72"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për lidhjen e kontratave midis subjektit kërkues dhe anëtarëve, me të cilën bien dakord të zbatojnë rregullat e subjektit kërkues; dhe</w:t>
      </w:r>
    </w:p>
    <w:p w:rsidR="00E44577" w:rsidRPr="00412DAC" w:rsidRDefault="00917F72" w:rsidP="00E45AD6">
      <w:pPr>
        <w:pStyle w:val="ListParagraph"/>
        <w:numPr>
          <w:ilvl w:val="0"/>
          <w:numId w:val="269"/>
        </w:numPr>
        <w:spacing w:line="240" w:lineRule="auto"/>
        <w:ind w:left="754" w:hanging="357"/>
        <w:jc w:val="both"/>
        <w:rPr>
          <w:rFonts w:ascii="Book Antiqua" w:hAnsi="Book Antiqua"/>
          <w:lang w:val="sq-AL"/>
        </w:rPr>
      </w:pPr>
      <w:r w:rsidRPr="00412DAC">
        <w:rPr>
          <w:rFonts w:ascii="Book Antiqua" w:hAnsi="Book Antiqua"/>
          <w:lang w:val="sq-AL"/>
        </w:rPr>
        <w:t>në përgjithësi, për kryerjen e veprimtarisë së bursës, duke pasur parasysh nevojën për mbrojtjen e investitorëve dhe interesin publik;</w:t>
      </w:r>
    </w:p>
    <w:p w:rsidR="00E44577" w:rsidRPr="00412DAC" w:rsidRDefault="00917F72" w:rsidP="00E45AD6">
      <w:pPr>
        <w:pStyle w:val="ListParagraph"/>
        <w:numPr>
          <w:ilvl w:val="0"/>
          <w:numId w:val="268"/>
        </w:numPr>
        <w:spacing w:line="240" w:lineRule="auto"/>
        <w:ind w:left="754" w:hanging="357"/>
        <w:jc w:val="both"/>
        <w:rPr>
          <w:rFonts w:ascii="Book Antiqua" w:hAnsi="Book Antiqua"/>
          <w:lang w:val="sq-AL"/>
        </w:rPr>
      </w:pPr>
      <w:r w:rsidRPr="00412DAC">
        <w:rPr>
          <w:rFonts w:ascii="Book Antiqua" w:hAnsi="Book Antiqua"/>
          <w:lang w:val="sq-AL"/>
        </w:rPr>
        <w:t>për të siguruar një metodë të shpejtë dhe të drejtë për zgjidhjen e mosmarrëveshjeve:</w:t>
      </w:r>
    </w:p>
    <w:p w:rsidR="00917F72" w:rsidRPr="00412DAC" w:rsidRDefault="00917F72" w:rsidP="00E45AD6">
      <w:pPr>
        <w:pStyle w:val="ListParagraph"/>
        <w:numPr>
          <w:ilvl w:val="0"/>
          <w:numId w:val="271"/>
        </w:numPr>
        <w:spacing w:line="240" w:lineRule="auto"/>
        <w:jc w:val="both"/>
        <w:rPr>
          <w:rFonts w:ascii="Book Antiqua" w:hAnsi="Book Antiqua"/>
          <w:lang w:val="sq-AL"/>
        </w:rPr>
      </w:pPr>
      <w:r w:rsidRPr="00412DAC">
        <w:rPr>
          <w:rFonts w:ascii="Book Antiqua" w:hAnsi="Book Antiqua"/>
          <w:lang w:val="sq-AL"/>
        </w:rPr>
        <w:t>midis bursës dhe anëtarëve të saj; dhe</w:t>
      </w:r>
    </w:p>
    <w:p w:rsidR="00E44577" w:rsidRPr="00412DAC" w:rsidRDefault="00917F72" w:rsidP="00E45AD6">
      <w:pPr>
        <w:pStyle w:val="ListParagraph"/>
        <w:numPr>
          <w:ilvl w:val="0"/>
          <w:numId w:val="271"/>
        </w:numPr>
        <w:spacing w:line="240" w:lineRule="auto"/>
        <w:jc w:val="both"/>
        <w:rPr>
          <w:rFonts w:ascii="Book Antiqua" w:hAnsi="Book Antiqua"/>
          <w:lang w:val="sq-AL"/>
        </w:rPr>
      </w:pPr>
      <w:r w:rsidRPr="00412DAC">
        <w:rPr>
          <w:rFonts w:ascii="Book Antiqua" w:hAnsi="Book Antiqua"/>
          <w:lang w:val="sq-AL"/>
        </w:rPr>
        <w:t>midis anëtarëve;</w:t>
      </w:r>
    </w:p>
    <w:p w:rsidR="00917F72" w:rsidRPr="00412DAC" w:rsidRDefault="00917F72" w:rsidP="00E45AD6">
      <w:pPr>
        <w:pStyle w:val="ListParagraph"/>
        <w:numPr>
          <w:ilvl w:val="0"/>
          <w:numId w:val="268"/>
        </w:numPr>
        <w:spacing w:line="240" w:lineRule="auto"/>
        <w:ind w:left="754" w:hanging="357"/>
        <w:jc w:val="both"/>
        <w:rPr>
          <w:rFonts w:ascii="Book Antiqua" w:hAnsi="Book Antiqua"/>
          <w:lang w:val="sq-AL"/>
        </w:rPr>
      </w:pPr>
      <w:r w:rsidRPr="00412DAC">
        <w:rPr>
          <w:rFonts w:ascii="Book Antiqua" w:hAnsi="Book Antiqua"/>
          <w:lang w:val="sq-AL"/>
        </w:rPr>
        <w:t>subjekti kërkues duhet të ketë burime të mjaftueshme financiare, njerëzore dhe të tjera për të siguruar ofrimin:</w:t>
      </w:r>
    </w:p>
    <w:p w:rsidR="00E44577" w:rsidRPr="00412DAC" w:rsidRDefault="00917F72" w:rsidP="00E45AD6">
      <w:pPr>
        <w:pStyle w:val="ListParagraph"/>
        <w:numPr>
          <w:ilvl w:val="0"/>
          <w:numId w:val="270"/>
        </w:numPr>
        <w:spacing w:line="240" w:lineRule="auto"/>
        <w:ind w:left="754" w:hanging="357"/>
        <w:jc w:val="both"/>
        <w:rPr>
          <w:rFonts w:ascii="Book Antiqua" w:hAnsi="Book Antiqua"/>
          <w:lang w:val="sq-AL"/>
        </w:rPr>
      </w:pPr>
      <w:r w:rsidRPr="00412DAC">
        <w:rPr>
          <w:rFonts w:ascii="Book Antiqua" w:hAnsi="Book Antiqua"/>
          <w:lang w:val="sq-AL"/>
        </w:rPr>
        <w:t>e një tregu të rregullt dhe të drejtë në lidhje me titujt që tregtohen nëpërmjet shërbimeve të tij;</w:t>
      </w:r>
    </w:p>
    <w:p w:rsidR="00E44577" w:rsidRPr="00412DAC" w:rsidRDefault="00496994" w:rsidP="00E45AD6">
      <w:pPr>
        <w:pStyle w:val="ListParagraph"/>
        <w:numPr>
          <w:ilvl w:val="0"/>
          <w:numId w:val="270"/>
        </w:numPr>
        <w:spacing w:line="240" w:lineRule="auto"/>
        <w:ind w:left="754" w:hanging="357"/>
        <w:jc w:val="both"/>
        <w:rPr>
          <w:rFonts w:ascii="Book Antiqua" w:hAnsi="Book Antiqua"/>
          <w:lang w:val="sq-AL"/>
        </w:rPr>
      </w:pPr>
      <w:r w:rsidRPr="00412DAC">
        <w:rPr>
          <w:rFonts w:ascii="Book Antiqua" w:hAnsi="Book Antiqua"/>
          <w:lang w:val="sq-AL"/>
        </w:rPr>
        <w:t>e mjediseve adekuate dhe të pajisura siç duhet për ushtrimin e veprimtarisë;</w:t>
      </w:r>
    </w:p>
    <w:p w:rsidR="00496994" w:rsidRPr="00412DAC" w:rsidRDefault="00496994" w:rsidP="00E45AD6">
      <w:pPr>
        <w:pStyle w:val="ListParagraph"/>
        <w:numPr>
          <w:ilvl w:val="0"/>
          <w:numId w:val="270"/>
        </w:numPr>
        <w:spacing w:line="240" w:lineRule="auto"/>
        <w:ind w:left="754" w:hanging="357"/>
        <w:jc w:val="both"/>
        <w:rPr>
          <w:rFonts w:ascii="Book Antiqua" w:hAnsi="Book Antiqua"/>
          <w:lang w:val="sq-AL"/>
        </w:rPr>
      </w:pPr>
      <w:r w:rsidRPr="00412DAC">
        <w:rPr>
          <w:rFonts w:ascii="Book Antiqua" w:hAnsi="Book Antiqua"/>
          <w:lang w:val="sq-AL"/>
        </w:rPr>
        <w:t>e një personeli kompetent për ushtrimin e veprimtarisë; dhe</w:t>
      </w:r>
    </w:p>
    <w:p w:rsidR="00496994" w:rsidRPr="00412DAC" w:rsidRDefault="00496994" w:rsidP="00E45AD6">
      <w:pPr>
        <w:pStyle w:val="ListParagraph"/>
        <w:numPr>
          <w:ilvl w:val="0"/>
          <w:numId w:val="270"/>
        </w:numPr>
        <w:spacing w:line="240" w:lineRule="auto"/>
        <w:ind w:left="754" w:hanging="357"/>
        <w:jc w:val="both"/>
        <w:rPr>
          <w:rFonts w:ascii="Book Antiqua" w:hAnsi="Book Antiqua"/>
          <w:lang w:val="sq-AL"/>
        </w:rPr>
      </w:pPr>
      <w:r w:rsidRPr="00412DAC">
        <w:rPr>
          <w:rFonts w:ascii="Book Antiqua" w:hAnsi="Book Antiqua"/>
          <w:lang w:val="sq-AL"/>
        </w:rPr>
        <w:t>e sistemeve të automatizuara me kapacitet adekuat, masa sigurie dhe mundësi për t'u bërë ballë situatave të jashtëzakonshme; dhe</w:t>
      </w:r>
    </w:p>
    <w:p w:rsidR="00E44577" w:rsidRPr="00412DAC" w:rsidRDefault="00496994" w:rsidP="00E45AD6">
      <w:pPr>
        <w:pStyle w:val="ListParagraph"/>
        <w:numPr>
          <w:ilvl w:val="0"/>
          <w:numId w:val="270"/>
        </w:numPr>
        <w:spacing w:line="240" w:lineRule="auto"/>
        <w:ind w:left="754" w:hanging="357"/>
        <w:jc w:val="both"/>
        <w:rPr>
          <w:rFonts w:ascii="Book Antiqua" w:hAnsi="Book Antiqua"/>
          <w:lang w:val="sq-AL"/>
        </w:rPr>
      </w:pPr>
      <w:r w:rsidRPr="00412DAC">
        <w:rPr>
          <w:rFonts w:ascii="Book Antiqua" w:hAnsi="Book Antiqua"/>
          <w:lang w:val="sq-AL"/>
        </w:rPr>
        <w:t>e planeve dhe mundësive të duhura për rikuperimin e situatës në rast katastrofe;</w:t>
      </w:r>
    </w:p>
    <w:bookmarkEnd w:id="265"/>
    <w:p w:rsidR="00E44577" w:rsidRPr="00412DAC" w:rsidRDefault="00496994" w:rsidP="00E45AD6">
      <w:pPr>
        <w:pStyle w:val="ListParagraph"/>
        <w:numPr>
          <w:ilvl w:val="0"/>
          <w:numId w:val="268"/>
        </w:numPr>
        <w:spacing w:line="240" w:lineRule="auto"/>
        <w:ind w:left="754" w:hanging="357"/>
        <w:jc w:val="both"/>
        <w:rPr>
          <w:rFonts w:ascii="Book Antiqua" w:hAnsi="Book Antiqua"/>
          <w:lang w:val="it-IT"/>
        </w:rPr>
      </w:pPr>
      <w:r w:rsidRPr="00412DAC">
        <w:rPr>
          <w:rFonts w:ascii="Book Antiqua" w:hAnsi="Book Antiqua"/>
          <w:lang w:val="sq-AL"/>
        </w:rPr>
        <w:t>për faktin se interesat e publikut ose rregullimi i duhur i tregut përfitojnë nga dhënia e licencës.</w:t>
      </w:r>
    </w:p>
    <w:p w:rsidR="00E44577" w:rsidRPr="00412DAC" w:rsidRDefault="00496994" w:rsidP="00E45AD6">
      <w:pPr>
        <w:pStyle w:val="ListParagraph"/>
        <w:numPr>
          <w:ilvl w:val="0"/>
          <w:numId w:val="267"/>
        </w:numPr>
        <w:spacing w:line="240" w:lineRule="auto"/>
        <w:jc w:val="both"/>
        <w:rPr>
          <w:rFonts w:ascii="Book Antiqua" w:hAnsi="Book Antiqua"/>
          <w:lang w:val="it-IT"/>
        </w:rPr>
      </w:pPr>
      <w:r w:rsidRPr="00412DAC">
        <w:rPr>
          <w:rFonts w:ascii="Book Antiqua" w:hAnsi="Book Antiqua"/>
          <w:lang w:val="sq-AL"/>
        </w:rPr>
        <w:t>Subjekti kërkues i përmendur në pikën 1 duhet të vendosë në dispozicion ato informacione që Autoriteti i konsideron të nevojshme për të marrë vendim për kërkesën.</w:t>
      </w:r>
    </w:p>
    <w:p w:rsidR="00E44577" w:rsidRPr="00412DAC" w:rsidRDefault="00496994" w:rsidP="00E45AD6">
      <w:pPr>
        <w:pStyle w:val="ListParagraph"/>
        <w:numPr>
          <w:ilvl w:val="0"/>
          <w:numId w:val="267"/>
        </w:numPr>
        <w:spacing w:line="240" w:lineRule="auto"/>
        <w:jc w:val="both"/>
        <w:rPr>
          <w:rFonts w:ascii="Book Antiqua" w:hAnsi="Book Antiqua"/>
          <w:lang w:val="it-IT"/>
        </w:rPr>
      </w:pPr>
      <w:r w:rsidRPr="00412DAC">
        <w:rPr>
          <w:rFonts w:ascii="Book Antiqua" w:hAnsi="Book Antiqua"/>
          <w:lang w:val="sq-AL"/>
        </w:rPr>
        <w:t>Pa cenuar përgjithësinë e kushteve të parashikuara në pikën 3, Autoriteti mund të ndryshojë, revokojë ose vendosë kushte të reja nëse çmon se është e përshtatshme për ta bërë këtë për mbrojtjen e investitorëve ose për rregullimin e duhur të tregut.</w:t>
      </w:r>
    </w:p>
    <w:p w:rsidR="00E44577" w:rsidRPr="00412DAC" w:rsidRDefault="00496994" w:rsidP="00E45AD6">
      <w:pPr>
        <w:pStyle w:val="ListParagraph"/>
        <w:numPr>
          <w:ilvl w:val="0"/>
          <w:numId w:val="267"/>
        </w:numPr>
        <w:spacing w:line="240" w:lineRule="auto"/>
        <w:jc w:val="both"/>
        <w:rPr>
          <w:rFonts w:ascii="Book Antiqua" w:hAnsi="Book Antiqua"/>
          <w:lang w:val="it-IT"/>
        </w:rPr>
      </w:pPr>
      <w:r w:rsidRPr="00412DAC">
        <w:rPr>
          <w:rFonts w:ascii="Book Antiqua" w:hAnsi="Book Antiqua"/>
          <w:lang w:val="sq-AL"/>
        </w:rPr>
        <w:t>Për shmangien e dyshimit, Autoriteti duhet të ketë kompetencën për të miratuar paraprakisht të gjitha rregulloret dhe ndryshimet që do t’u bëhen rregulloreve nga bursa.</w:t>
      </w:r>
    </w:p>
    <w:p w:rsidR="00E44577" w:rsidRPr="00412DAC" w:rsidRDefault="00496994" w:rsidP="00E45AD6">
      <w:pPr>
        <w:pStyle w:val="ListParagraph"/>
        <w:numPr>
          <w:ilvl w:val="0"/>
          <w:numId w:val="267"/>
        </w:numPr>
        <w:spacing w:line="240" w:lineRule="auto"/>
        <w:jc w:val="both"/>
        <w:rPr>
          <w:rFonts w:ascii="Book Antiqua" w:hAnsi="Book Antiqua"/>
          <w:lang w:val="sq-AL"/>
        </w:rPr>
      </w:pPr>
      <w:r w:rsidRPr="00412DAC">
        <w:rPr>
          <w:rFonts w:ascii="Book Antiqua" w:hAnsi="Book Antiqua"/>
          <w:lang w:val="sq-AL"/>
        </w:rPr>
        <w:t>Bursa së cilës i është dhënë licencë në zbatim të këtij ligji është objekt i mbikëqyrjes së vazhdueshme nga Autoriteti dhe duhet të sigurojë që është në çdo moment në përputhshmëri me detyrimet fillestare të licencimit dhe me detyrimet e përcaktuara në këtë ligj.</w:t>
      </w:r>
    </w:p>
    <w:p w:rsidR="00E44577" w:rsidRPr="00412DAC" w:rsidRDefault="00496994" w:rsidP="00DE6668">
      <w:pPr>
        <w:pStyle w:val="Heading3"/>
        <w:ind w:left="786"/>
        <w:rPr>
          <w:rFonts w:hint="eastAsia"/>
          <w:lang w:val="it-IT"/>
        </w:rPr>
      </w:pPr>
      <w:bookmarkStart w:id="267" w:name="_Toc1385242"/>
      <w:bookmarkStart w:id="268" w:name="_Hlk517794986"/>
      <w:r w:rsidRPr="00412DAC">
        <w:rPr>
          <w:lang w:val="sq-AL"/>
        </w:rPr>
        <w:t>Neni 148 Refuzimi i licencës</w:t>
      </w:r>
      <w:bookmarkEnd w:id="267"/>
    </w:p>
    <w:p w:rsidR="00E44577" w:rsidRPr="00412DAC" w:rsidRDefault="00496994" w:rsidP="00DE6668">
      <w:pPr>
        <w:spacing w:after="0"/>
        <w:ind w:left="397"/>
        <w:jc w:val="both"/>
        <w:rPr>
          <w:rFonts w:ascii="Book Antiqua" w:hAnsi="Book Antiqua"/>
          <w:b/>
          <w:lang w:val="it-IT"/>
        </w:rPr>
      </w:pPr>
      <w:r w:rsidRPr="00412DAC">
        <w:rPr>
          <w:rFonts w:ascii="Book Antiqua" w:hAnsi="Book Antiqua"/>
          <w:lang w:val="sq-AL"/>
        </w:rPr>
        <w:t>Autoriteti nuk duhet t’ia japë licencën bursës:</w:t>
      </w:r>
    </w:p>
    <w:p w:rsidR="00E44577" w:rsidRPr="00412DAC" w:rsidRDefault="00496994" w:rsidP="00E45AD6">
      <w:pPr>
        <w:numPr>
          <w:ilvl w:val="0"/>
          <w:numId w:val="606"/>
        </w:numPr>
        <w:spacing w:after="0"/>
        <w:ind w:left="714" w:hanging="357"/>
        <w:jc w:val="both"/>
        <w:rPr>
          <w:rFonts w:ascii="Book Antiqua" w:hAnsi="Book Antiqua"/>
          <w:b/>
          <w:lang w:val="it-IT"/>
        </w:rPr>
      </w:pPr>
      <w:r w:rsidRPr="00412DAC">
        <w:rPr>
          <w:rFonts w:ascii="Book Antiqua" w:hAnsi="Book Antiqua"/>
          <w:lang w:val="sq-AL"/>
        </w:rPr>
        <w:t>nëse subjekti kërkues nuk i përmbush kërkesat e nenit 144, 145, 146, 148 ose 149 në asnjë aspekt dhe në veçanti nëse, duke mbajtur parasysh nevojën për të siguruar administrimin e shëndoshë dhe të matur të bursës, Autoriteti nuk bindet për përshtatshmërinë e mbajtësve të pjesëmarrjeve influencuese të saj; organit drejtues dhe drejtuesve të lartë;</w:t>
      </w:r>
    </w:p>
    <w:p w:rsidR="00496994" w:rsidRPr="00412DAC" w:rsidRDefault="00496994" w:rsidP="00E45AD6">
      <w:pPr>
        <w:numPr>
          <w:ilvl w:val="0"/>
          <w:numId w:val="606"/>
        </w:numPr>
        <w:spacing w:after="0"/>
        <w:ind w:left="714" w:hanging="357"/>
        <w:jc w:val="both"/>
        <w:rPr>
          <w:rFonts w:ascii="Book Antiqua" w:hAnsi="Book Antiqua"/>
          <w:b/>
          <w:lang w:val="it-IT"/>
        </w:rPr>
      </w:pPr>
      <w:r w:rsidRPr="00412DAC">
        <w:rPr>
          <w:rFonts w:ascii="Book Antiqua" w:hAnsi="Book Antiqua"/>
          <w:lang w:val="sq-AL"/>
        </w:rPr>
        <w:t>nëse nuk bindet se shoqëria do të jetë në gjendje t’i përmbushë kushtet e këtij ligji; dhe</w:t>
      </w:r>
    </w:p>
    <w:p w:rsidR="00E44577" w:rsidRPr="00412DAC" w:rsidRDefault="00496994" w:rsidP="00E45AD6">
      <w:pPr>
        <w:numPr>
          <w:ilvl w:val="0"/>
          <w:numId w:val="606"/>
        </w:numPr>
        <w:spacing w:after="0"/>
        <w:ind w:left="714" w:hanging="357"/>
        <w:jc w:val="both"/>
        <w:rPr>
          <w:rFonts w:ascii="Book Antiqua" w:hAnsi="Book Antiqua"/>
          <w:b/>
          <w:lang w:val="it-IT"/>
        </w:rPr>
      </w:pPr>
      <w:r w:rsidRPr="00412DAC">
        <w:rPr>
          <w:rFonts w:ascii="Book Antiqua" w:hAnsi="Book Antiqua"/>
          <w:lang w:val="sq-AL"/>
        </w:rPr>
        <w:t>kur ushtrimi efektiv i funksioneve të tij mbikëqyrëse pengohet nga:</w:t>
      </w:r>
    </w:p>
    <w:p w:rsidR="00E44577" w:rsidRPr="00412DAC" w:rsidRDefault="00496994" w:rsidP="00E45AD6">
      <w:pPr>
        <w:numPr>
          <w:ilvl w:val="0"/>
          <w:numId w:val="607"/>
        </w:numPr>
        <w:spacing w:after="0"/>
        <w:ind w:left="714" w:hanging="357"/>
        <w:jc w:val="both"/>
        <w:rPr>
          <w:rFonts w:ascii="Book Antiqua" w:hAnsi="Book Antiqua"/>
          <w:b/>
          <w:lang w:val="it-IT"/>
        </w:rPr>
      </w:pPr>
      <w:r w:rsidRPr="00412DAC">
        <w:rPr>
          <w:rFonts w:ascii="Book Antiqua" w:hAnsi="Book Antiqua"/>
          <w:lang w:val="sq-AL"/>
        </w:rPr>
        <w:t xml:space="preserve">lidhjet e </w:t>
      </w:r>
      <w:r w:rsidR="00A8754E" w:rsidRPr="00412DAC">
        <w:rPr>
          <w:rFonts w:ascii="Book Antiqua" w:hAnsi="Book Antiqua"/>
          <w:lang w:val="sq-AL"/>
        </w:rPr>
        <w:t xml:space="preserve">ngushta </w:t>
      </w:r>
      <w:r w:rsidRPr="00412DAC">
        <w:rPr>
          <w:rFonts w:ascii="Book Antiqua" w:hAnsi="Book Antiqua"/>
          <w:lang w:val="sq-AL"/>
        </w:rPr>
        <w:t>midis bursës dhe personave të tjerë juridikë ose fizikë;</w:t>
      </w:r>
    </w:p>
    <w:p w:rsidR="00E44577" w:rsidRPr="00412DAC" w:rsidRDefault="00496994" w:rsidP="00E45AD6">
      <w:pPr>
        <w:numPr>
          <w:ilvl w:val="0"/>
          <w:numId w:val="607"/>
        </w:numPr>
        <w:spacing w:after="0"/>
        <w:ind w:left="714" w:hanging="357"/>
        <w:jc w:val="both"/>
        <w:rPr>
          <w:rFonts w:ascii="Book Antiqua" w:hAnsi="Book Antiqua"/>
          <w:b/>
          <w:lang w:val="it-IT"/>
        </w:rPr>
      </w:pPr>
      <w:r w:rsidRPr="00412DAC">
        <w:rPr>
          <w:rFonts w:ascii="Book Antiqua" w:hAnsi="Book Antiqua"/>
          <w:lang w:val="sq-AL"/>
        </w:rPr>
        <w:t>aktet ligjore, nënligjore ose administrative të një vendi ose territori tjetër që rregullojnë personat fizikë ose juridikë me të cilët ka lidhje të ngushta bursa;</w:t>
      </w:r>
    </w:p>
    <w:p w:rsidR="00E44577" w:rsidRPr="00412DAC" w:rsidRDefault="00496994" w:rsidP="00E45AD6">
      <w:pPr>
        <w:numPr>
          <w:ilvl w:val="0"/>
          <w:numId w:val="607"/>
        </w:numPr>
        <w:spacing w:after="0"/>
        <w:ind w:left="714" w:hanging="357"/>
        <w:jc w:val="both"/>
        <w:rPr>
          <w:rFonts w:ascii="Book Antiqua" w:hAnsi="Book Antiqua"/>
          <w:b/>
          <w:lang w:val="it-IT"/>
        </w:rPr>
      </w:pPr>
      <w:r w:rsidRPr="00412DAC">
        <w:rPr>
          <w:rFonts w:ascii="Book Antiqua" w:hAnsi="Book Antiqua"/>
          <w:lang w:val="sq-AL"/>
        </w:rPr>
        <w:t>vështirësitë e lidhura me zbatimin me forcë të këtyre akt</w:t>
      </w:r>
      <w:r w:rsidR="00A8754E" w:rsidRPr="00412DAC">
        <w:rPr>
          <w:rFonts w:ascii="Book Antiqua" w:hAnsi="Book Antiqua"/>
          <w:lang w:val="sq-AL"/>
        </w:rPr>
        <w:t>e</w:t>
      </w:r>
      <w:r w:rsidRPr="00412DAC">
        <w:rPr>
          <w:rFonts w:ascii="Book Antiqua" w:hAnsi="Book Antiqua"/>
          <w:lang w:val="sq-AL"/>
        </w:rPr>
        <w:t>ve ligjore, nënligjore dhe administrative.</w:t>
      </w:r>
    </w:p>
    <w:bookmarkEnd w:id="268"/>
    <w:p w:rsidR="00E44577" w:rsidRPr="00412DAC" w:rsidRDefault="00E44577" w:rsidP="00DF5282">
      <w:pPr>
        <w:jc w:val="both"/>
      </w:pPr>
    </w:p>
    <w:p w:rsidR="00E44577" w:rsidRPr="00412DAC" w:rsidRDefault="00496994" w:rsidP="00DE6668">
      <w:pPr>
        <w:pStyle w:val="Heading3"/>
        <w:ind w:left="786"/>
        <w:rPr>
          <w:rFonts w:hint="eastAsia"/>
        </w:rPr>
      </w:pPr>
      <w:bookmarkStart w:id="269" w:name="_Toc1385243"/>
      <w:r w:rsidRPr="00412DAC">
        <w:rPr>
          <w:lang w:val="sq-AL"/>
        </w:rPr>
        <w:t>Neni 149 Zgjerimi i licencës</w:t>
      </w:r>
      <w:bookmarkEnd w:id="269"/>
    </w:p>
    <w:p w:rsidR="00E44577" w:rsidRPr="00412DAC" w:rsidRDefault="00496994" w:rsidP="00E45AD6">
      <w:pPr>
        <w:pStyle w:val="ListParagraph"/>
        <w:numPr>
          <w:ilvl w:val="0"/>
          <w:numId w:val="272"/>
        </w:numPr>
        <w:spacing w:line="240" w:lineRule="auto"/>
        <w:jc w:val="both"/>
        <w:rPr>
          <w:rFonts w:ascii="Book Antiqua" w:hAnsi="Book Antiqua"/>
          <w:lang w:val="en-US"/>
        </w:rPr>
      </w:pPr>
      <w:r w:rsidRPr="00412DAC">
        <w:rPr>
          <w:rFonts w:ascii="Book Antiqua" w:hAnsi="Book Antiqua"/>
          <w:lang w:val="sq-AL"/>
        </w:rPr>
        <w:t>Nëse pas marrjes së licencës, bursa synon të kryejë një veprimtari shtesë dhe/ose të ofrojë tregtim të titujve të tjerë, për këtë duhet të marrë lejen paraprake nga Autoriteti.</w:t>
      </w:r>
    </w:p>
    <w:p w:rsidR="00E44577" w:rsidRPr="00412DAC" w:rsidRDefault="00496994" w:rsidP="00E45AD6">
      <w:pPr>
        <w:pStyle w:val="ListParagraph"/>
        <w:numPr>
          <w:ilvl w:val="0"/>
          <w:numId w:val="272"/>
        </w:numPr>
        <w:spacing w:line="240" w:lineRule="auto"/>
        <w:jc w:val="both"/>
        <w:rPr>
          <w:rFonts w:ascii="Book Antiqua" w:hAnsi="Book Antiqua"/>
          <w:lang w:val="en-US"/>
        </w:rPr>
      </w:pPr>
      <w:r w:rsidRPr="00412DAC">
        <w:rPr>
          <w:rFonts w:ascii="Book Antiqua" w:hAnsi="Book Antiqua"/>
          <w:lang w:val="sq-AL"/>
        </w:rPr>
        <w:t>Kërkesa për zgjerimin e licencës bëhet nga këshilli drejtues i bursës.</w:t>
      </w:r>
    </w:p>
    <w:p w:rsidR="00E44577" w:rsidRPr="00412DAC" w:rsidRDefault="00496994" w:rsidP="00DE6668">
      <w:pPr>
        <w:pStyle w:val="Heading3"/>
        <w:ind w:left="786"/>
        <w:rPr>
          <w:rFonts w:hint="eastAsia"/>
          <w:lang w:val="en-US"/>
        </w:rPr>
      </w:pPr>
      <w:bookmarkStart w:id="270" w:name="_Toc1385244"/>
      <w:r w:rsidRPr="00412DAC">
        <w:rPr>
          <w:lang w:val="sq-AL"/>
        </w:rPr>
        <w:t>Neni 150 Anëtarët e bursës</w:t>
      </w:r>
      <w:bookmarkEnd w:id="270"/>
    </w:p>
    <w:p w:rsidR="00E44577" w:rsidRPr="00412DAC" w:rsidRDefault="00496994" w:rsidP="00E45AD6">
      <w:pPr>
        <w:pStyle w:val="ListParagraph"/>
        <w:numPr>
          <w:ilvl w:val="0"/>
          <w:numId w:val="273"/>
        </w:numPr>
        <w:spacing w:line="240" w:lineRule="auto"/>
        <w:jc w:val="both"/>
        <w:rPr>
          <w:rFonts w:ascii="Book Antiqua" w:hAnsi="Book Antiqua"/>
          <w:lang w:val="en-US"/>
        </w:rPr>
      </w:pPr>
      <w:r w:rsidRPr="00412DAC">
        <w:rPr>
          <w:rFonts w:ascii="Book Antiqua" w:hAnsi="Book Antiqua"/>
          <w:lang w:val="sq-AL"/>
        </w:rPr>
        <w:t>Anëtarë të bursës mund të bëhen subjektet e mëposhtme:</w:t>
      </w:r>
    </w:p>
    <w:p w:rsidR="00E44577" w:rsidRPr="00412DAC" w:rsidRDefault="00610300" w:rsidP="00E45AD6">
      <w:pPr>
        <w:pStyle w:val="ListParagraph"/>
        <w:numPr>
          <w:ilvl w:val="0"/>
          <w:numId w:val="599"/>
        </w:numPr>
        <w:spacing w:line="240" w:lineRule="auto"/>
        <w:ind w:left="754" w:hanging="357"/>
        <w:jc w:val="both"/>
        <w:rPr>
          <w:rFonts w:ascii="Book Antiqua" w:hAnsi="Book Antiqua"/>
          <w:lang w:val="en-US"/>
        </w:rPr>
      </w:pPr>
      <w:r w:rsidRPr="00412DAC">
        <w:rPr>
          <w:rFonts w:ascii="Book Antiqua" w:hAnsi="Book Antiqua"/>
          <w:lang w:val="sq-AL"/>
        </w:rPr>
        <w:t>shoqëria e titujve</w:t>
      </w:r>
      <w:r w:rsidR="00496994" w:rsidRPr="00412DAC">
        <w:rPr>
          <w:rFonts w:ascii="Book Antiqua" w:hAnsi="Book Antiqua"/>
          <w:lang w:val="sq-AL"/>
        </w:rPr>
        <w:t xml:space="preserve"> ose institucioni i kreditit me selinë e regjistruar në Republikën e Shqipërisë, që ka licencë për të ofruar shërbime investimi dhe për të kryer veprimtari të rregulluara të investimit;</w:t>
      </w:r>
    </w:p>
    <w:p w:rsidR="00E44577" w:rsidRPr="00412DAC" w:rsidRDefault="00610300" w:rsidP="00E45AD6">
      <w:pPr>
        <w:pStyle w:val="ListParagraph"/>
        <w:numPr>
          <w:ilvl w:val="0"/>
          <w:numId w:val="599"/>
        </w:numPr>
        <w:spacing w:line="240" w:lineRule="auto"/>
        <w:ind w:left="754" w:hanging="357"/>
        <w:jc w:val="both"/>
        <w:rPr>
          <w:rFonts w:ascii="Book Antiqua" w:hAnsi="Book Antiqua"/>
          <w:lang w:val="en-US"/>
        </w:rPr>
      </w:pPr>
      <w:r w:rsidRPr="00412DAC">
        <w:rPr>
          <w:rFonts w:ascii="Book Antiqua" w:hAnsi="Book Antiqua"/>
          <w:lang w:val="sq-AL"/>
        </w:rPr>
        <w:t>shoqëria e titujve</w:t>
      </w:r>
      <w:r w:rsidR="00496994" w:rsidRPr="00412DAC">
        <w:rPr>
          <w:rFonts w:ascii="Book Antiqua" w:hAnsi="Book Antiqua"/>
          <w:lang w:val="sq-AL"/>
        </w:rPr>
        <w:t xml:space="preserve"> dhe institucioni i kreditit nga një vend tjetër, që ka licencë të përshtatshme të lëshuar nga autoriteti kompetent i vendit të origjinës, për të cilin Autoriteti është njoftuar nga autoriteti kompetent i Shtetit Anëtar të origjinës.</w:t>
      </w:r>
    </w:p>
    <w:p w:rsidR="00E44577" w:rsidRPr="00412DAC" w:rsidRDefault="00496994" w:rsidP="00E45AD6">
      <w:pPr>
        <w:pStyle w:val="ListParagraph"/>
        <w:numPr>
          <w:ilvl w:val="0"/>
          <w:numId w:val="273"/>
        </w:numPr>
        <w:spacing w:line="240" w:lineRule="auto"/>
        <w:jc w:val="both"/>
        <w:rPr>
          <w:rFonts w:ascii="Book Antiqua" w:hAnsi="Book Antiqua"/>
          <w:lang w:val="en-US"/>
        </w:rPr>
      </w:pPr>
      <w:r w:rsidRPr="00412DAC">
        <w:rPr>
          <w:rFonts w:ascii="Book Antiqua" w:hAnsi="Book Antiqua"/>
          <w:lang w:val="sq-AL"/>
        </w:rPr>
        <w:t>Në rregulloren e saj, bursa mund të parashikojë që anëtar i bursës mund të bëhet edhe personi i cili i përmbush kriteret e mëposhtme:</w:t>
      </w:r>
    </w:p>
    <w:p w:rsidR="00E44577" w:rsidRPr="00412DAC" w:rsidRDefault="00496994" w:rsidP="00E45AD6">
      <w:pPr>
        <w:pStyle w:val="ListParagraph"/>
        <w:numPr>
          <w:ilvl w:val="0"/>
          <w:numId w:val="274"/>
        </w:numPr>
        <w:spacing w:line="240" w:lineRule="auto"/>
        <w:ind w:left="754" w:hanging="357"/>
        <w:jc w:val="both"/>
        <w:rPr>
          <w:rFonts w:ascii="Book Antiqua" w:hAnsi="Book Antiqua"/>
          <w:lang w:val="en-US"/>
        </w:rPr>
      </w:pPr>
      <w:r w:rsidRPr="00412DAC">
        <w:rPr>
          <w:rFonts w:ascii="Book Antiqua" w:hAnsi="Book Antiqua"/>
          <w:lang w:val="sq-AL"/>
        </w:rPr>
        <w:t>ka reputacion të mirë, njohuri të përshtatshme profesionale dhe kualifikimet e nevojshme profesionale për tregtim në një treg të rregulluar dhe e ka ngritur si duhet organizimin, sipas rastit;</w:t>
      </w:r>
    </w:p>
    <w:p w:rsidR="00E44577" w:rsidRPr="00412DAC" w:rsidRDefault="00496994" w:rsidP="00E45AD6">
      <w:pPr>
        <w:pStyle w:val="ListParagraph"/>
        <w:numPr>
          <w:ilvl w:val="0"/>
          <w:numId w:val="274"/>
        </w:numPr>
        <w:spacing w:line="240" w:lineRule="auto"/>
        <w:ind w:left="754" w:hanging="357"/>
        <w:jc w:val="both"/>
        <w:rPr>
          <w:rFonts w:ascii="Book Antiqua" w:hAnsi="Book Antiqua"/>
          <w:lang w:val="en-US"/>
        </w:rPr>
      </w:pPr>
      <w:r w:rsidRPr="00412DAC">
        <w:rPr>
          <w:rFonts w:ascii="Book Antiqua" w:hAnsi="Book Antiqua"/>
          <w:lang w:val="sq-AL"/>
        </w:rPr>
        <w:t>ka burime të mjaftueshme për veprimtarinë që do të kryhet, duke mbajtur parasysh masat e mundshme financiare të nënshkruara nga bursa me qëllim të shlyerjes së transaksioneve.</w:t>
      </w:r>
    </w:p>
    <w:p w:rsidR="00E44577" w:rsidRPr="00412DAC" w:rsidRDefault="00496994" w:rsidP="00E45AD6">
      <w:pPr>
        <w:pStyle w:val="ListParagraph"/>
        <w:numPr>
          <w:ilvl w:val="0"/>
          <w:numId w:val="273"/>
        </w:numPr>
        <w:spacing w:line="240" w:lineRule="auto"/>
        <w:jc w:val="both"/>
        <w:rPr>
          <w:rFonts w:ascii="Book Antiqua" w:hAnsi="Book Antiqua"/>
          <w:lang w:val="it-IT"/>
        </w:rPr>
      </w:pPr>
      <w:r w:rsidRPr="00412DAC">
        <w:rPr>
          <w:rFonts w:ascii="Book Antiqua" w:hAnsi="Book Antiqua"/>
          <w:lang w:val="sq-AL"/>
        </w:rPr>
        <w:t>Bursa i dorëzon Autoritetit listën e anëtarëve, e cila përditësohet rregullisht.</w:t>
      </w:r>
    </w:p>
    <w:p w:rsidR="00E44577" w:rsidRPr="00412DAC" w:rsidRDefault="00496994" w:rsidP="00DE6668">
      <w:pPr>
        <w:pStyle w:val="Heading3"/>
        <w:ind w:left="786"/>
        <w:rPr>
          <w:rFonts w:hint="eastAsia"/>
          <w:lang w:val="it-IT"/>
        </w:rPr>
      </w:pPr>
      <w:bookmarkStart w:id="271" w:name="_Toc1385245"/>
      <w:r w:rsidRPr="00412DAC">
        <w:rPr>
          <w:lang w:val="sq-AL"/>
        </w:rPr>
        <w:t>Neni 151 Mbikëqyrja e anëtarëve të bursës</w:t>
      </w:r>
      <w:bookmarkEnd w:id="271"/>
    </w:p>
    <w:p w:rsidR="00E44577" w:rsidRPr="00412DAC" w:rsidRDefault="00496994" w:rsidP="00E45AD6">
      <w:pPr>
        <w:pStyle w:val="ListParagraph"/>
        <w:numPr>
          <w:ilvl w:val="0"/>
          <w:numId w:val="275"/>
        </w:numPr>
        <w:spacing w:line="240" w:lineRule="auto"/>
        <w:jc w:val="both"/>
        <w:rPr>
          <w:rFonts w:ascii="Book Antiqua" w:hAnsi="Book Antiqua"/>
          <w:lang w:val="it-IT"/>
        </w:rPr>
      </w:pPr>
      <w:r w:rsidRPr="00412DAC">
        <w:rPr>
          <w:rFonts w:ascii="Book Antiqua" w:hAnsi="Book Antiqua"/>
          <w:lang w:val="sq-AL"/>
        </w:rPr>
        <w:t>Bursa vendos, zbaton dhe mban procedura efikase për monitorimin e rregullt të përputhshmërisë së anëtarëve dhe punonjësve të anëtarëve me rregulloren e tregut të rregulluar të cilin e administron bursa.</w:t>
      </w:r>
    </w:p>
    <w:p w:rsidR="00E44577" w:rsidRPr="00412DAC" w:rsidRDefault="00496994" w:rsidP="00E45AD6">
      <w:pPr>
        <w:pStyle w:val="ListParagraph"/>
        <w:numPr>
          <w:ilvl w:val="0"/>
          <w:numId w:val="275"/>
        </w:numPr>
        <w:spacing w:line="240" w:lineRule="auto"/>
        <w:jc w:val="both"/>
        <w:rPr>
          <w:rFonts w:ascii="Book Antiqua" w:hAnsi="Book Antiqua"/>
          <w:lang w:val="sq-AL"/>
        </w:rPr>
      </w:pPr>
      <w:r w:rsidRPr="00412DAC">
        <w:rPr>
          <w:rFonts w:ascii="Book Antiqua" w:hAnsi="Book Antiqua"/>
          <w:lang w:val="sq-AL"/>
        </w:rPr>
        <w:t>Bursa mbikëqyr transaksionet e kryera nga anëtarët në tregun e rregulluar të cilin e administron, për të identifikuar shkeljet e rregullores, kushtet jo të rregullta të tregtimit ose sjelljet që përbëjnë abuzim të tregut. Mbikëqyrja e tregtimit mbështetet me një sistem të përshtatshëm monitorimi kompjuterik që mundëson grumbullimin dhe vlerësimin sistematik dhe të plotë të të dhënave të tregtimit dhe të dhënave në lidhje me tregtimin, për të ndihmuar procedurat e nevojshme të hetimit.</w:t>
      </w:r>
    </w:p>
    <w:p w:rsidR="00E44577" w:rsidRPr="00412DAC" w:rsidRDefault="00496994" w:rsidP="00E45AD6">
      <w:pPr>
        <w:pStyle w:val="ListParagraph"/>
        <w:numPr>
          <w:ilvl w:val="0"/>
          <w:numId w:val="275"/>
        </w:numPr>
        <w:spacing w:line="240" w:lineRule="auto"/>
        <w:jc w:val="both"/>
        <w:rPr>
          <w:rFonts w:ascii="Book Antiqua" w:hAnsi="Book Antiqua"/>
          <w:lang w:val="sq-AL"/>
        </w:rPr>
      </w:pPr>
      <w:r w:rsidRPr="00412DAC">
        <w:rPr>
          <w:rFonts w:ascii="Book Antiqua" w:hAnsi="Book Antiqua"/>
          <w:lang w:val="sq-AL"/>
        </w:rPr>
        <w:t>Bursa e informon Autoritetin pa vonesë për çdo shkelje të rëndësishme të rregullores, kushteve të parregullta të tregtimit ose sjelljeve që përbëjnë abuzim të tregut.</w:t>
      </w:r>
    </w:p>
    <w:p w:rsidR="00E44577" w:rsidRPr="00412DAC" w:rsidRDefault="00496994" w:rsidP="00E45AD6">
      <w:pPr>
        <w:pStyle w:val="ListParagraph"/>
        <w:numPr>
          <w:ilvl w:val="0"/>
          <w:numId w:val="275"/>
        </w:numPr>
        <w:spacing w:line="240" w:lineRule="auto"/>
        <w:jc w:val="both"/>
        <w:rPr>
          <w:rFonts w:ascii="Book Antiqua" w:hAnsi="Book Antiqua"/>
          <w:lang w:val="sq-AL"/>
        </w:rPr>
      </w:pPr>
      <w:r w:rsidRPr="00412DAC">
        <w:rPr>
          <w:rFonts w:ascii="Book Antiqua" w:hAnsi="Book Antiqua"/>
          <w:lang w:val="sq-AL"/>
        </w:rPr>
        <w:t>Në procedurat e mbikëqyrjes, bursa duhet t’i dorëzojë pa vonesë të gjitha të dhënat Autoritetit dhe autoritetit kompetent për ndjekjen penale dhe të bashkëpunojë gjatë mbikëqyrjes dhe hetimit të rasteve të abuzimit të tregut.</w:t>
      </w:r>
    </w:p>
    <w:p w:rsidR="00E44577" w:rsidRPr="00412DAC" w:rsidRDefault="00496994" w:rsidP="00DE6668">
      <w:pPr>
        <w:pStyle w:val="Heading3"/>
        <w:ind w:left="786"/>
        <w:rPr>
          <w:rFonts w:hint="eastAsia"/>
        </w:rPr>
      </w:pPr>
      <w:bookmarkStart w:id="272" w:name="_Toc501347631"/>
      <w:bookmarkStart w:id="273" w:name="_Toc1385246"/>
      <w:bookmarkEnd w:id="266"/>
      <w:r w:rsidRPr="00412DAC">
        <w:rPr>
          <w:lang w:val="sq-AL"/>
        </w:rPr>
        <w:t>Neni 152 Detyrimet e bursës</w:t>
      </w:r>
      <w:bookmarkEnd w:id="272"/>
      <w:bookmarkEnd w:id="273"/>
    </w:p>
    <w:p w:rsidR="00E44577" w:rsidRPr="00412DAC" w:rsidRDefault="00496994" w:rsidP="00E45AD6">
      <w:pPr>
        <w:pStyle w:val="ListParagraph"/>
        <w:numPr>
          <w:ilvl w:val="0"/>
          <w:numId w:val="276"/>
        </w:numPr>
        <w:spacing w:line="240" w:lineRule="auto"/>
        <w:jc w:val="both"/>
        <w:rPr>
          <w:rFonts w:ascii="Book Antiqua" w:hAnsi="Book Antiqua"/>
        </w:rPr>
      </w:pPr>
      <w:bookmarkStart w:id="274" w:name="_Hlk510792840"/>
      <w:r w:rsidRPr="00412DAC">
        <w:rPr>
          <w:rFonts w:ascii="Book Antiqua" w:hAnsi="Book Antiqua"/>
          <w:lang w:val="sq-AL"/>
        </w:rPr>
        <w:t>Bursa ka për detyrë të sigurojë, për aq sa mund të jetë e realizueshme, një treg të rregullt dhe të drejtë dhe masa efektive për të ndihmuar finalizimin efikas dhe në kohë të transaksioneve të kleruara dhe të shlyera në sistemet e tij.</w:t>
      </w:r>
    </w:p>
    <w:p w:rsidR="00E44577" w:rsidRPr="00412DAC" w:rsidRDefault="00496994" w:rsidP="00E45AD6">
      <w:pPr>
        <w:pStyle w:val="ListParagraph"/>
        <w:numPr>
          <w:ilvl w:val="0"/>
          <w:numId w:val="276"/>
        </w:numPr>
        <w:spacing w:line="240" w:lineRule="auto"/>
        <w:jc w:val="both"/>
        <w:rPr>
          <w:rFonts w:ascii="Book Antiqua" w:hAnsi="Book Antiqua"/>
          <w:lang w:val="sq-AL"/>
        </w:rPr>
      </w:pPr>
      <w:r w:rsidRPr="00412DAC">
        <w:rPr>
          <w:rFonts w:ascii="Book Antiqua" w:hAnsi="Book Antiqua"/>
          <w:lang w:val="sq-AL"/>
        </w:rPr>
        <w:t>Gjatë përmbushjes së kësaj detyre, bursa duhet:</w:t>
      </w:r>
    </w:p>
    <w:p w:rsidR="00496994" w:rsidRPr="00412DAC" w:rsidRDefault="00496994" w:rsidP="00E45AD6">
      <w:pPr>
        <w:pStyle w:val="ListParagraph"/>
        <w:numPr>
          <w:ilvl w:val="0"/>
          <w:numId w:val="277"/>
        </w:numPr>
        <w:spacing w:line="240" w:lineRule="auto"/>
        <w:ind w:left="754" w:hanging="357"/>
        <w:jc w:val="both"/>
        <w:rPr>
          <w:rFonts w:ascii="Book Antiqua" w:hAnsi="Book Antiqua"/>
          <w:lang w:val="sq-AL"/>
        </w:rPr>
      </w:pPr>
      <w:r w:rsidRPr="00412DAC">
        <w:rPr>
          <w:rFonts w:ascii="Book Antiqua" w:hAnsi="Book Antiqua"/>
          <w:lang w:val="sq-AL"/>
        </w:rPr>
        <w:t>të veprojë në interesin publik duke pasur parasysh mbrojtjen e investitorëve; dhe</w:t>
      </w:r>
    </w:p>
    <w:p w:rsidR="00E44577" w:rsidRPr="00412DAC" w:rsidRDefault="00427EAA" w:rsidP="00E45AD6">
      <w:pPr>
        <w:pStyle w:val="ListParagraph"/>
        <w:numPr>
          <w:ilvl w:val="0"/>
          <w:numId w:val="277"/>
        </w:numPr>
        <w:spacing w:line="240" w:lineRule="auto"/>
        <w:ind w:left="754" w:hanging="357"/>
        <w:jc w:val="both"/>
        <w:rPr>
          <w:rFonts w:ascii="Book Antiqua" w:hAnsi="Book Antiqua"/>
          <w:lang w:val="sq-AL"/>
        </w:rPr>
      </w:pPr>
      <w:r w:rsidRPr="00412DAC">
        <w:rPr>
          <w:rFonts w:ascii="Book Antiqua" w:hAnsi="Book Antiqua"/>
          <w:lang w:val="sq-AL"/>
        </w:rPr>
        <w:t xml:space="preserve"> </w:t>
      </w:r>
      <w:r w:rsidR="00496994" w:rsidRPr="00412DAC">
        <w:rPr>
          <w:rFonts w:ascii="Book Antiqua" w:hAnsi="Book Antiqua"/>
          <w:lang w:val="sq-AL"/>
        </w:rPr>
        <w:t>të ketë burime të mjaftueshme operative, teknike, njerëzore dhe financiare për të mundësuar funksionimin e rregullt të saj, duke mbajtur parasysh natyrën dhe shtrirjen e shërbimeve të ofruara, si dhe gamën dhe shkallën e risqeve ndaj të cilave ekspozohet.</w:t>
      </w:r>
    </w:p>
    <w:p w:rsidR="00E44577" w:rsidRPr="00412DAC" w:rsidRDefault="00496994" w:rsidP="00E45AD6">
      <w:pPr>
        <w:pStyle w:val="ListParagraph"/>
        <w:numPr>
          <w:ilvl w:val="0"/>
          <w:numId w:val="276"/>
        </w:numPr>
        <w:spacing w:line="240" w:lineRule="auto"/>
        <w:jc w:val="both"/>
        <w:rPr>
          <w:rFonts w:ascii="Book Antiqua" w:hAnsi="Book Antiqua"/>
          <w:lang w:val="sq-AL"/>
        </w:rPr>
      </w:pPr>
      <w:r w:rsidRPr="00412DAC">
        <w:rPr>
          <w:rFonts w:ascii="Book Antiqua" w:hAnsi="Book Antiqua"/>
          <w:lang w:val="sq-AL"/>
        </w:rPr>
        <w:t>Pavarësisht nga ndonjë ligj tjetër, anëtari i këshillit të administrimit të bursës ka për detyrë të veprojë në çdo kohë në interesin publik, duke mbajtur parasysh veçanërisht nevojën për të mbrojtur investitorët. Kur ka konflikt midis kësaj detyre dhe detyrimit të anëtarit të këshillit të administrimit në zbatim të një ligji tjetër, epërsi ka detyrimi sipas këtij ligji.</w:t>
      </w:r>
    </w:p>
    <w:p w:rsidR="00E44577" w:rsidRPr="00412DAC" w:rsidRDefault="00496994" w:rsidP="00E45AD6">
      <w:pPr>
        <w:pStyle w:val="ListParagraph"/>
        <w:numPr>
          <w:ilvl w:val="0"/>
          <w:numId w:val="276"/>
        </w:numPr>
        <w:spacing w:line="240" w:lineRule="auto"/>
        <w:jc w:val="both"/>
        <w:rPr>
          <w:rFonts w:ascii="Book Antiqua" w:hAnsi="Book Antiqua"/>
          <w:lang w:val="sq-AL"/>
        </w:rPr>
      </w:pPr>
      <w:r w:rsidRPr="00412DAC">
        <w:rPr>
          <w:rFonts w:ascii="Book Antiqua" w:hAnsi="Book Antiqua"/>
          <w:lang w:val="sq-AL"/>
        </w:rPr>
        <w:t>Bursa ka për detyrë të ndërmarrë veprimet e duhura siç mund të parashikohen sipas rregullave të saj me qëllim të mbikëqyrjes ose sigurimit të përputhshmërisë me rregullat e saj.</w:t>
      </w:r>
    </w:p>
    <w:p w:rsidR="00E44577" w:rsidRPr="00412DAC" w:rsidRDefault="00496994" w:rsidP="00E45AD6">
      <w:pPr>
        <w:pStyle w:val="ListParagraph"/>
        <w:numPr>
          <w:ilvl w:val="0"/>
          <w:numId w:val="276"/>
        </w:numPr>
        <w:spacing w:line="240" w:lineRule="auto"/>
        <w:jc w:val="both"/>
        <w:rPr>
          <w:rFonts w:ascii="Book Antiqua" w:hAnsi="Book Antiqua"/>
          <w:lang w:val="sq-AL"/>
        </w:rPr>
      </w:pPr>
      <w:r w:rsidRPr="00412DAC">
        <w:rPr>
          <w:rFonts w:ascii="Book Antiqua" w:hAnsi="Book Antiqua"/>
          <w:lang w:val="sq-AL"/>
        </w:rPr>
        <w:t>Bursa duhet të njoftojë menjëherë Autoritetin nëse vjen në dijeni të:</w:t>
      </w:r>
    </w:p>
    <w:p w:rsidR="00496994" w:rsidRPr="00412DAC" w:rsidRDefault="00496994" w:rsidP="00E45AD6">
      <w:pPr>
        <w:pStyle w:val="ListParagraph"/>
        <w:numPr>
          <w:ilvl w:val="0"/>
          <w:numId w:val="278"/>
        </w:numPr>
        <w:spacing w:line="240" w:lineRule="auto"/>
        <w:ind w:left="754" w:hanging="357"/>
        <w:jc w:val="both"/>
        <w:rPr>
          <w:rFonts w:ascii="Book Antiqua" w:hAnsi="Book Antiqua"/>
          <w:lang w:val="sq-AL"/>
        </w:rPr>
      </w:pPr>
      <w:r w:rsidRPr="00412DAC">
        <w:rPr>
          <w:rFonts w:ascii="Book Antiqua" w:hAnsi="Book Antiqua"/>
          <w:lang w:val="sq-AL"/>
        </w:rPr>
        <w:t>çdo çështjeje që cenon ose ka të ngjarë të cenojë aftësinë e ndonjë pjesëmarrësi të tregtimit për të përmbushur detyrimet e tij në lidhje me veprimtarinë e licencuar; ose</w:t>
      </w:r>
    </w:p>
    <w:p w:rsidR="00E44577" w:rsidRPr="00412DAC" w:rsidRDefault="00496994" w:rsidP="00E45AD6">
      <w:pPr>
        <w:pStyle w:val="ListParagraph"/>
        <w:numPr>
          <w:ilvl w:val="0"/>
          <w:numId w:val="278"/>
        </w:numPr>
        <w:spacing w:line="240" w:lineRule="auto"/>
        <w:ind w:left="754" w:hanging="357"/>
        <w:jc w:val="both"/>
        <w:rPr>
          <w:rFonts w:ascii="Book Antiqua" w:hAnsi="Book Antiqua"/>
          <w:lang w:val="sq-AL"/>
        </w:rPr>
      </w:pPr>
      <w:r w:rsidRPr="00412DAC">
        <w:rPr>
          <w:rFonts w:ascii="Book Antiqua" w:hAnsi="Book Antiqua"/>
          <w:lang w:val="sq-AL"/>
        </w:rPr>
        <w:t xml:space="preserve">çdo parregullsie ose shkeljeje të ndonjë dispozite të këtij ligji ose të akteve nënligjore të miratuara në zbatim të tij. </w:t>
      </w:r>
      <w:r w:rsidR="00427EAA" w:rsidRPr="00412DAC">
        <w:rPr>
          <w:rFonts w:ascii="Book Antiqua" w:hAnsi="Book Antiqua"/>
          <w:lang w:val="sq-AL"/>
        </w:rPr>
        <w:t xml:space="preserve"> </w:t>
      </w:r>
      <w:bookmarkEnd w:id="274"/>
    </w:p>
    <w:p w:rsidR="00E44577" w:rsidRPr="00412DAC" w:rsidRDefault="00496994" w:rsidP="00E45AD6">
      <w:pPr>
        <w:pStyle w:val="ListParagraph"/>
        <w:numPr>
          <w:ilvl w:val="0"/>
          <w:numId w:val="276"/>
        </w:numPr>
        <w:spacing w:line="240" w:lineRule="auto"/>
        <w:jc w:val="both"/>
        <w:rPr>
          <w:rFonts w:ascii="Book Antiqua" w:hAnsi="Book Antiqua"/>
          <w:lang w:val="sq-AL"/>
        </w:rPr>
      </w:pPr>
      <w:r w:rsidRPr="00412DAC">
        <w:rPr>
          <w:rFonts w:ascii="Book Antiqua" w:hAnsi="Book Antiqua"/>
          <w:lang w:val="sq-AL"/>
        </w:rPr>
        <w:t>Pa cenuar pikën 5 të këtij neni, kur bursa qorton, gjobit, përjashton ose përndryshe disiplinon ndonjë nga pjesëmarrësit në tregtim, brenda pesë ditëve të punës duhet t'i japë Autoritetit informacionin e mëposhtëm:</w:t>
      </w:r>
    </w:p>
    <w:p w:rsidR="00E44577" w:rsidRPr="00412DAC" w:rsidRDefault="00496994" w:rsidP="00E45AD6">
      <w:pPr>
        <w:pStyle w:val="ListParagraph"/>
        <w:numPr>
          <w:ilvl w:val="0"/>
          <w:numId w:val="279"/>
        </w:numPr>
        <w:spacing w:line="240" w:lineRule="auto"/>
        <w:ind w:left="754" w:hanging="357"/>
        <w:jc w:val="both"/>
        <w:rPr>
          <w:rFonts w:ascii="Book Antiqua" w:hAnsi="Book Antiqua"/>
          <w:lang w:val="sq-AL"/>
        </w:rPr>
      </w:pPr>
      <w:r w:rsidRPr="00412DAC">
        <w:rPr>
          <w:rFonts w:ascii="Book Antiqua" w:hAnsi="Book Antiqua"/>
          <w:lang w:val="sq-AL"/>
        </w:rPr>
        <w:t>emrin dhe adresën e biznesit të pjesëmarrësit në tregtim;</w:t>
      </w:r>
    </w:p>
    <w:p w:rsidR="00E44577" w:rsidRPr="00412DAC" w:rsidRDefault="00496994" w:rsidP="00E45AD6">
      <w:pPr>
        <w:pStyle w:val="ListParagraph"/>
        <w:numPr>
          <w:ilvl w:val="0"/>
          <w:numId w:val="279"/>
        </w:numPr>
        <w:spacing w:line="240" w:lineRule="auto"/>
        <w:ind w:left="754" w:hanging="357"/>
        <w:jc w:val="both"/>
        <w:rPr>
          <w:rFonts w:ascii="Book Antiqua" w:hAnsi="Book Antiqua"/>
          <w:lang w:val="sq-AL"/>
        </w:rPr>
      </w:pPr>
      <w:r w:rsidRPr="00412DAC">
        <w:rPr>
          <w:rFonts w:ascii="Book Antiqua" w:hAnsi="Book Antiqua"/>
          <w:lang w:val="sq-AL"/>
        </w:rPr>
        <w:t>arsyen dhe natyrën e masës së marrë;</w:t>
      </w:r>
    </w:p>
    <w:p w:rsidR="00496994" w:rsidRPr="00412DAC" w:rsidRDefault="00496994" w:rsidP="00E45AD6">
      <w:pPr>
        <w:pStyle w:val="ListParagraph"/>
        <w:numPr>
          <w:ilvl w:val="0"/>
          <w:numId w:val="279"/>
        </w:numPr>
        <w:spacing w:line="240" w:lineRule="auto"/>
        <w:ind w:left="754" w:hanging="357"/>
        <w:jc w:val="both"/>
        <w:rPr>
          <w:rFonts w:ascii="Book Antiqua" w:hAnsi="Book Antiqua"/>
          <w:lang w:val="sq-AL"/>
        </w:rPr>
      </w:pPr>
      <w:r w:rsidRPr="00412DAC">
        <w:rPr>
          <w:rFonts w:ascii="Book Antiqua" w:hAnsi="Book Antiqua"/>
          <w:lang w:val="sq-AL"/>
        </w:rPr>
        <w:t>periudhën e pezullimit dhe vlerën e çdo gjobe; dhe</w:t>
      </w:r>
    </w:p>
    <w:p w:rsidR="00E44577" w:rsidRPr="00412DAC" w:rsidRDefault="00427EAA" w:rsidP="00E45AD6">
      <w:pPr>
        <w:pStyle w:val="ListParagraph"/>
        <w:numPr>
          <w:ilvl w:val="0"/>
          <w:numId w:val="279"/>
        </w:numPr>
        <w:spacing w:line="240" w:lineRule="auto"/>
        <w:ind w:left="754" w:hanging="357"/>
        <w:jc w:val="both"/>
        <w:rPr>
          <w:rFonts w:ascii="Book Antiqua" w:hAnsi="Book Antiqua"/>
          <w:lang w:val="it-IT"/>
        </w:rPr>
      </w:pPr>
      <w:r w:rsidRPr="00412DAC">
        <w:rPr>
          <w:rFonts w:ascii="Book Antiqua" w:hAnsi="Book Antiqua"/>
          <w:lang w:val="it-IT"/>
        </w:rPr>
        <w:t xml:space="preserve"> </w:t>
      </w:r>
      <w:r w:rsidR="00496994" w:rsidRPr="00412DAC">
        <w:rPr>
          <w:rFonts w:ascii="Book Antiqua" w:hAnsi="Book Antiqua"/>
          <w:lang w:val="sq-AL"/>
        </w:rPr>
        <w:t>çdo veprim tjetër administrativ.</w:t>
      </w:r>
    </w:p>
    <w:p w:rsidR="00E44577" w:rsidRPr="00412DAC" w:rsidRDefault="00496994" w:rsidP="00DE6668">
      <w:pPr>
        <w:pStyle w:val="Heading3"/>
        <w:ind w:left="786"/>
        <w:rPr>
          <w:rFonts w:hint="eastAsia"/>
          <w:lang w:val="it-IT"/>
        </w:rPr>
      </w:pPr>
      <w:bookmarkStart w:id="275" w:name="_Toc1385247"/>
      <w:r w:rsidRPr="00412DAC">
        <w:rPr>
          <w:lang w:val="sq-AL"/>
        </w:rPr>
        <w:t>Neni 153 Procedurat mbikëqyrëse të bursës</w:t>
      </w:r>
      <w:bookmarkEnd w:id="275"/>
    </w:p>
    <w:p w:rsidR="00E44577" w:rsidRPr="00412DAC" w:rsidRDefault="00496994" w:rsidP="00E45AD6">
      <w:pPr>
        <w:pStyle w:val="ListParagraph"/>
        <w:numPr>
          <w:ilvl w:val="0"/>
          <w:numId w:val="280"/>
        </w:numPr>
        <w:jc w:val="both"/>
        <w:rPr>
          <w:rFonts w:ascii="Book Antiqua" w:hAnsi="Book Antiqua"/>
          <w:b/>
          <w:lang w:val="it-IT" w:eastAsia="en-GB"/>
        </w:rPr>
      </w:pPr>
      <w:bookmarkStart w:id="276" w:name="_Toc501347632"/>
      <w:r w:rsidRPr="00412DAC">
        <w:rPr>
          <w:rFonts w:ascii="Book Antiqua" w:hAnsi="Book Antiqua"/>
          <w:lang w:val="sq-AL" w:eastAsia="en-GB"/>
        </w:rPr>
        <w:t>Bursa vendos, zbaton dhe mban procedura efikase për monitorimin e rregullt të përputhshmërisë së anëtarëve me rregulloren e tregut të rregulluar të cilin e administron bursa.</w:t>
      </w:r>
    </w:p>
    <w:p w:rsidR="00E44577" w:rsidRPr="00412DAC" w:rsidRDefault="00496994" w:rsidP="00E45AD6">
      <w:pPr>
        <w:pStyle w:val="ListParagraph"/>
        <w:numPr>
          <w:ilvl w:val="0"/>
          <w:numId w:val="280"/>
        </w:numPr>
        <w:jc w:val="both"/>
        <w:rPr>
          <w:rFonts w:ascii="Book Antiqua" w:hAnsi="Book Antiqua"/>
          <w:b/>
          <w:lang w:val="sq-AL" w:eastAsia="en-GB"/>
        </w:rPr>
      </w:pPr>
      <w:r w:rsidRPr="00412DAC">
        <w:rPr>
          <w:rFonts w:ascii="Book Antiqua" w:hAnsi="Book Antiqua"/>
          <w:lang w:val="sq-AL" w:eastAsia="en-GB"/>
        </w:rPr>
        <w:t>Bursa mbikëqyr transaksionet e kryera nga anëtarët në tregun e rregulluar të cilin e administron, për të identifikuar shkeljet e rregullores, kushtet jo të rregullta të tregtimit ose sjelljet që përbëjnë abuzim të tregut. Mbikëqyrja e tregtimit mbështetet me një sistem të përshtatshëm monitorimi kompjuterik që mundëson grumbullimin dhe vlerësimin sistematik dhe të plotë të të dhënave të tregtimit dhe të dhënave në lidhje me tregtimin, për të ndihmuar procedurat e nevojshme të hetimit.</w:t>
      </w:r>
    </w:p>
    <w:p w:rsidR="00E44577" w:rsidRPr="00412DAC" w:rsidRDefault="00496994" w:rsidP="00E45AD6">
      <w:pPr>
        <w:pStyle w:val="ListParagraph"/>
        <w:numPr>
          <w:ilvl w:val="0"/>
          <w:numId w:val="280"/>
        </w:numPr>
        <w:jc w:val="both"/>
        <w:rPr>
          <w:rFonts w:ascii="Book Antiqua" w:hAnsi="Book Antiqua"/>
          <w:b/>
          <w:lang w:val="sq-AL" w:eastAsia="en-GB"/>
        </w:rPr>
      </w:pPr>
      <w:r w:rsidRPr="00412DAC">
        <w:rPr>
          <w:rFonts w:ascii="Book Antiqua" w:hAnsi="Book Antiqua"/>
          <w:lang w:val="sq-AL" w:eastAsia="en-GB"/>
        </w:rPr>
        <w:t>Bursa e informon Autoritetin pa vonesë për çdo shkelje të rëndësishme të rregullores, kushteve të parregullta të tregtimit ose sjelljeve që përbëjnë abuzim të tregut.</w:t>
      </w:r>
    </w:p>
    <w:p w:rsidR="00E44577" w:rsidRPr="00412DAC" w:rsidRDefault="00496994" w:rsidP="00E45AD6">
      <w:pPr>
        <w:pStyle w:val="ListParagraph"/>
        <w:numPr>
          <w:ilvl w:val="0"/>
          <w:numId w:val="280"/>
        </w:numPr>
        <w:jc w:val="both"/>
        <w:rPr>
          <w:rFonts w:ascii="Book Antiqua" w:hAnsi="Book Antiqua"/>
          <w:b/>
          <w:lang w:val="sq-AL" w:eastAsia="en-GB"/>
        </w:rPr>
      </w:pPr>
      <w:r w:rsidRPr="00412DAC">
        <w:rPr>
          <w:rFonts w:ascii="Book Antiqua" w:hAnsi="Book Antiqua"/>
          <w:lang w:val="sq-AL" w:eastAsia="en-GB"/>
        </w:rPr>
        <w:t>Në procedurat e mbikëqyrjes, bursa duhet t’i dorëzojë pa vonesë të gjitha të dhënat Autoritetit dhe autoritetit kompetent për ndjekjen penale dhe të bashkëpunojë gjatë mbikëqyrjes dhe hetimit të rasteve të abuzimit të tregut.</w:t>
      </w:r>
    </w:p>
    <w:p w:rsidR="00E44577" w:rsidRPr="00412DAC" w:rsidRDefault="00E44577">
      <w:pPr>
        <w:pStyle w:val="ListParagraph"/>
        <w:jc w:val="both"/>
        <w:rPr>
          <w:rFonts w:ascii="Book Antiqua" w:hAnsi="Book Antiqua"/>
          <w:b/>
          <w:lang w:val="sq-AL" w:eastAsia="en-GB"/>
        </w:rPr>
      </w:pPr>
    </w:p>
    <w:p w:rsidR="00E44577" w:rsidRPr="00412DAC" w:rsidRDefault="00356FE3" w:rsidP="00DE6668">
      <w:pPr>
        <w:pStyle w:val="Heading3"/>
        <w:ind w:left="786"/>
        <w:rPr>
          <w:rFonts w:hint="eastAsia"/>
          <w:lang w:val="it-IT"/>
        </w:rPr>
      </w:pPr>
      <w:bookmarkStart w:id="277" w:name="_Toc1385248"/>
      <w:r w:rsidRPr="00412DAC">
        <w:rPr>
          <w:lang w:val="sq-AL"/>
        </w:rPr>
        <w:t>Neni 154 Raportimi i bursës në Autoritet</w:t>
      </w:r>
      <w:bookmarkEnd w:id="277"/>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Bursa e informon pa vonesë Autoritetin për çdo ndryshim të identitetit të anëtarëve të këshillit drejtues ose këshillit mbikëqyrës dhe për çdo ndryshim të të dhënave të përfshira në kërkesën për licencim.</w:t>
      </w:r>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Bursa, si shoqëri aksionare, duhet të hartojë pasqyra vjetore financiare dhe raportin vjetor të menaxhimit, në përputhje me aktet ligjore dhe nënligjore që rregullojnë themelimin dhe funksionimin e shoqërive tregtare dhe kontabilitetin e sektorit privat, si edhe në përputhje me standardet e raportimit financiar, dhe ia dorëzon këto Autoritetit së bashku me raportin e auditimit brenda 15 ditëve nga marrja e raportit të auditimit, por jo më vonë se 4 muaj nga data e mbylljes së vitit ushtrimor.</w:t>
      </w:r>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Autoriteti mund të përcaktojë me akt nënligjor përmbajtjen dhe strukturën e pasqyrave financiare vjetore të bursës dhe formën dhe mënyrën me të cilën duhet të dorëzohen në Autoritet, përfshirë çdo informacion shtesë përtej asaj që kërkohet normalisht për raportet vjetore financiare të shoqërive aksionare.</w:t>
      </w:r>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Bursa duhet të dorëzojë pranë Autoritetit një raport ditor i cili përmban të dhëna për transaksionet me tituj të kryera në tregun e rregulluar të cilin administron.</w:t>
      </w:r>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Bursa duhet të raportojë menjëherë çdo rast të tregtimit bazuar në informacion të privilegjuar, manipulimit të tregut ose pastrimit të parave që zbulohet gjatë kryerjes së detyrave mbikëqyrëse.</w:t>
      </w:r>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Këshilli drejtues i bursës duhet të raportojë pranë Autoritetit në mënyrë mujore për fitimin ose heqjen e pronësisë së titujve nga anëtarët e këshillit drejtues, anëtarët e këshillit mbikëqyrës dhe punonjësit kyç të bursës.</w:t>
      </w:r>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Detyrimi i përmendur në pikën 6 zbatohet edhe për fitimin dhe heqjen e pronësisë së titujve nga bashkëshorti/bashkëshortja, fëmija biologjik ose i birësuar, prindi biologjik ose birësues dhe persona të tjerë që jetojnë në një familje me një anëtar të këshillit drejtues, anëtar të këshillit mbikëqyrës ose punonjësit të bursës, fitimin dhe heqjen e pronësisë nga personat juridikë kur këta persona zotërojnë interes të madh në kapitalin aksionar dhe fitimin e dhe heqjen e pronësisë nga personat te të cilët bursa ka kaluar me kontratë detyrën e ofrimit të shërbimeve.</w:t>
      </w:r>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Autoriteti bën parashikime të mëtejshme me akt nënligjor për kërkesat për formën, përmbajtjen, afatet dhe mënyrën me të cilën duhet të dorëzohen raportet e përmendura në pikat 4, 5 dhe 6.</w:t>
      </w:r>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Bursa e cila administron një platformë shumëpalëshe tregtimi, e informon autoritetin e shtetit të huaj në të cilin synon ta ofrojë përdorimin e platformës shumëpalëshe të tregtimin.</w:t>
      </w:r>
    </w:p>
    <w:p w:rsidR="00E44577" w:rsidRPr="00412DAC" w:rsidRDefault="00356FE3" w:rsidP="00E45AD6">
      <w:pPr>
        <w:pStyle w:val="ListParagraph"/>
        <w:numPr>
          <w:ilvl w:val="0"/>
          <w:numId w:val="281"/>
        </w:numPr>
        <w:jc w:val="both"/>
        <w:rPr>
          <w:rFonts w:ascii="Book Antiqua" w:hAnsi="Book Antiqua"/>
          <w:lang w:val="it-IT" w:eastAsia="en-GB"/>
        </w:rPr>
      </w:pPr>
      <w:r w:rsidRPr="00412DAC">
        <w:rPr>
          <w:rFonts w:ascii="Book Antiqua" w:hAnsi="Book Antiqua"/>
          <w:lang w:val="sq-AL" w:eastAsia="en-GB"/>
        </w:rPr>
        <w:t>Brenda 30 ditëve, Autoriteti ua përcjell informacionin e përmendur në pikën 7 autoriteteve kompetente të Shteteve Anëtare përkatëse.</w:t>
      </w:r>
    </w:p>
    <w:p w:rsidR="00E44577" w:rsidRPr="00412DAC" w:rsidRDefault="00356FE3" w:rsidP="00DE6668">
      <w:pPr>
        <w:pStyle w:val="Heading3"/>
        <w:ind w:left="786"/>
        <w:rPr>
          <w:rFonts w:hint="eastAsia"/>
          <w:lang w:val="it-IT"/>
        </w:rPr>
      </w:pPr>
      <w:bookmarkStart w:id="278" w:name="_Toc1385249"/>
      <w:bookmarkEnd w:id="276"/>
      <w:r w:rsidRPr="00412DAC">
        <w:rPr>
          <w:lang w:val="sq-AL"/>
        </w:rPr>
        <w:t>Neni 155 Anulimi i licencës së bursës</w:t>
      </w:r>
      <w:bookmarkEnd w:id="278"/>
    </w:p>
    <w:p w:rsidR="00E44577" w:rsidRPr="00412DAC" w:rsidRDefault="00356FE3" w:rsidP="00E45AD6">
      <w:pPr>
        <w:pStyle w:val="ListParagraph"/>
        <w:numPr>
          <w:ilvl w:val="0"/>
          <w:numId w:val="282"/>
        </w:numPr>
        <w:spacing w:line="240" w:lineRule="auto"/>
        <w:jc w:val="both"/>
        <w:rPr>
          <w:rFonts w:ascii="Book Antiqua" w:hAnsi="Book Antiqua"/>
          <w:lang w:val="it-IT"/>
        </w:rPr>
      </w:pPr>
      <w:r w:rsidRPr="00412DAC">
        <w:rPr>
          <w:rFonts w:ascii="Book Antiqua" w:hAnsi="Book Antiqua"/>
          <w:lang w:val="sq-AL"/>
        </w:rPr>
        <w:t>Autoriteti, me njoftim me shkrim:</w:t>
      </w:r>
    </w:p>
    <w:p w:rsidR="00356FE3" w:rsidRPr="00412DAC" w:rsidRDefault="00356FE3" w:rsidP="00E45AD6">
      <w:pPr>
        <w:pStyle w:val="ListParagraph"/>
        <w:numPr>
          <w:ilvl w:val="0"/>
          <w:numId w:val="283"/>
        </w:numPr>
        <w:spacing w:line="240" w:lineRule="auto"/>
        <w:ind w:left="754" w:hanging="357"/>
        <w:jc w:val="both"/>
        <w:rPr>
          <w:rFonts w:ascii="Book Antiqua" w:hAnsi="Book Antiqua"/>
          <w:lang w:val="it-IT"/>
        </w:rPr>
      </w:pPr>
      <w:r w:rsidRPr="00412DAC">
        <w:rPr>
          <w:rFonts w:ascii="Book Antiqua" w:hAnsi="Book Antiqua"/>
          <w:lang w:val="sq-AL"/>
        </w:rPr>
        <w:t>mund ta anulojë licencën që i është dhënë bursës në zbatim të këtij ligji; ose</w:t>
      </w:r>
    </w:p>
    <w:p w:rsidR="00E44577" w:rsidRPr="00412DAC" w:rsidRDefault="00356FE3" w:rsidP="00E45AD6">
      <w:pPr>
        <w:pStyle w:val="ListParagraph"/>
        <w:numPr>
          <w:ilvl w:val="0"/>
          <w:numId w:val="283"/>
        </w:numPr>
        <w:spacing w:line="240" w:lineRule="auto"/>
        <w:ind w:left="754" w:hanging="357"/>
        <w:jc w:val="both"/>
        <w:rPr>
          <w:rFonts w:ascii="Book Antiqua" w:hAnsi="Book Antiqua"/>
          <w:lang w:val="it-IT"/>
        </w:rPr>
      </w:pPr>
      <w:r w:rsidRPr="00412DAC">
        <w:rPr>
          <w:rFonts w:ascii="Book Antiqua" w:hAnsi="Book Antiqua"/>
          <w:lang w:val="sq-AL"/>
        </w:rPr>
        <w:t>mund t’i japë urdhër bursës të pushojë më një datë të përcaktuar ofrimin ose operimin e platformave ose shërbimeve të përcaktuara në njoftim.</w:t>
      </w:r>
    </w:p>
    <w:p w:rsidR="00E44577" w:rsidRPr="00412DAC" w:rsidRDefault="00356FE3" w:rsidP="00E45AD6">
      <w:pPr>
        <w:pStyle w:val="ListParagraph"/>
        <w:numPr>
          <w:ilvl w:val="0"/>
          <w:numId w:val="282"/>
        </w:numPr>
        <w:spacing w:line="240" w:lineRule="auto"/>
        <w:jc w:val="both"/>
        <w:rPr>
          <w:rFonts w:ascii="Book Antiqua" w:hAnsi="Book Antiqua"/>
          <w:lang w:val="it-IT"/>
        </w:rPr>
      </w:pPr>
      <w:r w:rsidRPr="00412DAC">
        <w:rPr>
          <w:rFonts w:ascii="Book Antiqua" w:hAnsi="Book Antiqua"/>
          <w:lang w:val="sq-AL"/>
        </w:rPr>
        <w:t>Autoriteti mund të mos e anulojë licencën ose mund të mos e japë urdhrin, përveç se kur e çmon se është e përshtatshme për ta bërë këtë për mbrojtjen e investitorëve ose për rregullimin e duhur të tregut, në rastet e mëposhtme:</w:t>
      </w:r>
    </w:p>
    <w:p w:rsidR="00E44577" w:rsidRPr="00412DAC" w:rsidRDefault="00356FE3" w:rsidP="00E45AD6">
      <w:pPr>
        <w:pStyle w:val="ListParagraph"/>
        <w:numPr>
          <w:ilvl w:val="0"/>
          <w:numId w:val="284"/>
        </w:numPr>
        <w:spacing w:line="240" w:lineRule="auto"/>
        <w:jc w:val="both"/>
        <w:rPr>
          <w:rFonts w:ascii="Book Antiqua" w:hAnsi="Book Antiqua"/>
          <w:lang w:val="de-DE"/>
        </w:rPr>
      </w:pPr>
      <w:r w:rsidRPr="00412DAC">
        <w:rPr>
          <w:rFonts w:ascii="Book Antiqua" w:hAnsi="Book Antiqua"/>
          <w:lang w:val="sq-AL"/>
        </w:rPr>
        <w:t>bursa pushon së ushtruari aktivitet;</w:t>
      </w:r>
    </w:p>
    <w:p w:rsidR="00E44577" w:rsidRPr="00412DAC" w:rsidRDefault="00356FE3" w:rsidP="00E45AD6">
      <w:pPr>
        <w:pStyle w:val="ListParagraph"/>
        <w:numPr>
          <w:ilvl w:val="0"/>
          <w:numId w:val="284"/>
        </w:numPr>
        <w:spacing w:line="240" w:lineRule="auto"/>
        <w:jc w:val="both"/>
        <w:rPr>
          <w:rFonts w:ascii="Book Antiqua" w:hAnsi="Book Antiqua"/>
          <w:lang w:val="de-DE"/>
        </w:rPr>
      </w:pPr>
      <w:r w:rsidRPr="00412DAC">
        <w:rPr>
          <w:rFonts w:ascii="Book Antiqua" w:hAnsi="Book Antiqua"/>
          <w:lang w:val="sq-AL"/>
        </w:rPr>
        <w:t>bursa është futur në procedurë likuidimi, në Republikën e Shqipërisë ose në vende të tjera;</w:t>
      </w:r>
    </w:p>
    <w:p w:rsidR="00E44577" w:rsidRPr="00412DAC" w:rsidRDefault="00356FE3" w:rsidP="00E45AD6">
      <w:pPr>
        <w:pStyle w:val="ListParagraph"/>
        <w:numPr>
          <w:ilvl w:val="0"/>
          <w:numId w:val="284"/>
        </w:numPr>
        <w:spacing w:line="240" w:lineRule="auto"/>
        <w:jc w:val="both"/>
        <w:rPr>
          <w:rFonts w:ascii="Book Antiqua" w:hAnsi="Book Antiqua"/>
          <w:lang w:val="de-DE"/>
        </w:rPr>
      </w:pPr>
      <w:r w:rsidRPr="00412DAC">
        <w:rPr>
          <w:rFonts w:ascii="Book Antiqua" w:hAnsi="Book Antiqua"/>
          <w:lang w:val="sq-AL"/>
        </w:rPr>
        <w:t>bursa është në shkelje të çdo kushti të licencës së saj ose është në shkelje të këtij ligji;</w:t>
      </w:r>
    </w:p>
    <w:p w:rsidR="00E44577" w:rsidRPr="00412DAC" w:rsidRDefault="00356FE3" w:rsidP="00E45AD6">
      <w:pPr>
        <w:pStyle w:val="ListParagraph"/>
        <w:numPr>
          <w:ilvl w:val="0"/>
          <w:numId w:val="284"/>
        </w:numPr>
        <w:spacing w:line="240" w:lineRule="auto"/>
        <w:jc w:val="both"/>
        <w:rPr>
          <w:rFonts w:ascii="Book Antiqua" w:hAnsi="Book Antiqua"/>
          <w:lang w:val="de-DE"/>
        </w:rPr>
      </w:pPr>
      <w:r w:rsidRPr="00412DAC">
        <w:rPr>
          <w:rFonts w:ascii="Book Antiqua" w:hAnsi="Book Antiqua"/>
          <w:lang w:val="sq-AL"/>
        </w:rPr>
        <w:t>bursa nuk e zbaton urdhrin e dhënë në zbatim të këtij ligji;</w:t>
      </w:r>
    </w:p>
    <w:p w:rsidR="00E44577" w:rsidRPr="00412DAC" w:rsidRDefault="00356FE3" w:rsidP="00E45AD6">
      <w:pPr>
        <w:pStyle w:val="ListParagraph"/>
        <w:numPr>
          <w:ilvl w:val="0"/>
          <w:numId w:val="284"/>
        </w:numPr>
        <w:spacing w:line="240" w:lineRule="auto"/>
        <w:jc w:val="both"/>
        <w:rPr>
          <w:rFonts w:ascii="Book Antiqua" w:hAnsi="Book Antiqua"/>
          <w:lang w:val="it-IT"/>
        </w:rPr>
      </w:pPr>
      <w:r w:rsidRPr="00412DAC">
        <w:rPr>
          <w:rFonts w:ascii="Book Antiqua" w:hAnsi="Book Antiqua"/>
          <w:lang w:val="sq-AL"/>
        </w:rPr>
        <w:t xml:space="preserve">bursa i jep Autoritetit informacione të rreme ose </w:t>
      </w:r>
      <w:r w:rsidR="00951349" w:rsidRPr="00412DAC">
        <w:rPr>
          <w:rFonts w:ascii="Book Antiqua" w:hAnsi="Book Antiqua"/>
          <w:lang w:val="sq-AL"/>
        </w:rPr>
        <w:t>keqinformues</w:t>
      </w:r>
      <w:r w:rsidRPr="00412DAC">
        <w:rPr>
          <w:rFonts w:ascii="Book Antiqua" w:hAnsi="Book Antiqua"/>
          <w:lang w:val="sq-AL"/>
        </w:rPr>
        <w:t>e;</w:t>
      </w:r>
    </w:p>
    <w:p w:rsidR="00E44577" w:rsidRPr="00412DAC" w:rsidRDefault="00356FE3" w:rsidP="00E45AD6">
      <w:pPr>
        <w:pStyle w:val="ListParagraph"/>
        <w:numPr>
          <w:ilvl w:val="0"/>
          <w:numId w:val="284"/>
        </w:numPr>
        <w:spacing w:line="240" w:lineRule="auto"/>
        <w:jc w:val="both"/>
        <w:rPr>
          <w:rFonts w:ascii="Book Antiqua" w:hAnsi="Book Antiqua"/>
          <w:lang w:val="it-IT"/>
        </w:rPr>
      </w:pPr>
      <w:r w:rsidRPr="00412DAC">
        <w:rPr>
          <w:rFonts w:ascii="Book Antiqua" w:hAnsi="Book Antiqua"/>
          <w:lang w:val="sq-AL"/>
        </w:rPr>
        <w:t>bursa nuk ua ka shlyer plotësisht ose pjesërisht detyrimet kreditorëve të cilët i janë drejtuar gjykatës;</w:t>
      </w:r>
    </w:p>
    <w:p w:rsidR="00E44577" w:rsidRPr="00412DAC" w:rsidRDefault="00356FE3" w:rsidP="00E45AD6">
      <w:pPr>
        <w:pStyle w:val="ListParagraph"/>
        <w:numPr>
          <w:ilvl w:val="0"/>
          <w:numId w:val="284"/>
        </w:numPr>
        <w:spacing w:line="240" w:lineRule="auto"/>
        <w:jc w:val="both"/>
        <w:rPr>
          <w:rFonts w:ascii="Book Antiqua" w:hAnsi="Book Antiqua"/>
          <w:lang w:val="it-IT"/>
        </w:rPr>
      </w:pPr>
      <w:r w:rsidRPr="00412DAC">
        <w:rPr>
          <w:rFonts w:ascii="Book Antiqua" w:hAnsi="Book Antiqua"/>
          <w:lang w:val="sq-AL"/>
        </w:rPr>
        <w:t>në lidhje me ndonjë pronë të bursës është emëruar një administrator falimentimi ose një likuidues, në Republikën e Shqipërisë ose në vende të tjera;</w:t>
      </w:r>
    </w:p>
    <w:p w:rsidR="00356FE3" w:rsidRPr="00412DAC" w:rsidRDefault="00356FE3" w:rsidP="00E45AD6">
      <w:pPr>
        <w:pStyle w:val="ListParagraph"/>
        <w:numPr>
          <w:ilvl w:val="0"/>
          <w:numId w:val="284"/>
        </w:numPr>
        <w:spacing w:line="240" w:lineRule="auto"/>
        <w:jc w:val="both"/>
        <w:rPr>
          <w:rFonts w:ascii="Book Antiqua" w:hAnsi="Book Antiqua"/>
          <w:lang w:val="it-IT"/>
        </w:rPr>
      </w:pPr>
      <w:r w:rsidRPr="00412DAC">
        <w:rPr>
          <w:rFonts w:ascii="Book Antiqua" w:hAnsi="Book Antiqua"/>
          <w:lang w:val="sq-AL"/>
        </w:rPr>
        <w:t>bursa ka lidhur kontratë kompromisi me kreditorët, në Republikën e Shqipërisë ose në një vend tjetër; ose</w:t>
      </w:r>
    </w:p>
    <w:p w:rsidR="00E44577" w:rsidRPr="00412DAC" w:rsidRDefault="00356FE3" w:rsidP="00E45AD6">
      <w:pPr>
        <w:pStyle w:val="ListParagraph"/>
        <w:numPr>
          <w:ilvl w:val="0"/>
          <w:numId w:val="284"/>
        </w:numPr>
        <w:spacing w:line="240" w:lineRule="auto"/>
        <w:jc w:val="both"/>
        <w:rPr>
          <w:rFonts w:ascii="Book Antiqua" w:hAnsi="Book Antiqua"/>
          <w:lang w:val="it-IT"/>
        </w:rPr>
      </w:pPr>
      <w:r w:rsidRPr="00412DAC">
        <w:rPr>
          <w:rFonts w:ascii="Book Antiqua" w:hAnsi="Book Antiqua"/>
          <w:lang w:val="sq-AL"/>
        </w:rPr>
        <w:t>bursa, me nismën e saj, i ka kërkuar Autoritetit anulimin e licencës dhe Autoriteti ia ka miratuar këtë kërkesë.</w:t>
      </w:r>
    </w:p>
    <w:p w:rsidR="00E44577" w:rsidRPr="00412DAC" w:rsidRDefault="00356FE3" w:rsidP="00E45AD6">
      <w:pPr>
        <w:pStyle w:val="ListParagraph"/>
        <w:numPr>
          <w:ilvl w:val="0"/>
          <w:numId w:val="282"/>
        </w:numPr>
        <w:spacing w:line="240" w:lineRule="auto"/>
        <w:jc w:val="both"/>
        <w:rPr>
          <w:rFonts w:ascii="Book Antiqua" w:hAnsi="Book Antiqua"/>
          <w:lang w:val="it-IT"/>
        </w:rPr>
      </w:pPr>
      <w:r w:rsidRPr="00412DAC">
        <w:rPr>
          <w:rFonts w:ascii="Book Antiqua" w:hAnsi="Book Antiqua"/>
          <w:lang w:val="sq-AL"/>
        </w:rPr>
        <w:t>Në kuptim të shkronjës “a” të pikës 2 të këtij neni, kur bursa ka pushuar së vepruari në treg për një periudhë prej 28 ditë pune, duhet të konsiderohet se ka pushuar së operuari tregun e saj, nëse për këtë nuk ka marrë miratimin paraprak të Autoritetit.</w:t>
      </w:r>
    </w:p>
    <w:p w:rsidR="00E44577" w:rsidRPr="00412DAC" w:rsidRDefault="00356FE3" w:rsidP="00E45AD6">
      <w:pPr>
        <w:pStyle w:val="ListParagraph"/>
        <w:numPr>
          <w:ilvl w:val="0"/>
          <w:numId w:val="282"/>
        </w:numPr>
        <w:spacing w:line="240" w:lineRule="auto"/>
        <w:jc w:val="both"/>
        <w:rPr>
          <w:rFonts w:ascii="Book Antiqua" w:hAnsi="Book Antiqua"/>
          <w:lang w:val="it-IT"/>
        </w:rPr>
      </w:pPr>
      <w:r w:rsidRPr="00412DAC">
        <w:rPr>
          <w:rFonts w:ascii="Book Antiqua" w:hAnsi="Book Antiqua"/>
          <w:lang w:val="sq-AL"/>
        </w:rPr>
        <w:t>Pavarësisht nga anulimi i licencës ose nga urdhri i dhënë, Autoriteti mund t'ia lejojë bursës të vijojë më ose pas datës kur hyn në fuqi anulimi i licencës ose urdhri, të ushtrojë ato veprimtari të cilat mund t’i përcaktojë Autoriteti në funksion të</w:t>
      </w:r>
    </w:p>
    <w:p w:rsidR="00356FE3" w:rsidRPr="00412DAC" w:rsidRDefault="00356FE3" w:rsidP="00E45AD6">
      <w:pPr>
        <w:pStyle w:val="ListParagraph"/>
        <w:numPr>
          <w:ilvl w:val="0"/>
          <w:numId w:val="285"/>
        </w:numPr>
        <w:spacing w:line="240" w:lineRule="auto"/>
        <w:ind w:left="754" w:hanging="357"/>
        <w:jc w:val="both"/>
        <w:rPr>
          <w:rFonts w:ascii="Book Antiqua" w:hAnsi="Book Antiqua"/>
          <w:lang w:val="it-IT"/>
        </w:rPr>
      </w:pPr>
      <w:r w:rsidRPr="00412DAC">
        <w:rPr>
          <w:rFonts w:ascii="Book Antiqua" w:hAnsi="Book Antiqua"/>
          <w:lang w:val="sq-AL"/>
        </w:rPr>
        <w:t>mbylljes së bursës; ose</w:t>
      </w:r>
    </w:p>
    <w:p w:rsidR="00E44577" w:rsidRPr="00412DAC" w:rsidRDefault="00356FE3" w:rsidP="00E45AD6">
      <w:pPr>
        <w:pStyle w:val="ListParagraph"/>
        <w:numPr>
          <w:ilvl w:val="0"/>
          <w:numId w:val="285"/>
        </w:numPr>
        <w:spacing w:line="240" w:lineRule="auto"/>
        <w:ind w:left="754" w:hanging="357"/>
        <w:jc w:val="both"/>
        <w:rPr>
          <w:rFonts w:ascii="Book Antiqua" w:hAnsi="Book Antiqua"/>
        </w:rPr>
      </w:pPr>
      <w:r w:rsidRPr="00412DAC">
        <w:rPr>
          <w:rFonts w:ascii="Book Antiqua" w:hAnsi="Book Antiqua"/>
          <w:lang w:val="sq-AL"/>
        </w:rPr>
        <w:t>mbrojtjes së interesit të investitorëve ose interesit publik.</w:t>
      </w:r>
    </w:p>
    <w:p w:rsidR="00E44577" w:rsidRPr="00412DAC" w:rsidRDefault="00356FE3" w:rsidP="00E45AD6">
      <w:pPr>
        <w:pStyle w:val="ListParagraph"/>
        <w:numPr>
          <w:ilvl w:val="0"/>
          <w:numId w:val="282"/>
        </w:numPr>
        <w:spacing w:line="240" w:lineRule="auto"/>
        <w:jc w:val="both"/>
        <w:rPr>
          <w:rFonts w:ascii="Book Antiqua" w:hAnsi="Book Antiqua"/>
          <w:lang w:val="sq-AL"/>
        </w:rPr>
      </w:pPr>
      <w:r w:rsidRPr="00412DAC">
        <w:rPr>
          <w:rFonts w:ascii="Book Antiqua" w:hAnsi="Book Antiqua"/>
          <w:lang w:val="sq-AL"/>
        </w:rPr>
        <w:t>Kur Autoriteti vepron në zbatim të pikës 1, mund të emërojë, nëse është e nevojshme, një këshill të përkohshëm administrimi për një periudhë deri në gjashtë muaj, për të administruar punët e bursës deri në emërimin e një këshilli të ri.</w:t>
      </w:r>
    </w:p>
    <w:p w:rsidR="00E44577" w:rsidRPr="00412DAC" w:rsidRDefault="00356FE3" w:rsidP="00E45AD6">
      <w:pPr>
        <w:pStyle w:val="ListParagraph"/>
        <w:numPr>
          <w:ilvl w:val="0"/>
          <w:numId w:val="282"/>
        </w:numPr>
        <w:spacing w:line="240" w:lineRule="auto"/>
        <w:jc w:val="both"/>
        <w:rPr>
          <w:rFonts w:ascii="Book Antiqua" w:hAnsi="Book Antiqua"/>
          <w:lang w:val="sq-AL"/>
        </w:rPr>
      </w:pPr>
      <w:r w:rsidRPr="00412DAC">
        <w:rPr>
          <w:rFonts w:ascii="Book Antiqua" w:hAnsi="Book Antiqua"/>
          <w:lang w:val="sq-AL"/>
        </w:rPr>
        <w:t>Kur Autoriteti i ka dhënë leje bursës, në zbatim të pikës 4, bursa nuk mund të gjykohet se ka vepruar në shkelje të pikës 1 bazuar në ushtrimin e veprimtarive të tilla.</w:t>
      </w:r>
    </w:p>
    <w:p w:rsidR="00E44577" w:rsidRPr="00412DAC" w:rsidRDefault="00356FE3" w:rsidP="00E45AD6">
      <w:pPr>
        <w:pStyle w:val="ListParagraph"/>
        <w:numPr>
          <w:ilvl w:val="0"/>
          <w:numId w:val="282"/>
        </w:numPr>
        <w:spacing w:line="240" w:lineRule="auto"/>
        <w:jc w:val="both"/>
        <w:rPr>
          <w:rFonts w:ascii="Book Antiqua" w:hAnsi="Book Antiqua"/>
          <w:lang w:val="sq-AL"/>
        </w:rPr>
      </w:pPr>
      <w:r w:rsidRPr="00412DAC">
        <w:rPr>
          <w:rFonts w:ascii="Book Antiqua" w:hAnsi="Book Antiqua"/>
          <w:lang w:val="sq-AL"/>
        </w:rPr>
        <w:t>Autoriteti nuk mund të ndërmarrë asnjë veprim në bazë të pikës 1 pa i dhënë mundësi bursës të shprehet me shkrim.</w:t>
      </w:r>
      <w:r w:rsidRPr="00412DAC">
        <w:rPr>
          <w:lang w:val="sq-AL"/>
        </w:rPr>
        <w:footnoteReference w:id="5"/>
      </w:r>
    </w:p>
    <w:p w:rsidR="00E44577" w:rsidRPr="00412DAC" w:rsidRDefault="00356FE3" w:rsidP="00E45AD6">
      <w:pPr>
        <w:pStyle w:val="ListParagraph"/>
        <w:numPr>
          <w:ilvl w:val="0"/>
          <w:numId w:val="282"/>
        </w:numPr>
        <w:spacing w:line="240" w:lineRule="auto"/>
        <w:jc w:val="both"/>
        <w:rPr>
          <w:rFonts w:ascii="Book Antiqua" w:hAnsi="Book Antiqua"/>
          <w:lang w:val="sq-AL"/>
        </w:rPr>
      </w:pPr>
      <w:r w:rsidRPr="00412DAC">
        <w:rPr>
          <w:rFonts w:ascii="Book Antiqua" w:hAnsi="Book Antiqua"/>
          <w:lang w:val="sq-AL"/>
        </w:rPr>
        <w:t>Bursa e cila ka ankesë kundër një vendimi të Autoritetit mund të ankohet në gjykatë.</w:t>
      </w:r>
    </w:p>
    <w:p w:rsidR="00E44577" w:rsidRPr="00412DAC" w:rsidRDefault="00356FE3" w:rsidP="00E45AD6">
      <w:pPr>
        <w:pStyle w:val="ListParagraph"/>
        <w:numPr>
          <w:ilvl w:val="0"/>
          <w:numId w:val="282"/>
        </w:numPr>
        <w:spacing w:line="240" w:lineRule="auto"/>
        <w:jc w:val="both"/>
        <w:rPr>
          <w:rFonts w:ascii="Book Antiqua" w:hAnsi="Book Antiqua"/>
          <w:lang w:val="sq-AL"/>
        </w:rPr>
      </w:pPr>
      <w:r w:rsidRPr="00412DAC">
        <w:rPr>
          <w:rFonts w:ascii="Book Antiqua" w:hAnsi="Book Antiqua"/>
          <w:lang w:val="sq-AL"/>
        </w:rPr>
        <w:t>Autoriteti duhet të bëjë publik çdo anulim licence ose çdo urdhër të lëshuar në zbatim të këtij neni.</w:t>
      </w:r>
    </w:p>
    <w:p w:rsidR="00E44577" w:rsidRPr="00412DAC" w:rsidRDefault="00356FE3" w:rsidP="00DE6668">
      <w:pPr>
        <w:pStyle w:val="Heading3"/>
        <w:ind w:left="786"/>
        <w:rPr>
          <w:rFonts w:hint="eastAsia"/>
          <w:lang w:val="sq-AL"/>
        </w:rPr>
      </w:pPr>
      <w:bookmarkStart w:id="279" w:name="_Toc501347633"/>
      <w:bookmarkStart w:id="280" w:name="_Toc1385250"/>
      <w:r w:rsidRPr="00412DAC">
        <w:rPr>
          <w:lang w:val="sq-AL"/>
        </w:rPr>
        <w:t>Neni 156 Pasojat e anulimit të licencës</w:t>
      </w:r>
      <w:bookmarkEnd w:id="279"/>
      <w:bookmarkEnd w:id="280"/>
    </w:p>
    <w:p w:rsidR="00E44577" w:rsidRPr="00412DAC" w:rsidRDefault="00356FE3" w:rsidP="00E45AD6">
      <w:pPr>
        <w:pStyle w:val="ListParagraph"/>
        <w:numPr>
          <w:ilvl w:val="0"/>
          <w:numId w:val="286"/>
        </w:numPr>
        <w:spacing w:line="240" w:lineRule="auto"/>
        <w:jc w:val="both"/>
        <w:rPr>
          <w:rFonts w:ascii="Book Antiqua" w:hAnsi="Book Antiqua"/>
          <w:lang w:val="sq-AL"/>
        </w:rPr>
      </w:pPr>
      <w:r w:rsidRPr="00412DAC">
        <w:rPr>
          <w:rFonts w:ascii="Book Antiqua" w:hAnsi="Book Antiqua"/>
          <w:lang w:val="sq-AL"/>
        </w:rPr>
        <w:t>Asnjë anulim licence apo urdhër i lëshuar nga Autoriteti nuk mund të përdoret:</w:t>
      </w:r>
    </w:p>
    <w:p w:rsidR="00E44577" w:rsidRPr="00412DAC" w:rsidRDefault="00356FE3" w:rsidP="00E45AD6">
      <w:pPr>
        <w:pStyle w:val="ListParagraph"/>
        <w:numPr>
          <w:ilvl w:val="0"/>
          <w:numId w:val="287"/>
        </w:numPr>
        <w:spacing w:line="240" w:lineRule="auto"/>
        <w:ind w:left="754" w:hanging="357"/>
        <w:jc w:val="both"/>
        <w:rPr>
          <w:rFonts w:ascii="Book Antiqua" w:hAnsi="Book Antiqua"/>
          <w:lang w:val="sq-AL"/>
        </w:rPr>
      </w:pPr>
      <w:r w:rsidRPr="00412DAC">
        <w:rPr>
          <w:rFonts w:ascii="Book Antiqua" w:hAnsi="Book Antiqua"/>
          <w:lang w:val="sq-AL"/>
        </w:rPr>
        <w:t>për të shmangur ose cenuar një kontratë, marrëveshje, transaksion ose masë të lidhur në tregun e  operuar nga bursa;</w:t>
      </w:r>
    </w:p>
    <w:p w:rsidR="00E44577" w:rsidRPr="00412DAC" w:rsidRDefault="00356FE3" w:rsidP="00E45AD6">
      <w:pPr>
        <w:pStyle w:val="ListParagraph"/>
        <w:numPr>
          <w:ilvl w:val="0"/>
          <w:numId w:val="287"/>
        </w:numPr>
        <w:spacing w:line="240" w:lineRule="auto"/>
        <w:ind w:left="754" w:hanging="357"/>
        <w:jc w:val="both"/>
        <w:rPr>
          <w:rFonts w:ascii="Book Antiqua" w:hAnsi="Book Antiqua"/>
          <w:lang w:val="sq-AL"/>
        </w:rPr>
      </w:pPr>
      <w:r w:rsidRPr="00412DAC">
        <w:rPr>
          <w:rFonts w:ascii="Book Antiqua" w:hAnsi="Book Antiqua"/>
          <w:lang w:val="sq-AL"/>
        </w:rPr>
        <w:t>për të cenuar të drejtat ose detyrimet që lindin nga një kontratë, marrëveshje ose transaksion i tillë.</w:t>
      </w:r>
    </w:p>
    <w:p w:rsidR="00E44577" w:rsidRPr="00412DAC" w:rsidRDefault="00356FE3" w:rsidP="00DE6668">
      <w:pPr>
        <w:pStyle w:val="Heading3"/>
        <w:ind w:left="786"/>
        <w:rPr>
          <w:rFonts w:hint="eastAsia"/>
          <w:lang w:val="sq-AL"/>
        </w:rPr>
      </w:pPr>
      <w:bookmarkStart w:id="281" w:name="_Toc501347634"/>
      <w:bookmarkStart w:id="282" w:name="_Toc1385251"/>
      <w:r w:rsidRPr="00412DAC">
        <w:rPr>
          <w:lang w:val="sq-AL"/>
        </w:rPr>
        <w:t>Neni 157 Mbyllja e bursës në situata të jashtëzakonshme</w:t>
      </w:r>
      <w:bookmarkEnd w:id="281"/>
      <w:bookmarkEnd w:id="282"/>
    </w:p>
    <w:p w:rsidR="00E44577" w:rsidRPr="00412DAC" w:rsidRDefault="00356FE3" w:rsidP="00E45AD6">
      <w:pPr>
        <w:pStyle w:val="ListParagraph"/>
        <w:numPr>
          <w:ilvl w:val="0"/>
          <w:numId w:val="289"/>
        </w:numPr>
        <w:spacing w:line="240" w:lineRule="auto"/>
        <w:jc w:val="both"/>
        <w:rPr>
          <w:rFonts w:ascii="Book Antiqua" w:hAnsi="Book Antiqua"/>
          <w:lang w:val="sq-AL"/>
        </w:rPr>
      </w:pPr>
      <w:r w:rsidRPr="00412DAC">
        <w:rPr>
          <w:rFonts w:ascii="Book Antiqua" w:hAnsi="Book Antiqua"/>
          <w:lang w:val="sq-AL"/>
        </w:rPr>
        <w:t>Autoriteti, pas konsultimit të drejtpërdrejtë me bursën, mund t’i japë urdhër me shkrim bursës ta mbyllë tregun e saj për një periudhë jo më të gjatë 5 ditë pune, nëse Autoriteti është i mendimit se nuk mund të arrihet një treg i rregullt dhe i drejtë për tregtim për shkak se:</w:t>
      </w:r>
    </w:p>
    <w:p w:rsidR="00356FE3" w:rsidRPr="00412DAC" w:rsidRDefault="00356FE3" w:rsidP="00E45AD6">
      <w:pPr>
        <w:pStyle w:val="ListParagraph"/>
        <w:numPr>
          <w:ilvl w:val="0"/>
          <w:numId w:val="288"/>
        </w:numPr>
        <w:spacing w:line="240" w:lineRule="auto"/>
        <w:ind w:left="754" w:hanging="357"/>
        <w:jc w:val="both"/>
        <w:rPr>
          <w:rFonts w:ascii="Book Antiqua" w:hAnsi="Book Antiqua"/>
          <w:lang w:val="sq-AL"/>
        </w:rPr>
      </w:pPr>
      <w:r w:rsidRPr="00412DAC">
        <w:rPr>
          <w:rFonts w:ascii="Book Antiqua" w:hAnsi="Book Antiqua"/>
          <w:lang w:val="sq-AL"/>
        </w:rPr>
        <w:t>ka ndodhur një situatë e jashtëzakonshme ose fatkeqësi natyrore në territorin e Republikës së Shqipërisë; ose</w:t>
      </w:r>
    </w:p>
    <w:p w:rsidR="00E44577" w:rsidRPr="00412DAC" w:rsidRDefault="00356FE3" w:rsidP="00E45AD6">
      <w:pPr>
        <w:pStyle w:val="ListParagraph"/>
        <w:numPr>
          <w:ilvl w:val="0"/>
          <w:numId w:val="288"/>
        </w:numPr>
        <w:spacing w:line="240" w:lineRule="auto"/>
        <w:ind w:left="754" w:hanging="357"/>
        <w:jc w:val="both"/>
        <w:rPr>
          <w:rFonts w:ascii="Book Antiqua" w:hAnsi="Book Antiqua"/>
          <w:lang w:val="sq-AL"/>
        </w:rPr>
      </w:pPr>
      <w:r w:rsidRPr="00412DAC">
        <w:rPr>
          <w:rFonts w:ascii="Book Antiqua" w:hAnsi="Book Antiqua"/>
          <w:lang w:val="sq-AL"/>
        </w:rPr>
        <w:t>ekziston një krizë ekonomike ose financiare ose rrethana të tjera brenda territorit të Republikës së Shqipërisë ose jashtë tij.</w:t>
      </w:r>
    </w:p>
    <w:p w:rsidR="00E44577" w:rsidRPr="00412DAC" w:rsidRDefault="00356FE3" w:rsidP="00E45AD6">
      <w:pPr>
        <w:pStyle w:val="ListParagraph"/>
        <w:numPr>
          <w:ilvl w:val="0"/>
          <w:numId w:val="289"/>
        </w:numPr>
        <w:spacing w:line="240" w:lineRule="auto"/>
        <w:jc w:val="both"/>
        <w:rPr>
          <w:rFonts w:ascii="Book Antiqua" w:hAnsi="Book Antiqua"/>
          <w:lang w:val="sq-AL"/>
        </w:rPr>
      </w:pPr>
      <w:r w:rsidRPr="00412DAC">
        <w:rPr>
          <w:rFonts w:ascii="Book Antiqua" w:hAnsi="Book Antiqua"/>
          <w:lang w:val="sq-AL"/>
        </w:rPr>
        <w:t>Autoriteti mund të zgjasë periudhën e mbylljes së tregut sipas pikës 1 të këtij neni, me periudha të tjera kohore, por asnjë prej këtyre periudhave shtesë nuk mund të jetë më shumë se 5 ditë pune.</w:t>
      </w:r>
    </w:p>
    <w:p w:rsidR="00E44577" w:rsidRPr="00412DAC" w:rsidRDefault="00356FE3" w:rsidP="00E45AD6">
      <w:pPr>
        <w:pStyle w:val="ListParagraph"/>
        <w:numPr>
          <w:ilvl w:val="0"/>
          <w:numId w:val="289"/>
        </w:numPr>
        <w:spacing w:line="240" w:lineRule="auto"/>
        <w:jc w:val="both"/>
        <w:rPr>
          <w:rFonts w:ascii="Book Antiqua" w:hAnsi="Book Antiqua"/>
          <w:lang w:val="sq-AL"/>
        </w:rPr>
      </w:pPr>
      <w:r w:rsidRPr="00412DAC">
        <w:rPr>
          <w:rFonts w:ascii="Book Antiqua" w:hAnsi="Book Antiqua"/>
          <w:lang w:val="sq-AL"/>
        </w:rPr>
        <w:t>Autoriteti duhet të specifikojë arsyet për mbylljen e bursës dhe për çdo zgjatje të mëtejshme të mbylljes.</w:t>
      </w:r>
    </w:p>
    <w:p w:rsidR="00E44577" w:rsidRPr="00412DAC" w:rsidRDefault="00356FE3" w:rsidP="00E45AD6">
      <w:pPr>
        <w:pStyle w:val="ListParagraph"/>
        <w:numPr>
          <w:ilvl w:val="0"/>
          <w:numId w:val="289"/>
        </w:numPr>
        <w:spacing w:line="240" w:lineRule="auto"/>
        <w:jc w:val="both"/>
        <w:rPr>
          <w:rFonts w:ascii="Book Antiqua" w:hAnsi="Book Antiqua"/>
          <w:lang w:val="sq-AL"/>
        </w:rPr>
      </w:pPr>
      <w:bookmarkStart w:id="283" w:name="_Hlk514678720"/>
      <w:r w:rsidRPr="00412DAC">
        <w:rPr>
          <w:rFonts w:ascii="Book Antiqua" w:hAnsi="Book Antiqua"/>
          <w:lang w:val="sq-AL"/>
        </w:rPr>
        <w:t>Kur ushtron kompetencat në zbatim të këtij neni, Autoriteti duhet të njoftojë menjëherë [Ministrin e Financave], duke dhënë edhe arsyet për ushtrimin e këtyre kompetencave.</w:t>
      </w:r>
    </w:p>
    <w:p w:rsidR="00E44577" w:rsidRPr="00412DAC" w:rsidRDefault="00356FE3" w:rsidP="00E45AD6">
      <w:pPr>
        <w:pStyle w:val="ListParagraph"/>
        <w:numPr>
          <w:ilvl w:val="0"/>
          <w:numId w:val="289"/>
        </w:numPr>
        <w:spacing w:line="240" w:lineRule="auto"/>
        <w:jc w:val="both"/>
        <w:rPr>
          <w:rFonts w:ascii="Book Antiqua" w:hAnsi="Book Antiqua"/>
          <w:lang w:val="sq-AL"/>
        </w:rPr>
      </w:pPr>
      <w:r w:rsidRPr="00412DAC">
        <w:rPr>
          <w:rFonts w:ascii="Book Antiqua" w:hAnsi="Book Antiqua"/>
          <w:lang w:val="sq-AL"/>
        </w:rPr>
        <w:t>Bursa vendos, zbaton dhe mban procedura efikase për monitorimin e rregullt të përputhshmërisë së anëtarëve me rregulloren e tregut të rregulluar të cilin e administron bursa.</w:t>
      </w:r>
    </w:p>
    <w:p w:rsidR="00E44577" w:rsidRPr="00412DAC" w:rsidRDefault="00356FE3" w:rsidP="00DE6668">
      <w:pPr>
        <w:pStyle w:val="Heading2"/>
        <w:rPr>
          <w:lang w:val="sq-AL"/>
        </w:rPr>
      </w:pPr>
      <w:bookmarkStart w:id="284" w:name="_Toc1385252"/>
      <w:bookmarkEnd w:id="283"/>
      <w:r w:rsidRPr="00412DAC">
        <w:rPr>
          <w:lang w:val="sq-AL"/>
        </w:rPr>
        <w:t>Pjesa IV Platforma shumëpalëshe e tregtimit (PSHT)</w:t>
      </w:r>
      <w:bookmarkEnd w:id="284"/>
    </w:p>
    <w:p w:rsidR="00E44577" w:rsidRPr="00412DAC" w:rsidRDefault="00E44577" w:rsidP="00DF5282">
      <w:pPr>
        <w:jc w:val="both"/>
        <w:rPr>
          <w:lang w:val="it-IT"/>
        </w:rPr>
      </w:pPr>
    </w:p>
    <w:p w:rsidR="00E44577" w:rsidRPr="00412DAC" w:rsidRDefault="00356FE3" w:rsidP="00DE6668">
      <w:pPr>
        <w:pStyle w:val="Heading3"/>
        <w:ind w:left="786"/>
        <w:rPr>
          <w:rFonts w:hint="eastAsia"/>
          <w:lang w:val="it-IT"/>
        </w:rPr>
      </w:pPr>
      <w:bookmarkStart w:id="285" w:name="_Toc1385253"/>
      <w:r w:rsidRPr="00412DAC">
        <w:rPr>
          <w:lang w:val="sq-AL"/>
        </w:rPr>
        <w:t>Neni 158 Autorizimi dhe funksionimi i platformave shumëpalëshe të tregtimit</w:t>
      </w:r>
      <w:bookmarkEnd w:id="285"/>
    </w:p>
    <w:p w:rsidR="00E44577" w:rsidRPr="00412DAC" w:rsidRDefault="00356FE3" w:rsidP="00E45AD6">
      <w:pPr>
        <w:pStyle w:val="ListParagraph"/>
        <w:numPr>
          <w:ilvl w:val="0"/>
          <w:numId w:val="290"/>
        </w:numPr>
        <w:spacing w:line="240" w:lineRule="auto"/>
        <w:jc w:val="both"/>
        <w:rPr>
          <w:rFonts w:ascii="Book Antiqua" w:hAnsi="Book Antiqua"/>
          <w:lang w:val="it-IT"/>
        </w:rPr>
      </w:pPr>
      <w:r w:rsidRPr="00412DAC">
        <w:rPr>
          <w:rFonts w:ascii="Book Antiqua" w:hAnsi="Book Antiqua"/>
          <w:lang w:val="sq-AL"/>
        </w:rPr>
        <w:t xml:space="preserve">Platformat shumëpalëshe të tregtimit mund të operohen nga një </w:t>
      </w:r>
      <w:r w:rsidR="00610300" w:rsidRPr="00412DAC">
        <w:rPr>
          <w:rFonts w:ascii="Book Antiqua" w:hAnsi="Book Antiqua"/>
          <w:lang w:val="sq-AL"/>
        </w:rPr>
        <w:t>shoqëri titujsh</w:t>
      </w:r>
      <w:r w:rsidRPr="00412DAC">
        <w:rPr>
          <w:rFonts w:ascii="Book Antiqua" w:hAnsi="Book Antiqua"/>
          <w:lang w:val="sq-AL"/>
        </w:rPr>
        <w:t xml:space="preserve"> ose bursë (e quajtur më tej: operatori i PSHT-së) me autorizim të dhënë nga Autoriteti.</w:t>
      </w:r>
    </w:p>
    <w:p w:rsidR="00E44577" w:rsidRPr="00412DAC" w:rsidRDefault="00356FE3" w:rsidP="00E45AD6">
      <w:pPr>
        <w:pStyle w:val="ListParagraph"/>
        <w:numPr>
          <w:ilvl w:val="0"/>
          <w:numId w:val="290"/>
        </w:numPr>
        <w:spacing w:line="240" w:lineRule="auto"/>
        <w:jc w:val="both"/>
        <w:rPr>
          <w:rFonts w:ascii="Book Antiqua" w:hAnsi="Book Antiqua"/>
          <w:lang w:val="it-IT"/>
        </w:rPr>
      </w:pPr>
      <w:r w:rsidRPr="00412DAC">
        <w:rPr>
          <w:rFonts w:ascii="Book Antiqua" w:hAnsi="Book Antiqua"/>
          <w:lang w:val="sq-AL"/>
        </w:rPr>
        <w:t>Bursa e licencuar nga Autoriteti për të administruar dhe operuar veprimtarinë e tregut të rregulluar mund të operojë një platformë shumëpalëshe tregtimi nëse i përmbush kërkesat.</w:t>
      </w:r>
    </w:p>
    <w:p w:rsidR="00E44577" w:rsidRPr="00412DAC" w:rsidRDefault="00356FE3" w:rsidP="00DE6668">
      <w:pPr>
        <w:pStyle w:val="Heading3"/>
        <w:ind w:left="786"/>
        <w:rPr>
          <w:rFonts w:hint="eastAsia"/>
          <w:lang w:val="sq-AL"/>
        </w:rPr>
      </w:pPr>
      <w:bookmarkStart w:id="286" w:name="_Toc1385254"/>
      <w:r w:rsidRPr="00412DAC">
        <w:rPr>
          <w:lang w:val="sq-AL"/>
        </w:rPr>
        <w:t>Neni 159 Dhënia e licencës për të operuar platformën shumëpalëshe të tregtimit</w:t>
      </w:r>
      <w:bookmarkEnd w:id="286"/>
    </w:p>
    <w:p w:rsidR="00E44577" w:rsidRPr="00412DAC" w:rsidRDefault="00610300" w:rsidP="00E45AD6">
      <w:pPr>
        <w:pStyle w:val="ListParagraph"/>
        <w:numPr>
          <w:ilvl w:val="0"/>
          <w:numId w:val="291"/>
        </w:numPr>
        <w:spacing w:line="240" w:lineRule="auto"/>
        <w:jc w:val="both"/>
        <w:rPr>
          <w:rFonts w:ascii="Book Antiqua" w:hAnsi="Book Antiqua"/>
          <w:lang w:val="sq-AL"/>
        </w:rPr>
      </w:pPr>
      <w:r w:rsidRPr="00412DAC">
        <w:rPr>
          <w:rFonts w:ascii="Book Antiqua" w:hAnsi="Book Antiqua"/>
          <w:lang w:val="sq-AL"/>
        </w:rPr>
        <w:t>Shoqëria e titujve</w:t>
      </w:r>
      <w:r w:rsidR="00356FE3" w:rsidRPr="00412DAC">
        <w:rPr>
          <w:rFonts w:ascii="Book Antiqua" w:hAnsi="Book Antiqua"/>
          <w:lang w:val="sq-AL"/>
        </w:rPr>
        <w:t xml:space="preserve"> ose bursa që synon të operojë një platformë shumëpalëshe tregtimi duhet të bëjë një kërkesë për licencë për të operuar platformë shumëpalëshe tregtimi pranë Autoritetit, së cilës i bashkëlidh informacione mbi:</w:t>
      </w:r>
    </w:p>
    <w:p w:rsidR="00E44577" w:rsidRPr="00412DAC" w:rsidRDefault="00356FE3" w:rsidP="00E45AD6">
      <w:pPr>
        <w:pStyle w:val="ListParagraph"/>
        <w:numPr>
          <w:ilvl w:val="0"/>
          <w:numId w:val="292"/>
        </w:numPr>
        <w:spacing w:line="240" w:lineRule="auto"/>
        <w:ind w:left="754" w:hanging="357"/>
        <w:jc w:val="both"/>
        <w:rPr>
          <w:rFonts w:ascii="Book Antiqua" w:hAnsi="Book Antiqua"/>
          <w:lang w:val="sq-AL"/>
        </w:rPr>
      </w:pPr>
      <w:r w:rsidRPr="00412DAC">
        <w:rPr>
          <w:rFonts w:ascii="Book Antiqua" w:hAnsi="Book Antiqua"/>
          <w:lang w:val="sq-AL"/>
        </w:rPr>
        <w:t>sistemin e tregtimit;</w:t>
      </w:r>
    </w:p>
    <w:p w:rsidR="00E44577" w:rsidRPr="00412DAC" w:rsidRDefault="00356FE3" w:rsidP="00E45AD6">
      <w:pPr>
        <w:pStyle w:val="ListParagraph"/>
        <w:numPr>
          <w:ilvl w:val="0"/>
          <w:numId w:val="292"/>
        </w:numPr>
        <w:spacing w:line="240" w:lineRule="auto"/>
        <w:ind w:left="754" w:hanging="357"/>
        <w:jc w:val="both"/>
        <w:rPr>
          <w:rFonts w:ascii="Book Antiqua" w:hAnsi="Book Antiqua"/>
          <w:lang w:val="sq-AL"/>
        </w:rPr>
      </w:pPr>
      <w:r w:rsidRPr="00412DAC">
        <w:rPr>
          <w:rFonts w:ascii="Book Antiqua" w:hAnsi="Book Antiqua"/>
          <w:lang w:val="sq-AL"/>
        </w:rPr>
        <w:t>mundësinë e shikimit të të dhënave në lidhje me ofertat dhe kërkesat dhe të dhënave të tregtimit, të destinuara për përdoruesit dhe publikun;</w:t>
      </w:r>
    </w:p>
    <w:p w:rsidR="00E44577" w:rsidRPr="00412DAC" w:rsidRDefault="007700D2" w:rsidP="00E45AD6">
      <w:pPr>
        <w:pStyle w:val="ListParagraph"/>
        <w:numPr>
          <w:ilvl w:val="0"/>
          <w:numId w:val="292"/>
        </w:numPr>
        <w:spacing w:line="240" w:lineRule="auto"/>
        <w:ind w:left="754" w:hanging="357"/>
        <w:jc w:val="both"/>
        <w:rPr>
          <w:rFonts w:ascii="Book Antiqua" w:hAnsi="Book Antiqua"/>
          <w:lang w:val="sq-AL"/>
        </w:rPr>
      </w:pPr>
      <w:r w:rsidRPr="00412DAC">
        <w:rPr>
          <w:rFonts w:ascii="Book Antiqua" w:hAnsi="Book Antiqua"/>
          <w:lang w:val="sq-AL"/>
        </w:rPr>
        <w:t>përdoruesit e mundshëm të sistemit;</w:t>
      </w:r>
    </w:p>
    <w:p w:rsidR="00E44577" w:rsidRPr="00412DAC" w:rsidRDefault="007700D2" w:rsidP="00E45AD6">
      <w:pPr>
        <w:pStyle w:val="ListParagraph"/>
        <w:numPr>
          <w:ilvl w:val="0"/>
          <w:numId w:val="292"/>
        </w:numPr>
        <w:spacing w:line="240" w:lineRule="auto"/>
        <w:ind w:left="754" w:hanging="357"/>
        <w:jc w:val="both"/>
        <w:rPr>
          <w:rFonts w:ascii="Book Antiqua" w:hAnsi="Book Antiqua"/>
          <w:lang w:val="en-US"/>
        </w:rPr>
      </w:pPr>
      <w:r w:rsidRPr="00412DAC">
        <w:rPr>
          <w:rFonts w:ascii="Book Antiqua" w:hAnsi="Book Antiqua"/>
          <w:lang w:val="sq-AL"/>
        </w:rPr>
        <w:t>instrumentet financiare që mund të tregtohen brenda sistemit;</w:t>
      </w:r>
    </w:p>
    <w:p w:rsidR="00E44577" w:rsidRPr="00412DAC" w:rsidRDefault="007700D2" w:rsidP="00E45AD6">
      <w:pPr>
        <w:pStyle w:val="ListParagraph"/>
        <w:numPr>
          <w:ilvl w:val="0"/>
          <w:numId w:val="292"/>
        </w:numPr>
        <w:spacing w:line="240" w:lineRule="auto"/>
        <w:ind w:left="754" w:hanging="357"/>
        <w:jc w:val="both"/>
        <w:rPr>
          <w:rFonts w:ascii="Book Antiqua" w:hAnsi="Book Antiqua"/>
          <w:lang w:val="en-US"/>
        </w:rPr>
      </w:pPr>
      <w:r w:rsidRPr="00412DAC">
        <w:rPr>
          <w:rFonts w:ascii="Book Antiqua" w:hAnsi="Book Antiqua"/>
          <w:lang w:val="sq-AL"/>
        </w:rPr>
        <w:t>mekanizmat dhe metodat e shlyerjes së transaksioneve;</w:t>
      </w:r>
    </w:p>
    <w:p w:rsidR="00E44577" w:rsidRPr="00412DAC" w:rsidRDefault="007700D2" w:rsidP="00E45AD6">
      <w:pPr>
        <w:pStyle w:val="ListParagraph"/>
        <w:numPr>
          <w:ilvl w:val="0"/>
          <w:numId w:val="292"/>
        </w:numPr>
        <w:spacing w:line="240" w:lineRule="auto"/>
        <w:ind w:left="754" w:hanging="357"/>
        <w:jc w:val="both"/>
        <w:rPr>
          <w:rFonts w:ascii="Book Antiqua" w:hAnsi="Book Antiqua"/>
          <w:lang w:val="en-US"/>
        </w:rPr>
      </w:pPr>
      <w:r w:rsidRPr="00412DAC">
        <w:rPr>
          <w:rFonts w:ascii="Book Antiqua" w:hAnsi="Book Antiqua"/>
          <w:lang w:val="sq-AL"/>
        </w:rPr>
        <w:t>masat që do të siguronin përputhshmërinë me dispozitat e këtij ligji dhe me aktet nënligjore të miratuara në zbatim të këtij ligji;</w:t>
      </w:r>
    </w:p>
    <w:p w:rsidR="00E44577" w:rsidRPr="00412DAC" w:rsidRDefault="00610300" w:rsidP="00E45AD6">
      <w:pPr>
        <w:pStyle w:val="ListParagraph"/>
        <w:numPr>
          <w:ilvl w:val="0"/>
          <w:numId w:val="291"/>
        </w:numPr>
        <w:spacing w:line="240" w:lineRule="auto"/>
        <w:jc w:val="both"/>
        <w:rPr>
          <w:rFonts w:ascii="Book Antiqua" w:hAnsi="Book Antiqua"/>
          <w:lang w:val="en-US"/>
        </w:rPr>
      </w:pPr>
      <w:r w:rsidRPr="00412DAC">
        <w:rPr>
          <w:rFonts w:ascii="Book Antiqua" w:hAnsi="Book Antiqua"/>
          <w:lang w:val="sq-AL"/>
        </w:rPr>
        <w:t>Shoqëria e titujve</w:t>
      </w:r>
      <w:r w:rsidR="007700D2" w:rsidRPr="00412DAC">
        <w:rPr>
          <w:rFonts w:ascii="Book Antiqua" w:hAnsi="Book Antiqua"/>
          <w:lang w:val="sq-AL"/>
        </w:rPr>
        <w:t xml:space="preserve"> ose bursa që synon të operojë një platformë shumëpalëshe tregtimi i bashkëlidh kërkesës së përmendur në pikën 1 rregulloren e platformës shumëpalëshe të tregtimit.</w:t>
      </w:r>
    </w:p>
    <w:p w:rsidR="00E44577" w:rsidRPr="00412DAC" w:rsidRDefault="007700D2" w:rsidP="00E45AD6">
      <w:pPr>
        <w:pStyle w:val="ListParagraph"/>
        <w:numPr>
          <w:ilvl w:val="0"/>
          <w:numId w:val="291"/>
        </w:numPr>
        <w:spacing w:line="240" w:lineRule="auto"/>
        <w:jc w:val="both"/>
        <w:rPr>
          <w:rFonts w:ascii="Book Antiqua" w:hAnsi="Book Antiqua"/>
          <w:lang w:val="en-US"/>
        </w:rPr>
      </w:pPr>
      <w:r w:rsidRPr="00412DAC">
        <w:rPr>
          <w:rFonts w:ascii="Book Antiqua" w:hAnsi="Book Antiqua"/>
          <w:lang w:val="sq-AL"/>
        </w:rPr>
        <w:t xml:space="preserve">Kur </w:t>
      </w:r>
      <w:r w:rsidR="00610300" w:rsidRPr="00412DAC">
        <w:rPr>
          <w:rFonts w:ascii="Book Antiqua" w:hAnsi="Book Antiqua"/>
          <w:lang w:val="sq-AL"/>
        </w:rPr>
        <w:t>shoqëria e titujve</w:t>
      </w:r>
      <w:r w:rsidRPr="00412DAC">
        <w:rPr>
          <w:rFonts w:ascii="Book Antiqua" w:hAnsi="Book Antiqua"/>
          <w:lang w:val="sq-AL"/>
        </w:rPr>
        <w:t xml:space="preserve"> ose bursa që synon të operojë një platformë shumëpalëshe tregtimi synon t’i përdorë mundësitë e parashikuara në nenin 159, duhet ta përmendë këtë në kërkesën e bërë në zbatim të pikës 1.</w:t>
      </w:r>
    </w:p>
    <w:p w:rsidR="00E44577" w:rsidRPr="00412DAC" w:rsidRDefault="00610300" w:rsidP="00E45AD6">
      <w:pPr>
        <w:pStyle w:val="ListParagraph"/>
        <w:numPr>
          <w:ilvl w:val="0"/>
          <w:numId w:val="291"/>
        </w:numPr>
        <w:spacing w:line="240" w:lineRule="auto"/>
        <w:jc w:val="both"/>
        <w:rPr>
          <w:rFonts w:ascii="Book Antiqua" w:hAnsi="Book Antiqua"/>
        </w:rPr>
      </w:pPr>
      <w:r w:rsidRPr="00412DAC">
        <w:rPr>
          <w:rFonts w:ascii="Book Antiqua" w:hAnsi="Book Antiqua"/>
          <w:lang w:val="sq-AL"/>
        </w:rPr>
        <w:t>Shoqëria e titujve</w:t>
      </w:r>
      <w:r w:rsidR="007700D2" w:rsidRPr="00412DAC">
        <w:rPr>
          <w:rFonts w:ascii="Book Antiqua" w:hAnsi="Book Antiqua"/>
          <w:lang w:val="sq-AL"/>
        </w:rPr>
        <w:t xml:space="preserve"> ose bursa që synon të operojë një platformë shumëpalëshe tregtimi, i dëshmon Autoritetit se ka masat e duhura:</w:t>
      </w:r>
    </w:p>
    <w:p w:rsidR="00E44577" w:rsidRPr="00412DAC" w:rsidRDefault="007700D2" w:rsidP="00E45AD6">
      <w:pPr>
        <w:pStyle w:val="ListParagraph"/>
        <w:numPr>
          <w:ilvl w:val="0"/>
          <w:numId w:val="293"/>
        </w:numPr>
        <w:spacing w:line="240" w:lineRule="auto"/>
        <w:ind w:left="754" w:hanging="357"/>
        <w:jc w:val="both"/>
        <w:rPr>
          <w:rFonts w:ascii="Book Antiqua" w:hAnsi="Book Antiqua"/>
        </w:rPr>
      </w:pPr>
      <w:r w:rsidRPr="00412DAC">
        <w:rPr>
          <w:rFonts w:ascii="Book Antiqua" w:hAnsi="Book Antiqua"/>
          <w:lang w:val="sq-AL"/>
        </w:rPr>
        <w:t>për të qenë e pajisur në mënyrë adekuate për t’i administruar risqet ndaj të cilave ekspozohet, për të zbatuar masat dhe sistemet e duhura për identifikimin e të gjitha risqeve të rëndësishme ndaj operimit dhe për të zbatuar masa efektive për zbutjen e këtyre risqeve;</w:t>
      </w:r>
    </w:p>
    <w:p w:rsidR="007700D2" w:rsidRPr="00412DAC" w:rsidRDefault="007700D2" w:rsidP="00E45AD6">
      <w:pPr>
        <w:pStyle w:val="ListParagraph"/>
        <w:numPr>
          <w:ilvl w:val="0"/>
          <w:numId w:val="293"/>
        </w:numPr>
        <w:spacing w:line="240" w:lineRule="auto"/>
        <w:ind w:left="754" w:hanging="357"/>
        <w:jc w:val="both"/>
        <w:rPr>
          <w:rFonts w:ascii="Book Antiqua" w:hAnsi="Book Antiqua"/>
        </w:rPr>
      </w:pPr>
      <w:r w:rsidRPr="00412DAC">
        <w:rPr>
          <w:rFonts w:ascii="Book Antiqua" w:hAnsi="Book Antiqua"/>
          <w:lang w:val="sq-AL"/>
        </w:rPr>
        <w:t>për të mundësuar finalizimin efikas dhe në kohë të transaksioneve të kryera në sistemet e saj; dhe</w:t>
      </w:r>
    </w:p>
    <w:p w:rsidR="00E44577" w:rsidRPr="00412DAC" w:rsidRDefault="007700D2" w:rsidP="00E45AD6">
      <w:pPr>
        <w:pStyle w:val="ListParagraph"/>
        <w:numPr>
          <w:ilvl w:val="0"/>
          <w:numId w:val="293"/>
        </w:numPr>
        <w:spacing w:line="240" w:lineRule="auto"/>
        <w:ind w:left="754" w:hanging="357"/>
        <w:jc w:val="both"/>
        <w:rPr>
          <w:rFonts w:ascii="Book Antiqua" w:hAnsi="Book Antiqua"/>
        </w:rPr>
      </w:pPr>
      <w:r w:rsidRPr="00412DAC">
        <w:rPr>
          <w:rFonts w:ascii="Book Antiqua" w:hAnsi="Book Antiqua"/>
          <w:lang w:val="sq-AL"/>
        </w:rPr>
        <w:t>për të pasur të gatshme, në momentin e licencimit dhe në vijimësi, burime të mjaftueshme financiare për të mundësuar funksionimin e rregullt të saj, duke mbajtur parasysh natyrën dhe shtrirjen e shërbimeve të ofruara, si dhe gamën dhe shkallën e risqeve ndaj të cilave ekspozohet.</w:t>
      </w:r>
    </w:p>
    <w:p w:rsidR="00E44577" w:rsidRPr="00412DAC" w:rsidRDefault="007700D2" w:rsidP="00E45AD6">
      <w:pPr>
        <w:pStyle w:val="ListParagraph"/>
        <w:numPr>
          <w:ilvl w:val="0"/>
          <w:numId w:val="291"/>
        </w:numPr>
        <w:spacing w:line="240" w:lineRule="auto"/>
        <w:jc w:val="both"/>
        <w:rPr>
          <w:rFonts w:ascii="Book Antiqua" w:hAnsi="Book Antiqua"/>
        </w:rPr>
      </w:pPr>
      <w:r w:rsidRPr="00412DAC">
        <w:rPr>
          <w:rFonts w:ascii="Book Antiqua" w:hAnsi="Book Antiqua"/>
          <w:lang w:val="sq-AL"/>
        </w:rPr>
        <w:t>Operatori i PSHT-së e njofton pa vonesë Autoritetin për çdo ndryshim në të dhënat e komunikuara në zbatim të pikës 1.</w:t>
      </w:r>
    </w:p>
    <w:p w:rsidR="00E44577" w:rsidRPr="00412DAC" w:rsidRDefault="007700D2" w:rsidP="00E45AD6">
      <w:pPr>
        <w:pStyle w:val="ListParagraph"/>
        <w:numPr>
          <w:ilvl w:val="0"/>
          <w:numId w:val="291"/>
        </w:numPr>
        <w:spacing w:line="240" w:lineRule="auto"/>
        <w:jc w:val="both"/>
        <w:rPr>
          <w:rFonts w:ascii="Book Antiqua" w:hAnsi="Book Antiqua"/>
          <w:lang w:val="sq-AL"/>
        </w:rPr>
      </w:pPr>
      <w:r w:rsidRPr="00412DAC">
        <w:rPr>
          <w:rFonts w:ascii="Book Antiqua" w:hAnsi="Book Antiqua"/>
          <w:lang w:val="sq-AL"/>
        </w:rPr>
        <w:t>Autoriteti mund të parashikojë në akte nënligjore kërkesat dhe procedurat për dhënien e licencave për të operuar një platformë shumëpalëshe tregtimi, përmbajtjen e kërkesës për licencë, dokumentet shoqëruese të kërkuara dhe përmbajtjen e këtyre dokumenteve.</w:t>
      </w:r>
    </w:p>
    <w:p w:rsidR="00E44577" w:rsidRPr="00412DAC" w:rsidRDefault="007700D2" w:rsidP="00DE6668">
      <w:pPr>
        <w:pStyle w:val="Heading3"/>
        <w:ind w:left="786"/>
        <w:rPr>
          <w:rFonts w:hint="eastAsia"/>
          <w:lang w:val="en-US"/>
        </w:rPr>
      </w:pPr>
      <w:bookmarkStart w:id="287" w:name="_Toc1385255"/>
      <w:r w:rsidRPr="00412DAC">
        <w:rPr>
          <w:lang w:val="sq-AL"/>
        </w:rPr>
        <w:t>Neni 160 Refuzimi i licencës</w:t>
      </w:r>
      <w:bookmarkEnd w:id="287"/>
    </w:p>
    <w:p w:rsidR="00E44577" w:rsidRPr="00524109" w:rsidRDefault="007700D2" w:rsidP="00524109">
      <w:pPr>
        <w:spacing w:after="0"/>
        <w:ind w:left="1074"/>
        <w:jc w:val="both"/>
        <w:rPr>
          <w:lang w:val="en-US"/>
        </w:rPr>
      </w:pPr>
      <w:r w:rsidRPr="00524109">
        <w:rPr>
          <w:rFonts w:ascii="Book Antiqua" w:hAnsi="Book Antiqua"/>
          <w:lang w:val="sq-AL"/>
        </w:rPr>
        <w:t>Autoriteti nuk duhet ta japë licencën për platformë shumëpalëshe tregtimi nëse kërkesa për licencë nuk i përmbush ndonjë prej kërkesave të nenit 161.</w:t>
      </w:r>
    </w:p>
    <w:p w:rsidR="00E44577" w:rsidRPr="00412DAC" w:rsidRDefault="00E44577">
      <w:pPr>
        <w:pStyle w:val="ListParagraph"/>
        <w:spacing w:after="0"/>
        <w:ind w:left="754"/>
        <w:jc w:val="both"/>
        <w:rPr>
          <w:lang w:val="en-US"/>
        </w:rPr>
      </w:pPr>
    </w:p>
    <w:p w:rsidR="00E44577" w:rsidRPr="00412DAC" w:rsidRDefault="007700D2" w:rsidP="00DE6668">
      <w:pPr>
        <w:pStyle w:val="Heading3"/>
        <w:ind w:left="786"/>
        <w:rPr>
          <w:rFonts w:hint="eastAsia"/>
          <w:lang w:val="en-US"/>
        </w:rPr>
      </w:pPr>
      <w:bookmarkStart w:id="288" w:name="_Toc1385256"/>
      <w:r w:rsidRPr="00412DAC">
        <w:rPr>
          <w:lang w:val="sq-AL"/>
        </w:rPr>
        <w:t>Neni 161 Rregullorja e platformës shumëpalëshe të tregtimit</w:t>
      </w:r>
      <w:bookmarkEnd w:id="288"/>
    </w:p>
    <w:p w:rsidR="00E44577" w:rsidRPr="00412DAC" w:rsidRDefault="007700D2" w:rsidP="00E45AD6">
      <w:pPr>
        <w:pStyle w:val="ListParagraph"/>
        <w:numPr>
          <w:ilvl w:val="0"/>
          <w:numId w:val="294"/>
        </w:numPr>
        <w:spacing w:line="240" w:lineRule="auto"/>
        <w:jc w:val="both"/>
        <w:rPr>
          <w:rFonts w:ascii="Book Antiqua" w:hAnsi="Book Antiqua"/>
          <w:lang w:val="it-IT"/>
        </w:rPr>
      </w:pPr>
      <w:r w:rsidRPr="00412DAC">
        <w:rPr>
          <w:rFonts w:ascii="Book Antiqua" w:hAnsi="Book Antiqua"/>
          <w:lang w:val="sq-AL"/>
        </w:rPr>
        <w:t>Operatori i PSHT-së vendos, zbaton dhe mban rregulla dhe procedura transparente për:</w:t>
      </w:r>
    </w:p>
    <w:p w:rsidR="00E44577" w:rsidRPr="00412DAC" w:rsidRDefault="007700D2" w:rsidP="00E45AD6">
      <w:pPr>
        <w:pStyle w:val="ListParagraph"/>
        <w:numPr>
          <w:ilvl w:val="0"/>
          <w:numId w:val="295"/>
        </w:numPr>
        <w:spacing w:line="240" w:lineRule="auto"/>
        <w:jc w:val="both"/>
        <w:rPr>
          <w:rFonts w:ascii="Book Antiqua" w:hAnsi="Book Antiqua"/>
          <w:lang w:val="it-IT"/>
        </w:rPr>
      </w:pPr>
      <w:r w:rsidRPr="00412DAC">
        <w:rPr>
          <w:rFonts w:ascii="Book Antiqua" w:hAnsi="Book Antiqua"/>
          <w:lang w:val="sq-AL"/>
        </w:rPr>
        <w:t>të drejtën e hyrjes në sistemin që operon,</w:t>
      </w:r>
    </w:p>
    <w:p w:rsidR="00E44577" w:rsidRPr="00412DAC" w:rsidRDefault="007700D2" w:rsidP="00E45AD6">
      <w:pPr>
        <w:pStyle w:val="ListParagraph"/>
        <w:numPr>
          <w:ilvl w:val="0"/>
          <w:numId w:val="295"/>
        </w:numPr>
        <w:spacing w:line="240" w:lineRule="auto"/>
        <w:jc w:val="both"/>
        <w:rPr>
          <w:rFonts w:ascii="Book Antiqua" w:hAnsi="Book Antiqua"/>
          <w:lang w:val="it-IT"/>
        </w:rPr>
      </w:pPr>
      <w:r w:rsidRPr="00412DAC">
        <w:rPr>
          <w:rFonts w:ascii="Book Antiqua" w:hAnsi="Book Antiqua"/>
          <w:lang w:val="sq-AL"/>
        </w:rPr>
        <w:t>kriteret për përcaktimin e instrumenteve financiare që mund të tregtohen në sistemet e saj,</w:t>
      </w:r>
    </w:p>
    <w:p w:rsidR="00E44577" w:rsidRPr="00412DAC" w:rsidRDefault="007700D2" w:rsidP="00E45AD6">
      <w:pPr>
        <w:pStyle w:val="ListParagraph"/>
        <w:numPr>
          <w:ilvl w:val="0"/>
          <w:numId w:val="295"/>
        </w:numPr>
        <w:spacing w:line="240" w:lineRule="auto"/>
        <w:jc w:val="both"/>
        <w:rPr>
          <w:rFonts w:ascii="Book Antiqua" w:hAnsi="Book Antiqua"/>
          <w:lang w:val="en-US"/>
        </w:rPr>
      </w:pPr>
      <w:r w:rsidRPr="00412DAC">
        <w:rPr>
          <w:rFonts w:ascii="Book Antiqua" w:hAnsi="Book Antiqua"/>
          <w:lang w:val="sq-AL"/>
        </w:rPr>
        <w:t>tregtimin,</w:t>
      </w:r>
    </w:p>
    <w:p w:rsidR="00E44577" w:rsidRPr="00412DAC" w:rsidRDefault="007700D2" w:rsidP="00E45AD6">
      <w:pPr>
        <w:pStyle w:val="ListParagraph"/>
        <w:numPr>
          <w:ilvl w:val="0"/>
          <w:numId w:val="295"/>
        </w:numPr>
        <w:spacing w:line="240" w:lineRule="auto"/>
        <w:jc w:val="both"/>
        <w:rPr>
          <w:rFonts w:ascii="Book Antiqua" w:hAnsi="Book Antiqua"/>
          <w:lang w:val="en-US"/>
        </w:rPr>
      </w:pPr>
      <w:r w:rsidRPr="00412DAC">
        <w:rPr>
          <w:rFonts w:ascii="Book Antiqua" w:hAnsi="Book Antiqua"/>
          <w:lang w:val="sq-AL"/>
        </w:rPr>
        <w:t>shlyerjen e transaksioneve.</w:t>
      </w:r>
    </w:p>
    <w:p w:rsidR="00E44577" w:rsidRPr="00412DAC" w:rsidRDefault="007700D2" w:rsidP="00E45AD6">
      <w:pPr>
        <w:pStyle w:val="ListParagraph"/>
        <w:numPr>
          <w:ilvl w:val="0"/>
          <w:numId w:val="294"/>
        </w:numPr>
        <w:spacing w:line="240" w:lineRule="auto"/>
        <w:jc w:val="both"/>
        <w:rPr>
          <w:rFonts w:ascii="Book Antiqua" w:hAnsi="Book Antiqua"/>
          <w:lang w:val="en-US"/>
        </w:rPr>
      </w:pPr>
      <w:r w:rsidRPr="00412DAC">
        <w:rPr>
          <w:rFonts w:ascii="Book Antiqua" w:hAnsi="Book Antiqua"/>
          <w:lang w:val="sq-AL"/>
        </w:rPr>
        <w:t>Rregullat dhe procedurat e përmendura në pikën 1 u japin mundësi përdoruesve ta përdorin sistemin në mënyrë efikase dhe t’i kuptojnë risqet e lidhura me përdorimin e platformës.</w:t>
      </w:r>
    </w:p>
    <w:p w:rsidR="00E44577" w:rsidRPr="00412DAC" w:rsidRDefault="007700D2" w:rsidP="00E45AD6">
      <w:pPr>
        <w:pStyle w:val="ListParagraph"/>
        <w:numPr>
          <w:ilvl w:val="0"/>
          <w:numId w:val="294"/>
        </w:numPr>
        <w:spacing w:line="240" w:lineRule="auto"/>
        <w:jc w:val="both"/>
        <w:rPr>
          <w:rFonts w:ascii="Book Antiqua" w:hAnsi="Book Antiqua"/>
          <w:lang w:val="en-US"/>
        </w:rPr>
      </w:pPr>
      <w:r w:rsidRPr="00412DAC">
        <w:rPr>
          <w:rFonts w:ascii="Book Antiqua" w:hAnsi="Book Antiqua"/>
          <w:lang w:val="sq-AL"/>
        </w:rPr>
        <w:t>Autoriteti mund të parashikojë me akt nënligjor kërkesat për përmbajtjen e rregullave të platformës shumëpalëshe të tregtimit të përmendura në pikën 1.</w:t>
      </w:r>
    </w:p>
    <w:p w:rsidR="00E44577" w:rsidRPr="00412DAC" w:rsidRDefault="007700D2" w:rsidP="00DE6668">
      <w:pPr>
        <w:pStyle w:val="Heading3"/>
        <w:ind w:left="786"/>
        <w:rPr>
          <w:rFonts w:hint="eastAsia"/>
          <w:lang w:val="en-US"/>
        </w:rPr>
      </w:pPr>
      <w:bookmarkStart w:id="289" w:name="_Toc1385257"/>
      <w:r w:rsidRPr="00412DAC">
        <w:rPr>
          <w:lang w:val="sq-AL"/>
        </w:rPr>
        <w:t>Neni 162 E drejta e hyrjes në platformën shumëpalëshe të tregimit</w:t>
      </w:r>
      <w:bookmarkEnd w:id="289"/>
    </w:p>
    <w:p w:rsidR="00E44577" w:rsidRPr="00412DAC" w:rsidRDefault="007700D2" w:rsidP="00E45AD6">
      <w:pPr>
        <w:pStyle w:val="ListParagraph"/>
        <w:numPr>
          <w:ilvl w:val="0"/>
          <w:numId w:val="296"/>
        </w:numPr>
        <w:spacing w:line="240" w:lineRule="auto"/>
        <w:jc w:val="both"/>
        <w:rPr>
          <w:rFonts w:ascii="Book Antiqua" w:hAnsi="Book Antiqua"/>
          <w:lang w:val="en-US"/>
        </w:rPr>
      </w:pPr>
      <w:r w:rsidRPr="00412DAC">
        <w:rPr>
          <w:rFonts w:ascii="Book Antiqua" w:hAnsi="Book Antiqua"/>
          <w:lang w:val="sq-AL"/>
        </w:rPr>
        <w:t>Operatori i PSHT-së vendos dhe mban rregulla transparente për të drejtën e hyrjes në platformat e tij.</w:t>
      </w:r>
    </w:p>
    <w:p w:rsidR="00E44577" w:rsidRPr="00412DAC" w:rsidRDefault="007700D2" w:rsidP="00E45AD6">
      <w:pPr>
        <w:pStyle w:val="ListParagraph"/>
        <w:numPr>
          <w:ilvl w:val="0"/>
          <w:numId w:val="296"/>
        </w:numPr>
        <w:spacing w:line="240" w:lineRule="auto"/>
        <w:jc w:val="both"/>
        <w:rPr>
          <w:rFonts w:ascii="Book Antiqua" w:hAnsi="Book Antiqua"/>
          <w:lang w:val="en-US"/>
        </w:rPr>
      </w:pPr>
      <w:r w:rsidRPr="00412DAC">
        <w:rPr>
          <w:rFonts w:ascii="Book Antiqua" w:hAnsi="Book Antiqua"/>
          <w:lang w:val="sq-AL"/>
        </w:rPr>
        <w:t>Operatori i PSHT-së siguron që e drejta e hyrjes në platformat e tij bazohet në kritere objektive.</w:t>
      </w:r>
    </w:p>
    <w:p w:rsidR="00E44577" w:rsidRPr="00412DAC" w:rsidRDefault="007700D2" w:rsidP="00E45AD6">
      <w:pPr>
        <w:pStyle w:val="ListParagraph"/>
        <w:numPr>
          <w:ilvl w:val="0"/>
          <w:numId w:val="296"/>
        </w:numPr>
        <w:spacing w:line="240" w:lineRule="auto"/>
        <w:jc w:val="both"/>
        <w:rPr>
          <w:rFonts w:ascii="Book Antiqua" w:hAnsi="Book Antiqua"/>
          <w:lang w:val="sq-AL"/>
        </w:rPr>
      </w:pPr>
      <w:r w:rsidRPr="00412DAC">
        <w:rPr>
          <w:rFonts w:ascii="Book Antiqua" w:hAnsi="Book Antiqua"/>
          <w:lang w:val="sq-AL"/>
        </w:rPr>
        <w:t>Operatori i PSHT-së mund të lejojë si përdorues të platformave të tij personat që janë anëtarë të bursës. Dispozitat e këtij ligji në lidhje me anëtarët e tregut zbatohen edhe për përdoruesit e platformës shumëpalëshe të tregtimit.</w:t>
      </w:r>
    </w:p>
    <w:p w:rsidR="00E44577" w:rsidRPr="00412DAC" w:rsidRDefault="007700D2" w:rsidP="00DE6668">
      <w:pPr>
        <w:pStyle w:val="Heading3"/>
        <w:ind w:left="786"/>
        <w:rPr>
          <w:rFonts w:hint="eastAsia"/>
          <w:lang w:val="sq-AL"/>
        </w:rPr>
      </w:pPr>
      <w:bookmarkStart w:id="290" w:name="_Toc1385258"/>
      <w:r w:rsidRPr="00412DAC">
        <w:rPr>
          <w:lang w:val="sq-AL"/>
        </w:rPr>
        <w:t>Neni 163 Instrumentet financiare të tregtuara në platformën shumëpalëshe të tregtimit</w:t>
      </w:r>
      <w:bookmarkEnd w:id="290"/>
    </w:p>
    <w:p w:rsidR="00E44577" w:rsidRPr="00412DAC" w:rsidRDefault="007700D2" w:rsidP="00E45AD6">
      <w:pPr>
        <w:pStyle w:val="ListParagraph"/>
        <w:numPr>
          <w:ilvl w:val="0"/>
          <w:numId w:val="297"/>
        </w:numPr>
        <w:spacing w:line="240" w:lineRule="auto"/>
        <w:jc w:val="both"/>
        <w:rPr>
          <w:rFonts w:ascii="Book Antiqua" w:hAnsi="Book Antiqua"/>
          <w:lang w:val="sq-AL"/>
        </w:rPr>
      </w:pPr>
      <w:r w:rsidRPr="00412DAC">
        <w:rPr>
          <w:rFonts w:ascii="Book Antiqua" w:hAnsi="Book Antiqua"/>
          <w:lang w:val="sq-AL"/>
        </w:rPr>
        <w:t>Operatori i PSHT-së vendos publikisht në dispozicion informacione të mjaftueshme në lidhje me instrumentet financiare të tregtuara në sistemin e tij, për t’u dhënë mundësi përdoruesve të saj të marrin vendime investimi.</w:t>
      </w:r>
    </w:p>
    <w:p w:rsidR="00E44577" w:rsidRPr="00412DAC" w:rsidRDefault="007700D2" w:rsidP="00E45AD6">
      <w:pPr>
        <w:pStyle w:val="ListParagraph"/>
        <w:numPr>
          <w:ilvl w:val="0"/>
          <w:numId w:val="297"/>
        </w:numPr>
        <w:spacing w:line="240" w:lineRule="auto"/>
        <w:jc w:val="both"/>
        <w:rPr>
          <w:rFonts w:ascii="Book Antiqua" w:hAnsi="Book Antiqua"/>
          <w:lang w:val="sq-AL"/>
        </w:rPr>
      </w:pPr>
      <w:r w:rsidRPr="00412DAC">
        <w:rPr>
          <w:rFonts w:ascii="Book Antiqua" w:hAnsi="Book Antiqua"/>
          <w:lang w:val="sq-AL"/>
        </w:rPr>
        <w:t>Operatori i PSHT-së vendos në dispozicion informacione për instrumentet financiare të përmendura në pikën 1, kur instrumentet financiare pranohen në tregtim dhe gjatë tregtimit të instrumenteve financiare në fjalë.</w:t>
      </w:r>
    </w:p>
    <w:p w:rsidR="00E44577" w:rsidRPr="00412DAC" w:rsidRDefault="007700D2" w:rsidP="00E45AD6">
      <w:pPr>
        <w:pStyle w:val="ListParagraph"/>
        <w:numPr>
          <w:ilvl w:val="0"/>
          <w:numId w:val="297"/>
        </w:numPr>
        <w:spacing w:line="240" w:lineRule="auto"/>
        <w:jc w:val="both"/>
        <w:rPr>
          <w:rFonts w:ascii="Book Antiqua" w:hAnsi="Book Antiqua"/>
          <w:lang w:val="sq-AL"/>
        </w:rPr>
      </w:pPr>
      <w:r w:rsidRPr="00412DAC">
        <w:rPr>
          <w:rFonts w:ascii="Book Antiqua" w:hAnsi="Book Antiqua"/>
          <w:lang w:val="sq-AL"/>
        </w:rPr>
        <w:t>Në përputhje me kërkesat e parashikuara në pikën 1, operatori PSHT-së mban parasysh natyrën dhe llojet e instrumenteve të tregtuara në sistemin e saj.</w:t>
      </w:r>
    </w:p>
    <w:p w:rsidR="00E44577" w:rsidRPr="00412DAC" w:rsidRDefault="007700D2" w:rsidP="00E45AD6">
      <w:pPr>
        <w:pStyle w:val="ListParagraph"/>
        <w:numPr>
          <w:ilvl w:val="0"/>
          <w:numId w:val="297"/>
        </w:numPr>
        <w:spacing w:line="240" w:lineRule="auto"/>
        <w:jc w:val="both"/>
        <w:rPr>
          <w:rFonts w:ascii="Book Antiqua" w:hAnsi="Book Antiqua"/>
          <w:lang w:val="sq-AL"/>
        </w:rPr>
      </w:pPr>
      <w:r w:rsidRPr="00412DAC">
        <w:rPr>
          <w:rFonts w:ascii="Book Antiqua" w:hAnsi="Book Antiqua"/>
          <w:lang w:val="sq-AL"/>
        </w:rPr>
        <w:t>Operatori i PSHT-së duhet të zbatojë menjëherë çdo vendim të Autoritetit për ta pezulluar ose hequr një instrument financiar nga tregtimi,</w:t>
      </w:r>
    </w:p>
    <w:p w:rsidR="00E44577" w:rsidRPr="00412DAC" w:rsidRDefault="007700D2" w:rsidP="00DE6668">
      <w:pPr>
        <w:pStyle w:val="Heading3"/>
        <w:ind w:left="786"/>
        <w:rPr>
          <w:rFonts w:hint="eastAsia"/>
          <w:lang w:val="sq-AL"/>
        </w:rPr>
      </w:pPr>
      <w:bookmarkStart w:id="291" w:name="_Toc1385259"/>
      <w:r w:rsidRPr="00412DAC">
        <w:rPr>
          <w:lang w:val="sq-AL"/>
        </w:rPr>
        <w:t>Neni 164 Dhënia e informacioneve platformës shumëpalëshe të tregtimit nga emetuesit</w:t>
      </w:r>
      <w:bookmarkEnd w:id="291"/>
    </w:p>
    <w:p w:rsidR="00E44577" w:rsidRPr="00412DAC" w:rsidRDefault="007700D2" w:rsidP="00DE6668">
      <w:pPr>
        <w:pStyle w:val="ListParagraph"/>
        <w:spacing w:line="240" w:lineRule="auto"/>
        <w:ind w:left="397"/>
        <w:jc w:val="both"/>
        <w:rPr>
          <w:rFonts w:ascii="Book Antiqua" w:hAnsi="Book Antiqua"/>
          <w:lang w:val="sq-AL"/>
        </w:rPr>
      </w:pPr>
      <w:r w:rsidRPr="00412DAC">
        <w:rPr>
          <w:rFonts w:ascii="Book Antiqua" w:hAnsi="Book Antiqua"/>
          <w:lang w:val="sq-AL"/>
        </w:rPr>
        <w:t>Kur një titull i transferueshëm, i cili pranohet për tregtim në një treg të rregulluar, tregtohet edhe në një platformë shumëpalëshe tregtimi pa pëlqimin e emetuesit, emetuesi nuk është objekt i asnjë detyrimi për dhënien e informacioneve në lidhje me platformën shumëpalëshe të tregtimit në fjalë.</w:t>
      </w:r>
    </w:p>
    <w:p w:rsidR="00E44577" w:rsidRPr="00412DAC" w:rsidRDefault="007700D2" w:rsidP="00DE6668">
      <w:pPr>
        <w:pStyle w:val="Heading3"/>
        <w:ind w:left="786"/>
        <w:rPr>
          <w:rFonts w:hint="eastAsia"/>
          <w:lang w:val="it-IT"/>
        </w:rPr>
      </w:pPr>
      <w:bookmarkStart w:id="292" w:name="_Toc1385260"/>
      <w:r w:rsidRPr="00412DAC">
        <w:rPr>
          <w:lang w:val="sq-AL"/>
        </w:rPr>
        <w:t>Neni 165 Procesi i tregtimit dhe finalizimi i transaksioneve në platformën shumëpalëshe të tregtimit</w:t>
      </w:r>
      <w:bookmarkEnd w:id="292"/>
    </w:p>
    <w:p w:rsidR="00E44577" w:rsidRPr="00412DAC" w:rsidRDefault="007700D2" w:rsidP="00DE6668">
      <w:pPr>
        <w:pStyle w:val="ListParagraph"/>
        <w:spacing w:line="240" w:lineRule="auto"/>
        <w:ind w:left="397"/>
        <w:jc w:val="both"/>
        <w:rPr>
          <w:rFonts w:ascii="Book Antiqua" w:hAnsi="Book Antiqua"/>
          <w:lang w:val="sq-AL"/>
        </w:rPr>
      </w:pPr>
      <w:r w:rsidRPr="00412DAC">
        <w:rPr>
          <w:rFonts w:ascii="Book Antiqua" w:hAnsi="Book Antiqua"/>
          <w:lang w:val="sq-AL"/>
        </w:rPr>
        <w:t>Operatori i PSHT-së siguron tregtim dhe caktim çmimesh të drejtë dhe të rregullt, përfshirë çmimet e referencës, si dhe ekzekutim efikas të urdhrave. Rregullat e tregtimit dhe vendosjes së çmimeve nuk duhet ta lejojnë operatorin e PSHT-së të bëjë çmuarje diskrecionale.</w:t>
      </w:r>
    </w:p>
    <w:p w:rsidR="00E44577" w:rsidRPr="00412DAC" w:rsidRDefault="007700D2" w:rsidP="00DE6668">
      <w:pPr>
        <w:pStyle w:val="Heading3"/>
        <w:ind w:left="786"/>
        <w:rPr>
          <w:rFonts w:hint="eastAsia"/>
          <w:lang w:val="en-US"/>
        </w:rPr>
      </w:pPr>
      <w:bookmarkStart w:id="293" w:name="_Toc1385261"/>
      <w:r w:rsidRPr="00412DAC">
        <w:rPr>
          <w:lang w:val="sq-AL"/>
        </w:rPr>
        <w:t>Neni 166 Shlyerja e transaksioneve</w:t>
      </w:r>
      <w:bookmarkEnd w:id="293"/>
    </w:p>
    <w:p w:rsidR="00E44577" w:rsidRPr="00412DAC" w:rsidRDefault="007700D2" w:rsidP="00E45AD6">
      <w:pPr>
        <w:pStyle w:val="ListParagraph"/>
        <w:numPr>
          <w:ilvl w:val="0"/>
          <w:numId w:val="298"/>
        </w:numPr>
        <w:spacing w:line="240" w:lineRule="auto"/>
        <w:jc w:val="both"/>
        <w:rPr>
          <w:rFonts w:ascii="Book Antiqua" w:hAnsi="Book Antiqua"/>
          <w:lang w:val="en-US"/>
        </w:rPr>
      </w:pPr>
      <w:r w:rsidRPr="00412DAC">
        <w:rPr>
          <w:rFonts w:ascii="Book Antiqua" w:hAnsi="Book Antiqua"/>
          <w:lang w:val="sq-AL"/>
        </w:rPr>
        <w:t>Operatori i MTF-së zbaton masat e nevojshme për të mundësuar shlyerjen efikase të transaksioneve të kryera në sistemet e platformës shumëpalëshe të tregtimit.</w:t>
      </w:r>
    </w:p>
    <w:p w:rsidR="00E44577" w:rsidRPr="00412DAC" w:rsidRDefault="007700D2" w:rsidP="00E45AD6">
      <w:pPr>
        <w:pStyle w:val="ListParagraph"/>
        <w:numPr>
          <w:ilvl w:val="0"/>
          <w:numId w:val="298"/>
        </w:numPr>
        <w:spacing w:line="240" w:lineRule="auto"/>
        <w:jc w:val="both"/>
        <w:rPr>
          <w:rFonts w:ascii="Book Antiqua" w:hAnsi="Book Antiqua"/>
          <w:lang w:val="en-US"/>
        </w:rPr>
      </w:pPr>
      <w:r w:rsidRPr="00412DAC">
        <w:rPr>
          <w:rFonts w:ascii="Book Antiqua" w:hAnsi="Book Antiqua"/>
          <w:lang w:val="sq-AL"/>
        </w:rPr>
        <w:t>Operatori i PSHT-së i informon qartë përdoruesit për përgjegjësitë e tyre për shlyerjen e transaksioneve të ekzekutuara në këtë platformë.</w:t>
      </w:r>
    </w:p>
    <w:p w:rsidR="00E44577" w:rsidRPr="00412DAC" w:rsidRDefault="007700D2" w:rsidP="00DE6668">
      <w:pPr>
        <w:pStyle w:val="Heading3"/>
        <w:ind w:left="786"/>
        <w:rPr>
          <w:rFonts w:hint="eastAsia"/>
          <w:lang w:val="en-US"/>
        </w:rPr>
      </w:pPr>
      <w:bookmarkStart w:id="294" w:name="_Toc1385262"/>
      <w:r w:rsidRPr="00412DAC">
        <w:rPr>
          <w:bCs/>
          <w:lang w:val="sq-AL"/>
        </w:rPr>
        <w:t>Neni 167 Monitorimi i përputhshmërisë me rregulloren e platformës shumëpalëshe të tregtimit</w:t>
      </w:r>
      <w:bookmarkEnd w:id="294"/>
    </w:p>
    <w:p w:rsidR="00E44577" w:rsidRPr="00412DAC" w:rsidRDefault="007700D2" w:rsidP="00E45AD6">
      <w:pPr>
        <w:pStyle w:val="ListParagraph"/>
        <w:numPr>
          <w:ilvl w:val="0"/>
          <w:numId w:val="299"/>
        </w:numPr>
        <w:spacing w:line="240" w:lineRule="auto"/>
        <w:jc w:val="both"/>
        <w:rPr>
          <w:rFonts w:ascii="Book Antiqua" w:hAnsi="Book Antiqua"/>
          <w:lang w:val="en-US"/>
        </w:rPr>
      </w:pPr>
      <w:r w:rsidRPr="00412DAC">
        <w:rPr>
          <w:rFonts w:ascii="Book Antiqua" w:hAnsi="Book Antiqua"/>
          <w:lang w:val="sq-AL"/>
        </w:rPr>
        <w:t>Përdoruesit e platformës shumëpalëshe të tregtimit duhet të jenë në përputhshmëri me dispozitat e këtij ligji, me aktet nënligjore të miratuara në zbatim të këtij ligji dhe me rregulloren e platformës shumëpalëshe të tregtimit.</w:t>
      </w:r>
    </w:p>
    <w:p w:rsidR="00E44577" w:rsidRPr="00412DAC" w:rsidRDefault="007700D2" w:rsidP="00E45AD6">
      <w:pPr>
        <w:pStyle w:val="ListParagraph"/>
        <w:numPr>
          <w:ilvl w:val="0"/>
          <w:numId w:val="299"/>
        </w:numPr>
        <w:spacing w:line="240" w:lineRule="auto"/>
        <w:jc w:val="both"/>
        <w:rPr>
          <w:rFonts w:ascii="Book Antiqua" w:hAnsi="Book Antiqua"/>
          <w:lang w:val="en-US"/>
        </w:rPr>
      </w:pPr>
      <w:r w:rsidRPr="00412DAC">
        <w:rPr>
          <w:rFonts w:ascii="Book Antiqua" w:hAnsi="Book Antiqua"/>
          <w:lang w:val="sq-AL"/>
        </w:rPr>
        <w:t>Operatori i PSHT-së zbaton dhe mban masa dhe procedura efektive për monitorimin e rregullt të transaksioneve të kryera nga përdoruesit, me qëllim që të identifikohen shkeljet e mundshme të rregullave, kushtet e parregullta të tregtimit ose sjelljet që përbëjnë abuzim të tregut.</w:t>
      </w:r>
    </w:p>
    <w:p w:rsidR="00E44577" w:rsidRPr="00412DAC" w:rsidRDefault="007700D2" w:rsidP="00E45AD6">
      <w:pPr>
        <w:pStyle w:val="ListParagraph"/>
        <w:numPr>
          <w:ilvl w:val="0"/>
          <w:numId w:val="299"/>
        </w:numPr>
        <w:spacing w:line="240" w:lineRule="auto"/>
        <w:jc w:val="both"/>
        <w:rPr>
          <w:rFonts w:ascii="Book Antiqua" w:hAnsi="Book Antiqua"/>
          <w:lang w:val="en-US"/>
        </w:rPr>
      </w:pPr>
      <w:r w:rsidRPr="00412DAC">
        <w:rPr>
          <w:rFonts w:ascii="Book Antiqua" w:hAnsi="Book Antiqua"/>
          <w:lang w:val="sq-AL"/>
        </w:rPr>
        <w:t>Operatori i PSHT-së ka masa dhe procedura efektive për monitorimin e rregullt të përputhshmërisë së përdoruesve me dispozitat e këtij ligji, me aktet nënligjore të miratuara në zbatim të këtij ligji dhe me rregulloren e platformës shumëpalëshe të tregtimit.</w:t>
      </w:r>
    </w:p>
    <w:p w:rsidR="00E44577" w:rsidRPr="00412DAC" w:rsidRDefault="007700D2" w:rsidP="00E45AD6">
      <w:pPr>
        <w:pStyle w:val="ListParagraph"/>
        <w:numPr>
          <w:ilvl w:val="0"/>
          <w:numId w:val="299"/>
        </w:numPr>
        <w:spacing w:line="240" w:lineRule="auto"/>
        <w:jc w:val="both"/>
        <w:rPr>
          <w:rFonts w:ascii="Book Antiqua" w:hAnsi="Book Antiqua"/>
          <w:lang w:val="en-US"/>
        </w:rPr>
      </w:pPr>
      <w:r w:rsidRPr="00412DAC">
        <w:rPr>
          <w:rFonts w:ascii="Book Antiqua" w:hAnsi="Book Antiqua"/>
          <w:lang w:val="sq-AL"/>
        </w:rPr>
        <w:t>Kur operatori i PSHT-së konstaton ekzistencën e ndonjërës prej situatave të përmendura në pikën 2 të këtij neni, e informon pa vonesë për këtë Autoritetin.</w:t>
      </w:r>
    </w:p>
    <w:p w:rsidR="00E44577" w:rsidRPr="00412DAC" w:rsidRDefault="007700D2" w:rsidP="00E45AD6">
      <w:pPr>
        <w:pStyle w:val="ListParagraph"/>
        <w:numPr>
          <w:ilvl w:val="0"/>
          <w:numId w:val="299"/>
        </w:numPr>
        <w:spacing w:line="240" w:lineRule="auto"/>
        <w:jc w:val="both"/>
        <w:rPr>
          <w:rFonts w:ascii="Book Antiqua" w:hAnsi="Book Antiqua"/>
          <w:lang w:val="en-US"/>
        </w:rPr>
      </w:pPr>
      <w:r w:rsidRPr="00412DAC">
        <w:rPr>
          <w:rFonts w:ascii="Book Antiqua" w:hAnsi="Book Antiqua"/>
          <w:lang w:val="sq-AL"/>
        </w:rPr>
        <w:t>Kur konstaton ekzistencën e ndonjërës prej situatave të përmendura në pikën 2, operatori i PSHT-së mund ta përjashtojë përkohësisht ose përherë përdoruesin në fjalë nga sistemi.</w:t>
      </w:r>
    </w:p>
    <w:p w:rsidR="00E44577" w:rsidRPr="00412DAC" w:rsidRDefault="007700D2" w:rsidP="00E45AD6">
      <w:pPr>
        <w:pStyle w:val="ListParagraph"/>
        <w:numPr>
          <w:ilvl w:val="0"/>
          <w:numId w:val="299"/>
        </w:numPr>
        <w:spacing w:line="240" w:lineRule="auto"/>
        <w:jc w:val="both"/>
        <w:rPr>
          <w:rFonts w:ascii="Book Antiqua" w:hAnsi="Book Antiqua"/>
          <w:lang w:val="en-US"/>
        </w:rPr>
      </w:pPr>
      <w:r w:rsidRPr="00412DAC">
        <w:rPr>
          <w:rFonts w:ascii="Book Antiqua" w:hAnsi="Book Antiqua"/>
          <w:lang w:val="sq-AL"/>
        </w:rPr>
        <w:t>Operatori i PSHT-së, me kërkesë të Autoritetit dhe pa vonesë, jep çdo informacion që vlen për mbikëqyrjen e rasteve të përmendura në pikën 2.</w:t>
      </w:r>
    </w:p>
    <w:p w:rsidR="00E44577" w:rsidRPr="00412DAC" w:rsidRDefault="007700D2" w:rsidP="00E45AD6">
      <w:pPr>
        <w:pStyle w:val="ListParagraph"/>
        <w:numPr>
          <w:ilvl w:val="0"/>
          <w:numId w:val="299"/>
        </w:numPr>
        <w:spacing w:line="240" w:lineRule="auto"/>
        <w:jc w:val="both"/>
        <w:rPr>
          <w:rFonts w:ascii="Book Antiqua" w:hAnsi="Book Antiqua"/>
          <w:lang w:val="en-US"/>
        </w:rPr>
      </w:pPr>
      <w:r w:rsidRPr="00412DAC">
        <w:rPr>
          <w:rFonts w:ascii="Book Antiqua" w:hAnsi="Book Antiqua"/>
          <w:lang w:val="sq-AL"/>
        </w:rPr>
        <w:t>Operatori i PSHT-së i jep Autoritetit asistencë të plotë në mbikëqyrjen e rasteve të abuzimit të tregut që ndodhin brenda sistemit të tij.</w:t>
      </w:r>
    </w:p>
    <w:p w:rsidR="00E44577" w:rsidRPr="00412DAC" w:rsidRDefault="007700D2" w:rsidP="00DE6668">
      <w:pPr>
        <w:pStyle w:val="Heading3"/>
        <w:ind w:left="786"/>
        <w:rPr>
          <w:rFonts w:hint="eastAsia"/>
          <w:lang w:val="en-US"/>
        </w:rPr>
      </w:pPr>
      <w:bookmarkStart w:id="295" w:name="_Toc1385263"/>
      <w:r w:rsidRPr="00412DAC">
        <w:rPr>
          <w:lang w:val="sq-AL"/>
        </w:rPr>
        <w:t>Neni 168 Transparenca përpara tregtimit</w:t>
      </w:r>
      <w:bookmarkEnd w:id="295"/>
    </w:p>
    <w:p w:rsidR="00E44577" w:rsidRPr="00524109" w:rsidRDefault="007700D2" w:rsidP="00524109">
      <w:pPr>
        <w:spacing w:line="240" w:lineRule="auto"/>
        <w:ind w:left="360"/>
        <w:jc w:val="both"/>
        <w:rPr>
          <w:rFonts w:ascii="Book Antiqua" w:hAnsi="Book Antiqua"/>
          <w:lang w:val="en-US"/>
        </w:rPr>
      </w:pPr>
      <w:r w:rsidRPr="00524109">
        <w:rPr>
          <w:rFonts w:ascii="Book Antiqua" w:hAnsi="Book Antiqua"/>
          <w:lang w:val="sq-AL"/>
        </w:rPr>
        <w:t>Operatori i PSHT-së i bën publike çmimet aktuale të shitjes dhe blerjes dhe thellësinë e interesave të tregtimit në lidhje me aksionet e pranuara për tregtim në një treg të rregulluar të cilat tregtohen brenda një sistemi të operuar prej tij, në përputhje me kushte tregtare të arsyeshme në vazhdimësi gjatë orarit normal të tregtimit.</w:t>
      </w:r>
    </w:p>
    <w:p w:rsidR="00E44577" w:rsidRPr="00412DAC" w:rsidRDefault="007700D2" w:rsidP="00DE6668">
      <w:pPr>
        <w:pStyle w:val="Heading3"/>
        <w:ind w:left="786"/>
        <w:rPr>
          <w:rFonts w:hint="eastAsia"/>
          <w:lang w:val="it-IT"/>
        </w:rPr>
      </w:pPr>
      <w:bookmarkStart w:id="296" w:name="_Toc1385264"/>
      <w:r w:rsidRPr="00412DAC">
        <w:rPr>
          <w:lang w:val="sq-AL"/>
        </w:rPr>
        <w:t>Neni 169 Heqja e detyrimit për informim</w:t>
      </w:r>
      <w:bookmarkEnd w:id="296"/>
    </w:p>
    <w:p w:rsidR="00E44577" w:rsidRPr="00412DAC" w:rsidRDefault="007700D2" w:rsidP="00E45AD6">
      <w:pPr>
        <w:pStyle w:val="ListParagraph"/>
        <w:numPr>
          <w:ilvl w:val="0"/>
          <w:numId w:val="301"/>
        </w:numPr>
        <w:spacing w:line="240" w:lineRule="auto"/>
        <w:jc w:val="both"/>
        <w:rPr>
          <w:rFonts w:ascii="Book Antiqua" w:hAnsi="Book Antiqua"/>
          <w:lang w:val="it-IT"/>
        </w:rPr>
      </w:pPr>
      <w:r w:rsidRPr="00412DAC">
        <w:rPr>
          <w:rFonts w:ascii="Book Antiqua" w:hAnsi="Book Antiqua"/>
          <w:lang w:val="sq-AL"/>
        </w:rPr>
        <w:t>Autoriteti mund të heqë dorë nga detyrimi i platformës shumëpalëshe të tregimit ose operatorëve të tjerë të tregut të rregulluar për të bërë publik informacionin e përmendur në nenin 167 nëse ky ndodhet brenda shpërndarjes së ponderuar sipas vëllimit siç pasqyrohet në librin e urdhrave ose në kuotimet e krijuesve të tregut për këtë aksion ose, kur aksioni nuk tregtohet vazhdimisht, brenda një përqindjeje të një çmimi të përshtatshëm reference të përcaktuar paraprakisht nga operatori i tregut të rregulluar ose i platformës shumëpalëshe të tregtimit u nënshtrohet kushteve të ndryshme nga çmimi aktual i tregut të aksioneve (për shembull transaksion me çmim mesatar të ponderuar me vëllimin).</w:t>
      </w:r>
    </w:p>
    <w:p w:rsidR="00E44577" w:rsidRPr="00412DAC" w:rsidRDefault="007700D2" w:rsidP="00E45AD6">
      <w:pPr>
        <w:pStyle w:val="ListParagraph"/>
        <w:numPr>
          <w:ilvl w:val="0"/>
          <w:numId w:val="301"/>
        </w:numPr>
        <w:spacing w:line="240" w:lineRule="auto"/>
        <w:jc w:val="both"/>
        <w:rPr>
          <w:rFonts w:ascii="Book Antiqua" w:hAnsi="Book Antiqua"/>
          <w:lang w:val="it-IT"/>
        </w:rPr>
      </w:pPr>
      <w:r w:rsidRPr="00412DAC">
        <w:rPr>
          <w:rFonts w:ascii="Book Antiqua" w:hAnsi="Book Antiqua"/>
          <w:lang w:val="sq-AL"/>
        </w:rPr>
        <w:t>Urdhri konsiderohet se është i madh në krahasim me madhësinë normale të tregut nëse është i barabartë ose më i madh se madhësia minimale e urdhrit të përcaktuar në Tabelën 2 në Shtojcës II të Rregullores Zbatuese të MiFID-it.</w:t>
      </w:r>
    </w:p>
    <w:p w:rsidR="00E44577" w:rsidRPr="00412DAC" w:rsidRDefault="007700D2" w:rsidP="00DE6668">
      <w:pPr>
        <w:pStyle w:val="Heading3"/>
        <w:ind w:left="786"/>
        <w:rPr>
          <w:rFonts w:hint="eastAsia"/>
          <w:lang w:val="it-IT"/>
        </w:rPr>
      </w:pPr>
      <w:bookmarkStart w:id="297" w:name="_Toc1385265"/>
      <w:r w:rsidRPr="00412DAC">
        <w:rPr>
          <w:lang w:val="sq-AL"/>
        </w:rPr>
        <w:t>Neni 170 Transparenca pas tregtimit</w:t>
      </w:r>
      <w:bookmarkEnd w:id="297"/>
    </w:p>
    <w:p w:rsidR="00E44577" w:rsidRPr="00412DAC" w:rsidRDefault="00B341C3" w:rsidP="00E45AD6">
      <w:pPr>
        <w:pStyle w:val="ListParagraph"/>
        <w:numPr>
          <w:ilvl w:val="0"/>
          <w:numId w:val="302"/>
        </w:numPr>
        <w:spacing w:line="240" w:lineRule="auto"/>
        <w:jc w:val="both"/>
        <w:rPr>
          <w:rFonts w:ascii="Book Antiqua" w:hAnsi="Book Antiqua"/>
          <w:lang w:val="it-IT"/>
        </w:rPr>
      </w:pPr>
      <w:r w:rsidRPr="00412DAC">
        <w:rPr>
          <w:rFonts w:ascii="Book Antiqua" w:hAnsi="Book Antiqua"/>
          <w:lang w:val="sq-AL"/>
        </w:rPr>
        <w:t>Operatori i PSHT-së ose operatori i tregjeve të tjera të rregulluara bën publik çmimin, vëllimin dhe orën e transaksioneve të kryera në sistemin e tij në lidhje me tituj e pranuar për tregtim në një treg të rregulluar, sa më afër kohës reale.</w:t>
      </w:r>
    </w:p>
    <w:p w:rsidR="00E44577" w:rsidRPr="00412DAC" w:rsidRDefault="00B341C3" w:rsidP="00E45AD6">
      <w:pPr>
        <w:pStyle w:val="ListParagraph"/>
        <w:numPr>
          <w:ilvl w:val="0"/>
          <w:numId w:val="302"/>
        </w:numPr>
        <w:spacing w:line="240" w:lineRule="auto"/>
        <w:jc w:val="both"/>
        <w:rPr>
          <w:rFonts w:ascii="Book Antiqua" w:hAnsi="Book Antiqua"/>
          <w:lang w:val="it-IT"/>
        </w:rPr>
      </w:pPr>
      <w:r w:rsidRPr="00412DAC">
        <w:rPr>
          <w:rFonts w:ascii="Book Antiqua" w:hAnsi="Book Antiqua"/>
          <w:lang w:val="sq-AL"/>
        </w:rPr>
        <w:t>Operatori i PSHT-së duhet të bëjë publike të dhënat e përmendura në pikën 1 mbi baza të arsyeshme komerciale.</w:t>
      </w:r>
    </w:p>
    <w:p w:rsidR="00E44577" w:rsidRPr="00412DAC" w:rsidRDefault="00B341C3" w:rsidP="00DE6668">
      <w:pPr>
        <w:pStyle w:val="Heading3"/>
        <w:ind w:left="786"/>
        <w:rPr>
          <w:rFonts w:hint="eastAsia"/>
          <w:lang w:val="it-IT"/>
        </w:rPr>
      </w:pPr>
      <w:bookmarkStart w:id="298" w:name="_Toc1385266"/>
      <w:r w:rsidRPr="00412DAC">
        <w:rPr>
          <w:lang w:val="sq-AL"/>
        </w:rPr>
        <w:t>Neni 171 Leja për ta shtyrë raportimin e transaksioneve të caktuara</w:t>
      </w:r>
      <w:bookmarkEnd w:id="298"/>
    </w:p>
    <w:p w:rsidR="00E44577" w:rsidRPr="00412DAC" w:rsidRDefault="00B341C3" w:rsidP="00E45AD6">
      <w:pPr>
        <w:pStyle w:val="ListParagraph"/>
        <w:numPr>
          <w:ilvl w:val="0"/>
          <w:numId w:val="303"/>
        </w:numPr>
        <w:spacing w:line="240" w:lineRule="auto"/>
        <w:jc w:val="both"/>
        <w:rPr>
          <w:rFonts w:ascii="Book Antiqua" w:hAnsi="Book Antiqua"/>
          <w:lang w:val="it-IT"/>
        </w:rPr>
      </w:pPr>
      <w:r w:rsidRPr="00412DAC">
        <w:rPr>
          <w:rFonts w:ascii="Book Antiqua" w:hAnsi="Book Antiqua"/>
          <w:lang w:val="sq-AL"/>
        </w:rPr>
        <w:t>Autoriteti mund t’ia lejojë operatorit të PSHT-së ose operatorit të tregjeve të tjera të rregulluara, me kërkesën e tij, të shtyjë në kohë publikimin e informacionit mbi çmimet pas tregtimit bazuar në llojin ose madhësinë e transaksioneve.</w:t>
      </w:r>
    </w:p>
    <w:p w:rsidR="00E44577" w:rsidRPr="00412DAC" w:rsidRDefault="00B341C3" w:rsidP="00E45AD6">
      <w:pPr>
        <w:pStyle w:val="ListParagraph"/>
        <w:numPr>
          <w:ilvl w:val="0"/>
          <w:numId w:val="303"/>
        </w:numPr>
        <w:spacing w:line="240" w:lineRule="auto"/>
        <w:jc w:val="both"/>
        <w:rPr>
          <w:rFonts w:ascii="Book Antiqua" w:hAnsi="Book Antiqua"/>
          <w:lang w:val="it-IT"/>
        </w:rPr>
      </w:pPr>
      <w:r w:rsidRPr="00412DAC">
        <w:rPr>
          <w:rFonts w:ascii="Book Antiqua" w:hAnsi="Book Antiqua"/>
          <w:lang w:val="sq-AL"/>
        </w:rPr>
        <w:t>Publikimi i shtyrë në kohë i përmendur në pikën 1 mund të lejohet në lidhje me transaksionet që janë të mëdha krahasuar me madhësinë normale të tregut për klasat individuale të aksioneve.</w:t>
      </w:r>
    </w:p>
    <w:p w:rsidR="00E44577" w:rsidRPr="00412DAC" w:rsidRDefault="00B341C3" w:rsidP="00E45AD6">
      <w:pPr>
        <w:pStyle w:val="ListParagraph"/>
        <w:numPr>
          <w:ilvl w:val="0"/>
          <w:numId w:val="303"/>
        </w:numPr>
        <w:spacing w:line="240" w:lineRule="auto"/>
        <w:jc w:val="both"/>
        <w:rPr>
          <w:rFonts w:ascii="Book Antiqua" w:hAnsi="Book Antiqua"/>
          <w:lang w:val="it-IT"/>
        </w:rPr>
      </w:pPr>
      <w:r w:rsidRPr="00412DAC">
        <w:rPr>
          <w:rFonts w:ascii="Book Antiqua" w:hAnsi="Book Antiqua"/>
          <w:lang w:val="sq-AL"/>
        </w:rPr>
        <w:t>Operatori i PSHT-së ia bën të ditura qartë masat e marra për publikimin e shtyrë në kohë, pjesëmarrësve të tregut dhe publikut.</w:t>
      </w:r>
    </w:p>
    <w:p w:rsidR="00E44577" w:rsidRPr="00412DAC" w:rsidRDefault="00B341C3" w:rsidP="00DE6668">
      <w:pPr>
        <w:pStyle w:val="Heading3"/>
        <w:ind w:left="786"/>
        <w:rPr>
          <w:rFonts w:hint="eastAsia"/>
          <w:lang w:val="it-IT"/>
        </w:rPr>
      </w:pPr>
      <w:bookmarkStart w:id="299" w:name="_Toc1385267"/>
      <w:r w:rsidRPr="00412DAC">
        <w:rPr>
          <w:lang w:val="sq-AL"/>
        </w:rPr>
        <w:t>Neni 172 Rregullat për dhënien e informacionit nga platforma shumëpalëshe e tregtimit ose operatorët e tregjeve të tjera të rregulluara</w:t>
      </w:r>
      <w:bookmarkEnd w:id="299"/>
    </w:p>
    <w:p w:rsidR="00E44577" w:rsidRPr="00412DAC" w:rsidRDefault="00B341C3" w:rsidP="00E45AD6">
      <w:pPr>
        <w:pStyle w:val="ListParagraph"/>
        <w:numPr>
          <w:ilvl w:val="0"/>
          <w:numId w:val="304"/>
        </w:numPr>
        <w:spacing w:line="240" w:lineRule="auto"/>
        <w:jc w:val="both"/>
        <w:rPr>
          <w:rFonts w:ascii="Book Antiqua" w:hAnsi="Book Antiqua"/>
          <w:lang w:val="it-IT"/>
        </w:rPr>
      </w:pPr>
      <w:r w:rsidRPr="00412DAC">
        <w:rPr>
          <w:rFonts w:ascii="Book Antiqua" w:hAnsi="Book Antiqua"/>
          <w:lang w:val="sq-AL"/>
        </w:rPr>
        <w:t>Autoriteti mund të bëjë parashikime të mëtejshme me akte nënligjore për:</w:t>
      </w:r>
    </w:p>
    <w:p w:rsidR="00E44577" w:rsidRPr="00412DAC" w:rsidRDefault="00B341C3" w:rsidP="00E45AD6">
      <w:pPr>
        <w:pStyle w:val="ListParagraph"/>
        <w:numPr>
          <w:ilvl w:val="0"/>
          <w:numId w:val="305"/>
        </w:numPr>
        <w:spacing w:line="240" w:lineRule="auto"/>
        <w:ind w:left="641" w:hanging="357"/>
        <w:jc w:val="both"/>
        <w:rPr>
          <w:rFonts w:ascii="Book Antiqua" w:hAnsi="Book Antiqua"/>
          <w:lang w:val="it-IT"/>
        </w:rPr>
      </w:pPr>
      <w:r w:rsidRPr="00412DAC">
        <w:rPr>
          <w:rFonts w:ascii="Book Antiqua" w:hAnsi="Book Antiqua"/>
          <w:lang w:val="sq-AL"/>
        </w:rPr>
        <w:t>gamën e ofertave ose kuotimeve të përcaktuara të tregut dhe thellësinë e interesit tregtar në këto çmime, që duhet të bëhen publike;</w:t>
      </w:r>
    </w:p>
    <w:p w:rsidR="00E44577" w:rsidRPr="00412DAC" w:rsidRDefault="00B341C3" w:rsidP="00E45AD6">
      <w:pPr>
        <w:pStyle w:val="ListParagraph"/>
        <w:numPr>
          <w:ilvl w:val="0"/>
          <w:numId w:val="305"/>
        </w:numPr>
        <w:spacing w:line="240" w:lineRule="auto"/>
        <w:ind w:left="641" w:hanging="357"/>
        <w:jc w:val="both"/>
        <w:rPr>
          <w:rFonts w:ascii="Book Antiqua" w:hAnsi="Book Antiqua"/>
          <w:lang w:val="it-IT"/>
        </w:rPr>
      </w:pPr>
      <w:r w:rsidRPr="00412DAC">
        <w:rPr>
          <w:rFonts w:ascii="Book Antiqua" w:hAnsi="Book Antiqua"/>
          <w:lang w:val="sq-AL"/>
        </w:rPr>
        <w:t>madhësinë dhe llojin e urdhrave për të cilat mund të tërhiqet detyrimi për transparencë përpara tregtimit, i parashikuar në nenin 131 të këtij ligji;</w:t>
      </w:r>
    </w:p>
    <w:p w:rsidR="00E44577" w:rsidRPr="00412DAC" w:rsidRDefault="00B341C3" w:rsidP="00E45AD6">
      <w:pPr>
        <w:pStyle w:val="ListParagraph"/>
        <w:numPr>
          <w:ilvl w:val="0"/>
          <w:numId w:val="305"/>
        </w:numPr>
        <w:spacing w:line="240" w:lineRule="auto"/>
        <w:ind w:left="641" w:hanging="357"/>
        <w:jc w:val="both"/>
        <w:rPr>
          <w:rFonts w:ascii="Book Antiqua" w:hAnsi="Book Antiqua"/>
          <w:lang w:val="it-IT"/>
        </w:rPr>
      </w:pPr>
      <w:r w:rsidRPr="00412DAC">
        <w:rPr>
          <w:rFonts w:ascii="Book Antiqua" w:hAnsi="Book Antiqua"/>
          <w:lang w:val="sq-AL"/>
        </w:rPr>
        <w:t>modelin e tregut për të cilin mund të tërhiqet detyrimi për transparencë përpara tregtimit, dhe në veçanti zbatueshmërinë e detyrimit për metodat e tregtimit;</w:t>
      </w:r>
    </w:p>
    <w:p w:rsidR="00E44577" w:rsidRPr="00412DAC" w:rsidRDefault="00B341C3" w:rsidP="00E45AD6">
      <w:pPr>
        <w:pStyle w:val="ListParagraph"/>
        <w:numPr>
          <w:ilvl w:val="0"/>
          <w:numId w:val="305"/>
        </w:numPr>
        <w:spacing w:line="240" w:lineRule="auto"/>
        <w:ind w:left="641" w:hanging="357"/>
        <w:jc w:val="both"/>
        <w:rPr>
          <w:rFonts w:ascii="Book Antiqua" w:hAnsi="Book Antiqua"/>
          <w:lang w:val="it-IT"/>
        </w:rPr>
      </w:pPr>
      <w:r w:rsidRPr="00412DAC">
        <w:rPr>
          <w:rFonts w:ascii="Book Antiqua" w:hAnsi="Book Antiqua"/>
          <w:lang w:val="sq-AL"/>
        </w:rPr>
        <w:t>të dhënat për tregtimin të cilat operatori i PSHT-së ose operatorët e tregjeve të tjera të rregulluara janë të detyruar të bëjnë publike;</w:t>
      </w:r>
    </w:p>
    <w:p w:rsidR="00E44577" w:rsidRPr="00412DAC" w:rsidRDefault="00B341C3" w:rsidP="00E45AD6">
      <w:pPr>
        <w:pStyle w:val="ListParagraph"/>
        <w:numPr>
          <w:ilvl w:val="0"/>
          <w:numId w:val="305"/>
        </w:numPr>
        <w:spacing w:line="240" w:lineRule="auto"/>
        <w:ind w:left="641" w:hanging="357"/>
        <w:jc w:val="both"/>
        <w:rPr>
          <w:rFonts w:ascii="Book Antiqua" w:hAnsi="Book Antiqua"/>
          <w:lang w:val="it-IT"/>
        </w:rPr>
      </w:pPr>
      <w:r w:rsidRPr="00412DAC">
        <w:rPr>
          <w:rFonts w:ascii="Book Antiqua" w:hAnsi="Book Antiqua"/>
          <w:lang w:val="sq-AL"/>
        </w:rPr>
        <w:t>përmbajtjen e të dhënave të përmendura në shkronjën “d”;</w:t>
      </w:r>
    </w:p>
    <w:p w:rsidR="00E44577" w:rsidRPr="00412DAC" w:rsidRDefault="00B341C3" w:rsidP="00E45AD6">
      <w:pPr>
        <w:pStyle w:val="ListParagraph"/>
        <w:numPr>
          <w:ilvl w:val="0"/>
          <w:numId w:val="305"/>
        </w:numPr>
        <w:spacing w:line="240" w:lineRule="auto"/>
        <w:ind w:left="641" w:hanging="357"/>
        <w:jc w:val="both"/>
        <w:rPr>
          <w:rFonts w:ascii="Book Antiqua" w:hAnsi="Book Antiqua"/>
          <w:lang w:val="it-IT"/>
        </w:rPr>
      </w:pPr>
      <w:r w:rsidRPr="00412DAC">
        <w:rPr>
          <w:rFonts w:ascii="Book Antiqua" w:hAnsi="Book Antiqua"/>
          <w:lang w:val="sq-AL"/>
        </w:rPr>
        <w:t>kushtet në të cilat operatorët e PSHT-ve ose operatorët e tregjeve të tjera të rregulluara mund të parashikojnë shtyrjen në kohë të publikimit të të dhënave,</w:t>
      </w:r>
    </w:p>
    <w:p w:rsidR="00E44577" w:rsidRPr="00412DAC" w:rsidRDefault="00B341C3" w:rsidP="00E45AD6">
      <w:pPr>
        <w:pStyle w:val="ListParagraph"/>
        <w:numPr>
          <w:ilvl w:val="0"/>
          <w:numId w:val="305"/>
        </w:numPr>
        <w:spacing w:line="240" w:lineRule="auto"/>
        <w:ind w:left="641" w:hanging="357"/>
        <w:jc w:val="both"/>
        <w:rPr>
          <w:rFonts w:ascii="Book Antiqua" w:hAnsi="Book Antiqua"/>
          <w:lang w:val="it-IT"/>
        </w:rPr>
      </w:pPr>
      <w:r w:rsidRPr="00412DAC">
        <w:rPr>
          <w:rFonts w:ascii="Book Antiqua" w:hAnsi="Book Antiqua"/>
          <w:lang w:val="sq-AL"/>
        </w:rPr>
        <w:t>kriteret që duhet të respektojnë operatori i PSHT-së ose operatori i tregjeve të tjera të rregulluara për të vendosur se cilat transaksione janë të përshtatshme për publikim të shtyrë në kohë për shkak të madhësisë së transaksioneve ose llojit të aksioneve të tregtuara.</w:t>
      </w:r>
    </w:p>
    <w:p w:rsidR="00E44577" w:rsidRPr="00412DAC" w:rsidRDefault="00B341C3" w:rsidP="00B341C3">
      <w:pPr>
        <w:pStyle w:val="Heading2"/>
        <w:jc w:val="both"/>
        <w:rPr>
          <w:lang w:val="sq-AL"/>
        </w:rPr>
      </w:pPr>
      <w:bookmarkStart w:id="300" w:name="_Toc1385268"/>
      <w:bookmarkStart w:id="301" w:name="_Toc512249868"/>
      <w:r w:rsidRPr="00412DAC">
        <w:rPr>
          <w:lang w:val="sq-AL"/>
        </w:rPr>
        <w:t>Pjesa V Internalizuesit sistematikë</w:t>
      </w:r>
      <w:bookmarkEnd w:id="300"/>
    </w:p>
    <w:p w:rsidR="00E44577" w:rsidRPr="00412DAC" w:rsidRDefault="00E44577" w:rsidP="00DF5282">
      <w:pPr>
        <w:keepNext/>
        <w:keepLines/>
        <w:spacing w:before="40" w:after="0"/>
        <w:jc w:val="both"/>
        <w:outlineLvl w:val="1"/>
        <w:rPr>
          <w:rFonts w:asciiTheme="majorHAnsi" w:eastAsiaTheme="majorEastAsia" w:hAnsiTheme="majorHAnsi" w:cstheme="majorBidi"/>
          <w:color w:val="2F5496" w:themeColor="accent1" w:themeShade="BF"/>
          <w:sz w:val="26"/>
          <w:szCs w:val="26"/>
          <w:lang w:val="en-US"/>
        </w:rPr>
      </w:pPr>
    </w:p>
    <w:p w:rsidR="00E44577" w:rsidRPr="00412DAC" w:rsidRDefault="00B341C3" w:rsidP="00DE6668">
      <w:pPr>
        <w:pStyle w:val="Heading3"/>
        <w:ind w:left="786"/>
        <w:rPr>
          <w:rFonts w:hint="eastAsia"/>
          <w:lang w:val="en-US"/>
        </w:rPr>
      </w:pPr>
      <w:bookmarkStart w:id="302" w:name="_Toc1385269"/>
      <w:r w:rsidRPr="00412DAC">
        <w:rPr>
          <w:lang w:val="sq-AL"/>
        </w:rPr>
        <w:t xml:space="preserve">Neni 173 Kriteret për përcaktimin nëse </w:t>
      </w:r>
      <w:r w:rsidR="00610300" w:rsidRPr="00412DAC">
        <w:rPr>
          <w:lang w:val="sq-AL"/>
        </w:rPr>
        <w:t>shoqëria e titujve</w:t>
      </w:r>
      <w:r w:rsidRPr="00412DAC">
        <w:rPr>
          <w:lang w:val="sq-AL"/>
        </w:rPr>
        <w:t xml:space="preserve"> është internalizues sistematik</w:t>
      </w:r>
      <w:bookmarkEnd w:id="302"/>
    </w:p>
    <w:p w:rsidR="00E44577" w:rsidRPr="00412DAC" w:rsidRDefault="00B341C3" w:rsidP="00DE6668">
      <w:pPr>
        <w:pStyle w:val="ListParagraph"/>
        <w:spacing w:line="240" w:lineRule="auto"/>
        <w:ind w:left="397"/>
        <w:jc w:val="both"/>
        <w:rPr>
          <w:rFonts w:ascii="Book Antiqua" w:hAnsi="Book Antiqua"/>
          <w:lang w:val="en-US"/>
        </w:rPr>
      </w:pPr>
      <w:r w:rsidRPr="00412DAC">
        <w:rPr>
          <w:rFonts w:ascii="Book Antiqua" w:hAnsi="Book Antiqua"/>
          <w:lang w:val="sq-AL"/>
        </w:rPr>
        <w:t xml:space="preserve">Kur tregton për llogari të vet nëpërmjet ekzekutimit të urdhrave të klientëve me instrumente financiare jashtë një tregu të rregulluar ose një platforme shumëpalëshe tregtimi, </w:t>
      </w:r>
      <w:r w:rsidR="00610300" w:rsidRPr="00412DAC">
        <w:rPr>
          <w:rFonts w:ascii="Book Antiqua" w:hAnsi="Book Antiqua"/>
          <w:lang w:val="sq-AL"/>
        </w:rPr>
        <w:t>shoqëria e titujve</w:t>
      </w:r>
      <w:r w:rsidRPr="00412DAC">
        <w:rPr>
          <w:rFonts w:ascii="Book Antiqua" w:hAnsi="Book Antiqua"/>
          <w:lang w:val="sq-AL"/>
        </w:rPr>
        <w:t xml:space="preserve"> trajtohet si internalizues sistematik në kuptim të këtij ligji.</w:t>
      </w:r>
    </w:p>
    <w:p w:rsidR="00E44577" w:rsidRPr="00412DAC" w:rsidRDefault="00B341C3" w:rsidP="00DE6668">
      <w:pPr>
        <w:pStyle w:val="Heading3"/>
        <w:ind w:left="786"/>
        <w:rPr>
          <w:rFonts w:hint="eastAsia"/>
          <w:lang w:val="en-US"/>
        </w:rPr>
      </w:pPr>
      <w:bookmarkStart w:id="303" w:name="_Toc1385270"/>
      <w:r w:rsidRPr="00412DAC">
        <w:rPr>
          <w:lang w:val="sq-AL"/>
        </w:rPr>
        <w:t>Neni 174 Detyrimi për të informuar Autoritetin për t’u bërë internalizues sistematik</w:t>
      </w:r>
      <w:bookmarkEnd w:id="303"/>
    </w:p>
    <w:p w:rsidR="00E44577" w:rsidRPr="00412DAC" w:rsidRDefault="00610300" w:rsidP="00E45AD6">
      <w:pPr>
        <w:pStyle w:val="ListParagraph"/>
        <w:numPr>
          <w:ilvl w:val="0"/>
          <w:numId w:val="306"/>
        </w:numPr>
        <w:spacing w:line="240" w:lineRule="auto"/>
        <w:jc w:val="both"/>
        <w:rPr>
          <w:rFonts w:ascii="Book Antiqua" w:hAnsi="Book Antiqua"/>
          <w:lang w:val="en-US"/>
        </w:rPr>
      </w:pPr>
      <w:r w:rsidRPr="00412DAC">
        <w:rPr>
          <w:rFonts w:ascii="Book Antiqua" w:hAnsi="Book Antiqua"/>
          <w:lang w:val="sq-AL"/>
        </w:rPr>
        <w:t>Shoqëria e titujve</w:t>
      </w:r>
      <w:r w:rsidR="00B341C3" w:rsidRPr="00412DAC">
        <w:rPr>
          <w:rFonts w:ascii="Book Antiqua" w:hAnsi="Book Antiqua"/>
          <w:lang w:val="sq-AL"/>
        </w:rPr>
        <w:t xml:space="preserve"> duhet të njoftojë paraprakisht Autoritetin lidhur me synimin e saj për të marrë statusin e internalizuesit sistematik.</w:t>
      </w:r>
    </w:p>
    <w:p w:rsidR="00E44577" w:rsidRPr="00412DAC" w:rsidRDefault="00B341C3" w:rsidP="00E45AD6">
      <w:pPr>
        <w:pStyle w:val="ListParagraph"/>
        <w:numPr>
          <w:ilvl w:val="0"/>
          <w:numId w:val="306"/>
        </w:numPr>
        <w:spacing w:line="240" w:lineRule="auto"/>
        <w:jc w:val="both"/>
        <w:rPr>
          <w:rFonts w:ascii="Book Antiqua" w:hAnsi="Book Antiqua"/>
          <w:lang w:val="en-US"/>
        </w:rPr>
      </w:pPr>
      <w:r w:rsidRPr="00412DAC">
        <w:rPr>
          <w:rFonts w:ascii="Book Antiqua" w:hAnsi="Book Antiqua"/>
          <w:lang w:val="sq-AL"/>
        </w:rPr>
        <w:t>Njoftimi i përmendur në pikën 1 duhet të përfshijë:</w:t>
      </w:r>
    </w:p>
    <w:p w:rsidR="00E44577" w:rsidRPr="00412DAC" w:rsidRDefault="00B341C3" w:rsidP="00E45AD6">
      <w:pPr>
        <w:pStyle w:val="ListParagraph"/>
        <w:numPr>
          <w:ilvl w:val="0"/>
          <w:numId w:val="307"/>
        </w:numPr>
        <w:spacing w:line="240" w:lineRule="auto"/>
        <w:ind w:left="754" w:hanging="357"/>
        <w:jc w:val="both"/>
        <w:rPr>
          <w:rFonts w:ascii="Book Antiqua" w:hAnsi="Book Antiqua"/>
          <w:lang w:val="en-US"/>
        </w:rPr>
      </w:pPr>
      <w:r w:rsidRPr="00412DAC">
        <w:rPr>
          <w:rFonts w:ascii="Book Antiqua" w:hAnsi="Book Antiqua"/>
          <w:lang w:val="sq-AL"/>
        </w:rPr>
        <w:t>Një përshkrim të organizimit të njësisë organizative të firmës e cila do të jetë përgjegjëse për internalizimin sistematik;</w:t>
      </w:r>
    </w:p>
    <w:p w:rsidR="00E44577" w:rsidRPr="00412DAC" w:rsidRDefault="00B341C3" w:rsidP="00E45AD6">
      <w:pPr>
        <w:pStyle w:val="ListParagraph"/>
        <w:numPr>
          <w:ilvl w:val="0"/>
          <w:numId w:val="307"/>
        </w:numPr>
        <w:spacing w:line="240" w:lineRule="auto"/>
        <w:ind w:left="754" w:hanging="357"/>
        <w:jc w:val="both"/>
        <w:rPr>
          <w:rFonts w:ascii="Book Antiqua" w:hAnsi="Book Antiqua"/>
          <w:lang w:val="en-US"/>
        </w:rPr>
      </w:pPr>
      <w:r w:rsidRPr="00412DAC">
        <w:rPr>
          <w:rFonts w:ascii="Book Antiqua" w:hAnsi="Book Antiqua"/>
          <w:lang w:val="sq-AL"/>
        </w:rPr>
        <w:t>një përshkrim të rregullave dhe procedurave që duhen ndjekur gjatë kryerjes së kësaj veprimtarie,</w:t>
      </w:r>
    </w:p>
    <w:p w:rsidR="00E44577" w:rsidRPr="00412DAC" w:rsidRDefault="00B341C3" w:rsidP="00E45AD6">
      <w:pPr>
        <w:pStyle w:val="ListParagraph"/>
        <w:numPr>
          <w:ilvl w:val="0"/>
          <w:numId w:val="307"/>
        </w:numPr>
        <w:spacing w:line="240" w:lineRule="auto"/>
        <w:ind w:left="754" w:hanging="357"/>
        <w:jc w:val="both"/>
        <w:rPr>
          <w:rFonts w:ascii="Book Antiqua" w:hAnsi="Book Antiqua"/>
          <w:lang w:val="en-US"/>
        </w:rPr>
      </w:pPr>
      <w:r w:rsidRPr="00412DAC">
        <w:rPr>
          <w:rFonts w:ascii="Book Antiqua" w:hAnsi="Book Antiqua"/>
          <w:lang w:val="sq-AL"/>
        </w:rPr>
        <w:t>një listë të personelit dhe/ose cilësive të sistemit teknik të caktuar për këtë qëllim,</w:t>
      </w:r>
    </w:p>
    <w:p w:rsidR="00E44577" w:rsidRPr="00412DAC" w:rsidRDefault="00B341C3" w:rsidP="00E45AD6">
      <w:pPr>
        <w:pStyle w:val="ListParagraph"/>
        <w:numPr>
          <w:ilvl w:val="0"/>
          <w:numId w:val="307"/>
        </w:numPr>
        <w:spacing w:line="240" w:lineRule="auto"/>
        <w:ind w:left="754" w:hanging="357"/>
        <w:jc w:val="both"/>
        <w:rPr>
          <w:rFonts w:ascii="Book Antiqua" w:hAnsi="Book Antiqua"/>
          <w:lang w:val="en-US"/>
        </w:rPr>
      </w:pPr>
      <w:r w:rsidRPr="00412DAC">
        <w:rPr>
          <w:rFonts w:ascii="Book Antiqua" w:hAnsi="Book Antiqua"/>
          <w:lang w:val="sq-AL"/>
        </w:rPr>
        <w:t>një përshkrim të sistemit që do të përdoret për publikimin e angazhimeve të detyrueshme për blerje dhe shitje;</w:t>
      </w:r>
    </w:p>
    <w:p w:rsidR="00E44577" w:rsidRPr="00412DAC" w:rsidRDefault="00B341C3" w:rsidP="00E45AD6">
      <w:pPr>
        <w:pStyle w:val="ListParagraph"/>
        <w:numPr>
          <w:ilvl w:val="0"/>
          <w:numId w:val="307"/>
        </w:numPr>
        <w:spacing w:line="240" w:lineRule="auto"/>
        <w:ind w:left="754" w:hanging="357"/>
        <w:jc w:val="both"/>
        <w:rPr>
          <w:rFonts w:ascii="Book Antiqua" w:hAnsi="Book Antiqua"/>
          <w:lang w:val="en-US"/>
        </w:rPr>
      </w:pPr>
      <w:r w:rsidRPr="00412DAC">
        <w:rPr>
          <w:rFonts w:ascii="Book Antiqua" w:hAnsi="Book Antiqua"/>
          <w:lang w:val="sq-AL"/>
        </w:rPr>
        <w:t>një listë të instrumenteve financiare për të cilat firma synon të veprojë si internalizues sistematik.</w:t>
      </w:r>
    </w:p>
    <w:p w:rsidR="00E44577" w:rsidRPr="00412DAC" w:rsidRDefault="00B341C3" w:rsidP="00DE6668">
      <w:pPr>
        <w:pStyle w:val="Heading3"/>
        <w:ind w:left="786"/>
        <w:rPr>
          <w:rFonts w:hint="eastAsia"/>
          <w:lang w:val="it-IT"/>
        </w:rPr>
      </w:pPr>
      <w:bookmarkStart w:id="304" w:name="_Toc1385271"/>
      <w:r w:rsidRPr="00412DAC">
        <w:rPr>
          <w:lang w:val="sq-AL"/>
        </w:rPr>
        <w:t>Neni 175 Detyrimet e internalizuesit sistematik</w:t>
      </w:r>
      <w:bookmarkEnd w:id="304"/>
    </w:p>
    <w:p w:rsidR="00E44577" w:rsidRPr="00412DAC" w:rsidRDefault="00B341C3" w:rsidP="00E45AD6">
      <w:pPr>
        <w:pStyle w:val="ListParagraph"/>
        <w:numPr>
          <w:ilvl w:val="0"/>
          <w:numId w:val="308"/>
        </w:numPr>
        <w:spacing w:line="240" w:lineRule="auto"/>
        <w:jc w:val="both"/>
        <w:rPr>
          <w:rFonts w:ascii="Book Antiqua" w:hAnsi="Book Antiqua"/>
          <w:lang w:val="it-IT"/>
        </w:rPr>
      </w:pPr>
      <w:r w:rsidRPr="00412DAC">
        <w:rPr>
          <w:rFonts w:ascii="Book Antiqua" w:hAnsi="Book Antiqua"/>
          <w:lang w:val="sq-AL"/>
        </w:rPr>
        <w:t>Internalizuesi sistematik i instrumenteve financiare vë në dispozicion kuotime të sigurta mbi këto instrumente financiare të pranuara për tregtim në një treg të rregulluar për të cilat vepron si internalizues sistematik dhe për të cilët ekziston një treg likuid.</w:t>
      </w:r>
    </w:p>
    <w:p w:rsidR="00E44577" w:rsidRPr="00412DAC" w:rsidRDefault="00B341C3" w:rsidP="00E45AD6">
      <w:pPr>
        <w:pStyle w:val="ListParagraph"/>
        <w:numPr>
          <w:ilvl w:val="0"/>
          <w:numId w:val="308"/>
        </w:numPr>
        <w:spacing w:line="240" w:lineRule="auto"/>
        <w:jc w:val="both"/>
        <w:rPr>
          <w:rFonts w:ascii="Book Antiqua" w:hAnsi="Book Antiqua"/>
          <w:lang w:val="it-IT"/>
        </w:rPr>
      </w:pPr>
      <w:r w:rsidRPr="00412DAC">
        <w:rPr>
          <w:rFonts w:ascii="Book Antiqua" w:hAnsi="Book Antiqua"/>
          <w:lang w:val="sq-AL"/>
        </w:rPr>
        <w:t>Internalizuesi sistematik i instrumenteve financiare bën publike kuotimet e përmendura në pikën 1.</w:t>
      </w:r>
    </w:p>
    <w:p w:rsidR="00E44577" w:rsidRPr="00412DAC" w:rsidRDefault="00B341C3" w:rsidP="00E45AD6">
      <w:pPr>
        <w:pStyle w:val="ListParagraph"/>
        <w:numPr>
          <w:ilvl w:val="0"/>
          <w:numId w:val="308"/>
        </w:numPr>
        <w:spacing w:line="240" w:lineRule="auto"/>
        <w:jc w:val="both"/>
        <w:rPr>
          <w:rFonts w:ascii="Book Antiqua" w:hAnsi="Book Antiqua"/>
          <w:lang w:val="it-IT"/>
        </w:rPr>
      </w:pPr>
      <w:r w:rsidRPr="00412DAC">
        <w:rPr>
          <w:rFonts w:ascii="Book Antiqua" w:hAnsi="Book Antiqua"/>
          <w:lang w:val="sq-AL"/>
        </w:rPr>
        <w:t>Në rastin e instrumenteve financiare për të cilat nuk ekziston një treg likuid, internalizuesi sistematik ua bën të ditura kuotimet klientëve, sipas kërkesës.</w:t>
      </w:r>
    </w:p>
    <w:p w:rsidR="00E44577" w:rsidRPr="00412DAC" w:rsidRDefault="00B341C3" w:rsidP="00E45AD6">
      <w:pPr>
        <w:pStyle w:val="ListParagraph"/>
        <w:numPr>
          <w:ilvl w:val="0"/>
          <w:numId w:val="308"/>
        </w:numPr>
        <w:spacing w:line="240" w:lineRule="auto"/>
        <w:jc w:val="both"/>
        <w:rPr>
          <w:rFonts w:ascii="Book Antiqua" w:hAnsi="Book Antiqua"/>
          <w:lang w:val="sq-AL"/>
        </w:rPr>
      </w:pPr>
      <w:r w:rsidRPr="00412DAC">
        <w:rPr>
          <w:rFonts w:ascii="Book Antiqua" w:hAnsi="Book Antiqua"/>
          <w:lang w:val="sq-AL"/>
        </w:rPr>
        <w:t>Dispozitat e këtij ligji zbatohen për internalizuesit sistematikë kur këta tregtojnë me madhësi deri në madhësinë standarde të tregut. Dispozitat e këtij ligji nuk zbatohen për internalizuesit sistematikë që tregtojnë vetëm me madhësi më të mëdha se madhësia standarde e tregut.</w:t>
      </w:r>
    </w:p>
    <w:p w:rsidR="00E44577" w:rsidRPr="00412DAC" w:rsidRDefault="00B341C3" w:rsidP="00E45AD6">
      <w:pPr>
        <w:pStyle w:val="ListParagraph"/>
        <w:numPr>
          <w:ilvl w:val="0"/>
          <w:numId w:val="308"/>
        </w:numPr>
        <w:spacing w:line="240" w:lineRule="auto"/>
        <w:jc w:val="both"/>
        <w:rPr>
          <w:rFonts w:ascii="Book Antiqua" w:hAnsi="Book Antiqua"/>
          <w:lang w:val="sq-AL"/>
        </w:rPr>
      </w:pPr>
      <w:r w:rsidRPr="00412DAC">
        <w:rPr>
          <w:rFonts w:ascii="Book Antiqua" w:hAnsi="Book Antiqua"/>
          <w:lang w:val="sq-AL"/>
        </w:rPr>
        <w:t>Operimi i platformës së organizuar të tregtimit dhe internalizimi sistematik nuk mund të zhvillohen brenda të njëjtit person juridik. Platforma e organizuar e tregtimit nuk duhet të lidhet me një internalizues sistematik në atë mënyrë që mundëson ndërveprimin e urdhrave të platformës së organizuar dhe urdhrave të internalizuesit sistematik.</w:t>
      </w:r>
    </w:p>
    <w:p w:rsidR="00E44577" w:rsidRPr="00412DAC" w:rsidRDefault="00B341C3" w:rsidP="00DE6668">
      <w:pPr>
        <w:pStyle w:val="Heading3"/>
        <w:ind w:left="786"/>
        <w:rPr>
          <w:rFonts w:hint="eastAsia"/>
          <w:lang w:val="en-US"/>
        </w:rPr>
      </w:pPr>
      <w:bookmarkStart w:id="305" w:name="_Toc1385272"/>
      <w:r w:rsidRPr="00412DAC">
        <w:rPr>
          <w:lang w:val="sq-AL"/>
        </w:rPr>
        <w:t>Neni 176 Madhësia e kuotimeve</w:t>
      </w:r>
      <w:bookmarkEnd w:id="305"/>
    </w:p>
    <w:p w:rsidR="00E44577" w:rsidRPr="00412DAC" w:rsidRDefault="00B341C3" w:rsidP="00E45AD6">
      <w:pPr>
        <w:pStyle w:val="ListParagraph"/>
        <w:numPr>
          <w:ilvl w:val="0"/>
          <w:numId w:val="309"/>
        </w:numPr>
        <w:spacing w:line="240" w:lineRule="auto"/>
        <w:jc w:val="both"/>
        <w:rPr>
          <w:rFonts w:ascii="Book Antiqua" w:hAnsi="Book Antiqua"/>
          <w:lang w:val="sq-AL"/>
        </w:rPr>
      </w:pPr>
      <w:r w:rsidRPr="00412DAC">
        <w:rPr>
          <w:rFonts w:ascii="Book Antiqua" w:hAnsi="Book Antiqua"/>
          <w:lang w:val="sq-AL"/>
        </w:rPr>
        <w:t>Internalizuesi sistematik mund të vendosë madhësinë ose madhësitë me të cilat do të kuotojë. Për një instrument financiar të veçantë, secili kuotim duhet të përfshijë një çmim të sigurt shitjeje dhe/ose oferte ose çmime për madhësi të cilat mund të jenë deri në madhësinë standarde të tregut për klasën e aksioneve së cilës i përket instrumenti financiar. Çmimi ose çmimet pasqyrojnë edhe kushtet mbizotëruese të tregut për atë instrument financiar.</w:t>
      </w:r>
    </w:p>
    <w:p w:rsidR="00E44577" w:rsidRPr="00412DAC" w:rsidRDefault="00B341C3" w:rsidP="00E45AD6">
      <w:pPr>
        <w:pStyle w:val="ListParagraph"/>
        <w:numPr>
          <w:ilvl w:val="0"/>
          <w:numId w:val="309"/>
        </w:numPr>
        <w:spacing w:after="0" w:line="240" w:lineRule="auto"/>
        <w:jc w:val="both"/>
        <w:rPr>
          <w:rFonts w:ascii="Book Antiqua" w:hAnsi="Book Antiqua"/>
          <w:lang w:val="sq-AL"/>
        </w:rPr>
      </w:pPr>
      <w:r w:rsidRPr="00412DAC">
        <w:rPr>
          <w:rFonts w:ascii="Book Antiqua" w:hAnsi="Book Antiqua"/>
          <w:lang w:val="sq-AL"/>
        </w:rPr>
        <w:t>Instrumentet financiare grupohen në klasa në bazë të vlerës mesatare aritmetike të urdhrave të ekzekutuara në treg për atë instrument financiar. Madhësia standarde e tregut për secilin instrument financiar është madhësi përfaqësuese e vlerës mesatare aritmetike të urdhrave të ekzekutuara në treg për instrumentet financiare të përfshira në secilën klasë të instrumentit financiar.</w:t>
      </w:r>
    </w:p>
    <w:p w:rsidR="00E44577" w:rsidRPr="00412DAC" w:rsidRDefault="00B341C3" w:rsidP="00E45AD6">
      <w:pPr>
        <w:pStyle w:val="NormalWeb"/>
        <w:numPr>
          <w:ilvl w:val="0"/>
          <w:numId w:val="309"/>
        </w:numPr>
        <w:spacing w:before="0" w:beforeAutospacing="0" w:after="0" w:afterAutospacing="0"/>
        <w:ind w:hanging="357"/>
        <w:jc w:val="both"/>
        <w:rPr>
          <w:rFonts w:ascii="Book Antiqua" w:hAnsi="Book Antiqua"/>
          <w:sz w:val="22"/>
          <w:szCs w:val="22"/>
          <w:lang w:val="sq-AL"/>
        </w:rPr>
      </w:pPr>
      <w:r w:rsidRPr="00412DAC">
        <w:rPr>
          <w:rFonts w:ascii="Book Antiqua" w:hAnsi="Book Antiqua"/>
          <w:sz w:val="22"/>
          <w:szCs w:val="22"/>
          <w:lang w:val="sq-AL"/>
        </w:rPr>
        <w:t>Madhësia caktohet në një nivel të përshtatshëm për të siguruar që tregtimi i një madhësie të tillë që ka pasur ndikim material në formimin e çmimeve të jetë brenda objektit, duke përjashtuar në të njëjtën kohë tregtimin e një madhësie aq të vogël sa që do të ishte joproporcionale të kërkohej detyrimi për të përmbushur kërkesat e zbatueshme për internalizuesit sistematikë</w:t>
      </w:r>
      <w:r w:rsidR="006D2C97" w:rsidRPr="00412DAC">
        <w:rPr>
          <w:rFonts w:ascii="Book Antiqua" w:hAnsi="Book Antiqua"/>
          <w:sz w:val="22"/>
          <w:szCs w:val="22"/>
          <w:lang w:val="sq-AL"/>
        </w:rPr>
        <w:t>.</w:t>
      </w:r>
      <w:r w:rsidR="002D4A94" w:rsidRPr="00412DAC">
        <w:rPr>
          <w:rFonts w:ascii="Book Antiqua" w:hAnsi="Book Antiqua"/>
          <w:sz w:val="22"/>
          <w:szCs w:val="22"/>
          <w:lang w:val="sq-AL"/>
        </w:rPr>
        <w:t> </w:t>
      </w:r>
    </w:p>
    <w:p w:rsidR="00E44577" w:rsidRPr="00412DAC" w:rsidRDefault="00B341C3" w:rsidP="00E45AD6">
      <w:pPr>
        <w:pStyle w:val="NormalWeb"/>
        <w:numPr>
          <w:ilvl w:val="0"/>
          <w:numId w:val="309"/>
        </w:numPr>
        <w:spacing w:before="0" w:beforeAutospacing="0" w:after="0" w:afterAutospacing="0"/>
        <w:jc w:val="both"/>
        <w:rPr>
          <w:rFonts w:ascii="Book Antiqua" w:hAnsi="Book Antiqua"/>
          <w:sz w:val="22"/>
          <w:szCs w:val="22"/>
          <w:lang w:val="sq-AL"/>
        </w:rPr>
      </w:pPr>
      <w:r w:rsidRPr="00412DAC">
        <w:rPr>
          <w:rFonts w:ascii="Book Antiqua" w:hAnsi="Book Antiqua"/>
          <w:sz w:val="22"/>
          <w:szCs w:val="22"/>
          <w:lang w:val="sq-AL"/>
        </w:rPr>
        <w:t>Në lidhje me kriteret konkrete, mënyra e shpeshtë dhe sistematike vlerësohet me numrin e tregtimeve me instrumente financiare të kryera nga firma e investimeve për llogari të vet, gjatë ekzekutimit të urdhrave të klientëve.</w:t>
      </w:r>
    </w:p>
    <w:p w:rsidR="00E44577" w:rsidRPr="00412DAC" w:rsidRDefault="00B341C3" w:rsidP="00E45AD6">
      <w:pPr>
        <w:pStyle w:val="NormalWeb"/>
        <w:numPr>
          <w:ilvl w:val="0"/>
          <w:numId w:val="309"/>
        </w:numPr>
        <w:spacing w:before="0" w:beforeAutospacing="0" w:after="0" w:afterAutospacing="0"/>
        <w:jc w:val="both"/>
        <w:rPr>
          <w:rFonts w:ascii="Book Antiqua" w:hAnsi="Book Antiqua"/>
          <w:lang w:val="sq-AL"/>
        </w:rPr>
      </w:pPr>
      <w:r w:rsidRPr="00412DAC">
        <w:rPr>
          <w:rFonts w:ascii="Book Antiqua" w:hAnsi="Book Antiqua"/>
          <w:sz w:val="22"/>
          <w:szCs w:val="22"/>
          <w:lang w:val="sq-AL"/>
        </w:rPr>
        <w:t xml:space="preserve">Nga ana tjetër, mënyra materiale matet, ose me madhësisë e tregtimeve në raport me tregtimet gjithsej të firmës së investimit me një instrument financiar të veçantë, ose me madhësinë e tregtimeve të kryera nga </w:t>
      </w:r>
      <w:r w:rsidR="00610300" w:rsidRPr="00412DAC">
        <w:rPr>
          <w:rFonts w:ascii="Book Antiqua" w:hAnsi="Book Antiqua"/>
          <w:sz w:val="22"/>
          <w:szCs w:val="22"/>
          <w:lang w:val="sq-AL"/>
        </w:rPr>
        <w:t>shoqëria e titujve</w:t>
      </w:r>
      <w:r w:rsidRPr="00412DAC">
        <w:rPr>
          <w:rFonts w:ascii="Book Antiqua" w:hAnsi="Book Antiqua"/>
          <w:sz w:val="22"/>
          <w:szCs w:val="22"/>
          <w:lang w:val="sq-AL"/>
        </w:rPr>
        <w:t xml:space="preserve"> në raport me tregtimet gjithsej në Bashkimin Evropian me një instrument financiar të veçantë.</w:t>
      </w:r>
    </w:p>
    <w:p w:rsidR="00E44577" w:rsidRPr="00412DAC" w:rsidRDefault="00B341C3" w:rsidP="00E45AD6">
      <w:pPr>
        <w:pStyle w:val="ListParagraph"/>
        <w:numPr>
          <w:ilvl w:val="0"/>
          <w:numId w:val="309"/>
        </w:numPr>
        <w:spacing w:line="240" w:lineRule="auto"/>
        <w:jc w:val="both"/>
        <w:rPr>
          <w:rFonts w:ascii="Book Antiqua" w:hAnsi="Book Antiqua"/>
          <w:lang w:val="sq-AL"/>
        </w:rPr>
      </w:pPr>
      <w:r w:rsidRPr="00412DAC">
        <w:rPr>
          <w:rFonts w:ascii="Book Antiqua" w:hAnsi="Book Antiqua"/>
          <w:lang w:val="sq-AL"/>
        </w:rPr>
        <w:t>Si autoriteti kompetent për tregjet e rregulluara që ushtron kryejnë veprimtari në Republikën e Shqipërisë, Autoriteti ka kompetencën:</w:t>
      </w:r>
    </w:p>
    <w:p w:rsidR="00E44577" w:rsidRPr="00412DAC" w:rsidRDefault="00B341C3" w:rsidP="00E45AD6">
      <w:pPr>
        <w:pStyle w:val="ListParagraph"/>
        <w:numPr>
          <w:ilvl w:val="0"/>
          <w:numId w:val="310"/>
        </w:numPr>
        <w:spacing w:line="240" w:lineRule="auto"/>
        <w:ind w:left="754" w:hanging="357"/>
        <w:jc w:val="both"/>
        <w:rPr>
          <w:rFonts w:ascii="Book Antiqua" w:hAnsi="Book Antiqua"/>
          <w:lang w:val="sq-AL"/>
        </w:rPr>
      </w:pPr>
      <w:r w:rsidRPr="00412DAC">
        <w:rPr>
          <w:rFonts w:ascii="Book Antiqua" w:hAnsi="Book Antiqua"/>
          <w:lang w:val="sq-AL"/>
        </w:rPr>
        <w:t>të përcaktojë për secilin instrument financiar, të paktën një herë në vit, në bazë të vlerës mesatare aritmetike të urdhrave të ekzekutuara në treg për atë instrument financiar, klasën e instrumenteve financiare të cilit i përket,</w:t>
      </w:r>
    </w:p>
    <w:p w:rsidR="00E44577" w:rsidRPr="00412DAC" w:rsidRDefault="00B341C3" w:rsidP="00E45AD6">
      <w:pPr>
        <w:pStyle w:val="ListParagraph"/>
        <w:numPr>
          <w:ilvl w:val="0"/>
          <w:numId w:val="310"/>
        </w:numPr>
        <w:spacing w:line="240" w:lineRule="auto"/>
        <w:ind w:left="754" w:hanging="357"/>
        <w:jc w:val="both"/>
        <w:rPr>
          <w:rFonts w:ascii="Book Antiqua" w:hAnsi="Book Antiqua"/>
          <w:lang w:val="sq-AL"/>
        </w:rPr>
      </w:pPr>
      <w:r w:rsidRPr="00412DAC">
        <w:rPr>
          <w:rFonts w:ascii="Book Antiqua" w:hAnsi="Book Antiqua"/>
          <w:lang w:val="sq-AL"/>
        </w:rPr>
        <w:t>të krijojë dhe publikojë një listë të të gjitha instrumenteve financiare likuide për të cilat është autoriteti përkatës kompetent.</w:t>
      </w:r>
    </w:p>
    <w:p w:rsidR="00E44577" w:rsidRPr="00412DAC" w:rsidRDefault="00B341C3" w:rsidP="00E45AD6">
      <w:pPr>
        <w:pStyle w:val="ListParagraph"/>
        <w:numPr>
          <w:ilvl w:val="0"/>
          <w:numId w:val="309"/>
        </w:numPr>
        <w:spacing w:line="240" w:lineRule="auto"/>
        <w:jc w:val="both"/>
        <w:rPr>
          <w:rFonts w:ascii="Book Antiqua" w:hAnsi="Book Antiqua"/>
          <w:lang w:val="sq-AL"/>
        </w:rPr>
      </w:pPr>
      <w:r w:rsidRPr="00412DAC">
        <w:rPr>
          <w:rFonts w:ascii="Book Antiqua" w:hAnsi="Book Antiqua"/>
          <w:lang w:val="sq-AL"/>
        </w:rPr>
        <w:t>Tregu për secilin instrument financiar përbëhet nga të gjithë urdhrat e ekzekutuar në Bashkimin Evropian në lidhje me atë instrument financiar, pa përfshirë urdhrat e mëdhenj në krahasim me madhësinë normale të tregut për atë instrument.</w:t>
      </w:r>
    </w:p>
    <w:p w:rsidR="00E44577" w:rsidRPr="00412DAC" w:rsidRDefault="00B341C3" w:rsidP="006D2C97">
      <w:pPr>
        <w:pStyle w:val="Heading3"/>
        <w:ind w:left="786"/>
        <w:rPr>
          <w:rFonts w:hint="eastAsia"/>
          <w:lang w:val="sq-AL"/>
        </w:rPr>
      </w:pPr>
      <w:bookmarkStart w:id="306" w:name="_Toc1385273"/>
      <w:r w:rsidRPr="00412DAC">
        <w:rPr>
          <w:lang w:val="sq-AL"/>
        </w:rPr>
        <w:t>Neni 177 Deklarimi i kuotimeve</w:t>
      </w:r>
      <w:bookmarkEnd w:id="306"/>
    </w:p>
    <w:p w:rsidR="00E44577" w:rsidRPr="00412DAC" w:rsidRDefault="00B341C3" w:rsidP="00E45AD6">
      <w:pPr>
        <w:pStyle w:val="ListParagraph"/>
        <w:numPr>
          <w:ilvl w:val="0"/>
          <w:numId w:val="311"/>
        </w:numPr>
        <w:spacing w:line="240" w:lineRule="auto"/>
        <w:jc w:val="both"/>
        <w:rPr>
          <w:rFonts w:ascii="Book Antiqua" w:hAnsi="Book Antiqua"/>
          <w:lang w:val="sq-AL"/>
        </w:rPr>
      </w:pPr>
      <w:r w:rsidRPr="00412DAC">
        <w:rPr>
          <w:rFonts w:ascii="Book Antiqua" w:hAnsi="Book Antiqua"/>
          <w:lang w:val="sq-AL"/>
        </w:rPr>
        <w:t>Internalizuesi sistematik bën publik kuotimet e veta në mënyrë të rregullt dhe të vazhdueshme gjatë orarit normal të tregtimit.</w:t>
      </w:r>
    </w:p>
    <w:p w:rsidR="00E44577" w:rsidRPr="00412DAC" w:rsidRDefault="00B341C3" w:rsidP="00E45AD6">
      <w:pPr>
        <w:pStyle w:val="ListParagraph"/>
        <w:numPr>
          <w:ilvl w:val="0"/>
          <w:numId w:val="311"/>
        </w:numPr>
        <w:spacing w:line="240" w:lineRule="auto"/>
        <w:jc w:val="both"/>
        <w:rPr>
          <w:rFonts w:ascii="Book Antiqua" w:hAnsi="Book Antiqua"/>
          <w:lang w:val="sq-AL"/>
        </w:rPr>
      </w:pPr>
      <w:r w:rsidRPr="00412DAC">
        <w:rPr>
          <w:rFonts w:ascii="Book Antiqua" w:hAnsi="Book Antiqua"/>
          <w:lang w:val="sq-AL"/>
        </w:rPr>
        <w:t>Internalizuesi sistematik ka të drejtë t’i përditësojë në çdo kohë kuotimet e përmendura në pikën 1.</w:t>
      </w:r>
    </w:p>
    <w:p w:rsidR="00E44577" w:rsidRPr="00412DAC" w:rsidRDefault="00B341C3" w:rsidP="00E45AD6">
      <w:pPr>
        <w:pStyle w:val="ListParagraph"/>
        <w:numPr>
          <w:ilvl w:val="0"/>
          <w:numId w:val="311"/>
        </w:numPr>
        <w:spacing w:line="240" w:lineRule="auto"/>
        <w:jc w:val="both"/>
        <w:rPr>
          <w:rFonts w:ascii="Book Antiqua" w:hAnsi="Book Antiqua"/>
          <w:lang w:val="sq-AL"/>
        </w:rPr>
      </w:pPr>
      <w:r w:rsidRPr="00412DAC">
        <w:rPr>
          <w:rFonts w:ascii="Book Antiqua" w:hAnsi="Book Antiqua"/>
          <w:lang w:val="sq-AL"/>
        </w:rPr>
        <w:t>Internalizuesi sistematik ka gjithashtu të drejtë që, në kushte të jashtëzakonshme të tregut, t’i tërheqë kuotimet e tij.</w:t>
      </w:r>
    </w:p>
    <w:p w:rsidR="00E44577" w:rsidRPr="00412DAC" w:rsidRDefault="00B341C3" w:rsidP="00E45AD6">
      <w:pPr>
        <w:pStyle w:val="ListParagraph"/>
        <w:numPr>
          <w:ilvl w:val="0"/>
          <w:numId w:val="311"/>
        </w:numPr>
        <w:spacing w:line="240" w:lineRule="auto"/>
        <w:jc w:val="both"/>
        <w:rPr>
          <w:rFonts w:ascii="Book Antiqua" w:hAnsi="Book Antiqua"/>
          <w:lang w:val="sq-AL"/>
        </w:rPr>
      </w:pPr>
      <w:r w:rsidRPr="00412DAC">
        <w:rPr>
          <w:rFonts w:ascii="Book Antiqua" w:hAnsi="Book Antiqua"/>
          <w:lang w:val="sq-AL"/>
        </w:rPr>
        <w:t>Internalizuesi sistematik i bën publike kuotimet në atë mënyrë që ua bën të lehtë pjesëmarrësve të tjerë të tregut t’i shohin ato, në mënyrë të arsyeshme komerciale.</w:t>
      </w:r>
    </w:p>
    <w:p w:rsidR="00E44577" w:rsidRPr="00412DAC" w:rsidRDefault="00F21F6B" w:rsidP="006D2C97">
      <w:pPr>
        <w:pStyle w:val="Heading3"/>
        <w:ind w:left="786"/>
        <w:rPr>
          <w:rFonts w:hint="eastAsia"/>
          <w:lang w:val="sq-AL"/>
        </w:rPr>
      </w:pPr>
      <w:bookmarkStart w:id="307" w:name="_Toc1385274"/>
      <w:r w:rsidRPr="00412DAC">
        <w:rPr>
          <w:lang w:val="sq-AL"/>
        </w:rPr>
        <w:t>Neni 178 Ekzekutimi i urdhrave nga internalizuesit sistematikë për klientët individë dhe profesionistë dhe për palët e lejuara</w:t>
      </w:r>
      <w:bookmarkEnd w:id="307"/>
    </w:p>
    <w:p w:rsidR="00E44577" w:rsidRPr="00412DAC" w:rsidRDefault="00F21F6B" w:rsidP="00E45AD6">
      <w:pPr>
        <w:pStyle w:val="ListParagraph"/>
        <w:numPr>
          <w:ilvl w:val="0"/>
          <w:numId w:val="312"/>
        </w:numPr>
        <w:spacing w:line="240" w:lineRule="auto"/>
        <w:jc w:val="both"/>
        <w:rPr>
          <w:rFonts w:ascii="Book Antiqua" w:hAnsi="Book Antiqua"/>
          <w:lang w:val="sq-AL"/>
        </w:rPr>
      </w:pPr>
      <w:r w:rsidRPr="00412DAC">
        <w:rPr>
          <w:rFonts w:ascii="Book Antiqua" w:hAnsi="Book Antiqua"/>
          <w:lang w:val="sq-AL"/>
        </w:rPr>
        <w:t>Në lidhje me ekzekutimin e urdhrave të klientëve individë, internalizuesi sistematik, në respektim të dispozitave të këtij ligji për ekzekutimin e urdhrave me kushtet më të favorshme për klientin, i ekzekuton urdhrat që merr nga klientët individë në lidhje me instrumentet financiare për të cilat është internalizues sistematik me çmimet e kuotuara në momentin e marrjes së urdhrit.</w:t>
      </w:r>
    </w:p>
    <w:p w:rsidR="00E44577" w:rsidRPr="00412DAC" w:rsidRDefault="00F21F6B" w:rsidP="00E45AD6">
      <w:pPr>
        <w:pStyle w:val="ListParagraph"/>
        <w:numPr>
          <w:ilvl w:val="0"/>
          <w:numId w:val="312"/>
        </w:numPr>
        <w:spacing w:line="240" w:lineRule="auto"/>
        <w:jc w:val="both"/>
        <w:rPr>
          <w:rFonts w:ascii="Book Antiqua" w:hAnsi="Book Antiqua"/>
          <w:lang w:val="sq-AL"/>
        </w:rPr>
      </w:pPr>
      <w:r w:rsidRPr="00412DAC">
        <w:rPr>
          <w:rFonts w:ascii="Book Antiqua" w:hAnsi="Book Antiqua"/>
          <w:bCs/>
          <w:lang w:val="sq-AL"/>
        </w:rPr>
        <w:t>Në lidhje me ekzekutimin e urdhrave të klientëve profesionistë:</w:t>
      </w:r>
    </w:p>
    <w:p w:rsidR="00E44577" w:rsidRPr="00412DAC" w:rsidRDefault="00F21F6B" w:rsidP="00E45AD6">
      <w:pPr>
        <w:pStyle w:val="ListParagraph"/>
        <w:numPr>
          <w:ilvl w:val="0"/>
          <w:numId w:val="313"/>
        </w:numPr>
        <w:spacing w:line="240" w:lineRule="auto"/>
        <w:ind w:left="754" w:hanging="357"/>
        <w:jc w:val="both"/>
        <w:rPr>
          <w:rFonts w:ascii="Book Antiqua" w:hAnsi="Book Antiqua"/>
          <w:lang w:val="sq-AL"/>
        </w:rPr>
      </w:pPr>
      <w:r w:rsidRPr="00412DAC">
        <w:rPr>
          <w:rFonts w:ascii="Book Antiqua" w:hAnsi="Book Antiqua"/>
          <w:lang w:val="sq-AL"/>
        </w:rPr>
        <w:t>Internalizuesi sistematik i ekzekuton urdhrat që merr nga klientët profesionistë në lidhje me instrumentet financiare për të cilat është internalizues sistematik, me çmimin e kuotuar në momentin e marrjes së urdhrit.</w:t>
      </w:r>
    </w:p>
    <w:p w:rsidR="00E44577" w:rsidRPr="00412DAC" w:rsidRDefault="00F21F6B" w:rsidP="00E45AD6">
      <w:pPr>
        <w:pStyle w:val="ListParagraph"/>
        <w:numPr>
          <w:ilvl w:val="0"/>
          <w:numId w:val="313"/>
        </w:numPr>
        <w:spacing w:line="240" w:lineRule="auto"/>
        <w:ind w:left="754" w:hanging="357"/>
        <w:jc w:val="both"/>
        <w:rPr>
          <w:rFonts w:ascii="Book Antiqua" w:hAnsi="Book Antiqua"/>
          <w:lang w:val="sq-AL"/>
        </w:rPr>
      </w:pPr>
      <w:r w:rsidRPr="00412DAC">
        <w:rPr>
          <w:rFonts w:ascii="Book Antiqua" w:hAnsi="Book Antiqua"/>
          <w:lang w:val="sq-AL"/>
        </w:rPr>
        <w:t>Si përjashtim nga pika 1, nuk mund t’i kërkohet internalizuesit sistematik të ekzekutojë urdhrat e përmendur në pikën 1 me një çmim më të mirë në raste të justifikuara, me kusht që ky çmim të jetë pjesë e një fashe publike afër kushteve të tregut dhe me kusht që urdhrat të kenë madhësi më të madhe se madhësia e kryer zakonisht nga investitorët individë.</w:t>
      </w:r>
    </w:p>
    <w:p w:rsidR="00E44577" w:rsidRPr="00412DAC" w:rsidRDefault="00F21F6B" w:rsidP="00E45AD6">
      <w:pPr>
        <w:pStyle w:val="ListParagraph"/>
        <w:numPr>
          <w:ilvl w:val="0"/>
          <w:numId w:val="313"/>
        </w:numPr>
        <w:spacing w:line="240" w:lineRule="auto"/>
        <w:ind w:left="754" w:hanging="357"/>
        <w:jc w:val="both"/>
        <w:rPr>
          <w:rFonts w:ascii="Book Antiqua" w:hAnsi="Book Antiqua"/>
          <w:lang w:val="sq-AL"/>
        </w:rPr>
      </w:pPr>
      <w:r w:rsidRPr="00412DAC">
        <w:rPr>
          <w:rFonts w:ascii="Book Antiqua" w:hAnsi="Book Antiqua"/>
          <w:lang w:val="sq-AL"/>
        </w:rPr>
        <w:t>Internalizuesi sistematik mund të zbatojë urdhrat e përmendur në pikën 1 me çmime të tjera nga ato të kuotuara pa pasur detyrimin të zbatojë dispozitat e pikës 2, në lidhje me transaksionet ku ekzekutimi i disa titujve ndryshëm është pjesë e një transaksioni ose në lidhje me urdhrat që janë objekt i kushteve të tjera nga çmimi aktual i tregut.</w:t>
      </w:r>
    </w:p>
    <w:p w:rsidR="00E44577" w:rsidRPr="00412DAC" w:rsidRDefault="00F21F6B" w:rsidP="006D2C97">
      <w:pPr>
        <w:pStyle w:val="Heading3"/>
        <w:ind w:left="786"/>
        <w:rPr>
          <w:rFonts w:hint="eastAsia"/>
          <w:lang w:val="sq-AL"/>
        </w:rPr>
      </w:pPr>
      <w:bookmarkStart w:id="308" w:name="_Toc1385275"/>
      <w:r w:rsidRPr="00412DAC">
        <w:rPr>
          <w:lang w:val="sq-AL"/>
        </w:rPr>
        <w:t>Neni 179 Përmbushja e pjesshme e urdhrave</w:t>
      </w:r>
      <w:bookmarkEnd w:id="308"/>
    </w:p>
    <w:p w:rsidR="00E44577" w:rsidRPr="00412DAC" w:rsidRDefault="00F21F6B" w:rsidP="00E45AD6">
      <w:pPr>
        <w:pStyle w:val="ListParagraph"/>
        <w:numPr>
          <w:ilvl w:val="0"/>
          <w:numId w:val="314"/>
        </w:numPr>
        <w:spacing w:line="240" w:lineRule="auto"/>
        <w:jc w:val="both"/>
        <w:rPr>
          <w:rFonts w:ascii="Book Antiqua" w:hAnsi="Book Antiqua"/>
          <w:lang w:val="sq-AL"/>
        </w:rPr>
      </w:pPr>
      <w:r w:rsidRPr="00412DAC">
        <w:rPr>
          <w:rFonts w:ascii="Book Antiqua" w:hAnsi="Book Antiqua"/>
          <w:lang w:val="sq-AL"/>
        </w:rPr>
        <w:t>Kur internalizuesi sistematik, i cili bën vetëm një kuotim ose kuotimi më i lartë i të cilit është më i ulët se madhësia standarde e tregut, merr urdhër klienti me madhësi më të madhe se madhësia e kuotimit, por më të ulët se madhësia standarde e tregut, mund të vendosë ta ekzekutojë atë pjesë të urdhrit që tejkalon madhësinë e kuotimit, me kusht që të ekzekutohet në madhësinë e kuotuar.</w:t>
      </w:r>
    </w:p>
    <w:p w:rsidR="00E44577" w:rsidRPr="00412DAC" w:rsidRDefault="00F21F6B" w:rsidP="00E45AD6">
      <w:pPr>
        <w:pStyle w:val="ListParagraph"/>
        <w:numPr>
          <w:ilvl w:val="0"/>
          <w:numId w:val="314"/>
        </w:numPr>
        <w:spacing w:line="240" w:lineRule="auto"/>
        <w:jc w:val="both"/>
        <w:rPr>
          <w:rFonts w:ascii="Book Antiqua" w:hAnsi="Book Antiqua"/>
          <w:lang w:val="sq-AL"/>
        </w:rPr>
      </w:pPr>
      <w:r w:rsidRPr="00412DAC">
        <w:rPr>
          <w:rFonts w:ascii="Book Antiqua" w:hAnsi="Book Antiqua"/>
          <w:lang w:val="sq-AL"/>
        </w:rPr>
        <w:t>Kur internalizuesi sistematik kuoton me madhësi të ndryshme dhe merr një urdhër midis këtyre madhësive, të cilat vendos t’i ekzekutojë, ai e ekzekuton urdhrin në njërën nga madhësitë e kuotuara.</w:t>
      </w:r>
    </w:p>
    <w:p w:rsidR="00E44577" w:rsidRPr="00412DAC" w:rsidRDefault="00F21F6B" w:rsidP="006D2C97">
      <w:pPr>
        <w:pStyle w:val="Heading3"/>
        <w:ind w:left="786"/>
        <w:rPr>
          <w:rFonts w:hint="eastAsia"/>
          <w:lang w:val="sq-AL"/>
        </w:rPr>
      </w:pPr>
      <w:bookmarkStart w:id="309" w:name="_Toc1385276"/>
      <w:r w:rsidRPr="00412DAC">
        <w:rPr>
          <w:lang w:val="sq-AL"/>
        </w:rPr>
        <w:t>Neni 180 E drejta e investitorëve për të mësuar kuotimet e internalizuesit sistematik</w:t>
      </w:r>
      <w:bookmarkEnd w:id="309"/>
    </w:p>
    <w:p w:rsidR="00E44577" w:rsidRPr="00412DAC" w:rsidRDefault="00F21F6B" w:rsidP="00E45AD6">
      <w:pPr>
        <w:pStyle w:val="ListParagraph"/>
        <w:numPr>
          <w:ilvl w:val="0"/>
          <w:numId w:val="315"/>
        </w:numPr>
        <w:spacing w:line="240" w:lineRule="auto"/>
        <w:jc w:val="both"/>
        <w:rPr>
          <w:rFonts w:ascii="Book Antiqua" w:hAnsi="Book Antiqua"/>
          <w:lang w:val="sq-AL"/>
        </w:rPr>
      </w:pPr>
      <w:r w:rsidRPr="00412DAC">
        <w:rPr>
          <w:rFonts w:ascii="Book Antiqua" w:hAnsi="Book Antiqua"/>
          <w:lang w:val="sq-AL"/>
        </w:rPr>
        <w:t>Internalizuesi sistematik mund të vendosë, në bazë të politikës së tij tregtare dhe në mënyrë objektive dhe jodiskriminuese, se cilëve investitorë do t’u japë mundësi të vihen në dijeni të kuotimeve të tij. Për këtë qëllim, duhet të ketë standarde të qarta për të rregulluar të drejtën e informimit mbi kuotimet.</w:t>
      </w:r>
    </w:p>
    <w:p w:rsidR="00E44577" w:rsidRPr="00412DAC" w:rsidRDefault="00F21F6B" w:rsidP="00E45AD6">
      <w:pPr>
        <w:pStyle w:val="ListParagraph"/>
        <w:numPr>
          <w:ilvl w:val="0"/>
          <w:numId w:val="315"/>
        </w:numPr>
        <w:spacing w:line="240" w:lineRule="auto"/>
        <w:jc w:val="both"/>
        <w:rPr>
          <w:rFonts w:ascii="Book Antiqua" w:hAnsi="Book Antiqua"/>
          <w:lang w:val="sq-AL"/>
        </w:rPr>
      </w:pPr>
      <w:r w:rsidRPr="00412DAC">
        <w:rPr>
          <w:rFonts w:ascii="Book Antiqua" w:hAnsi="Book Antiqua"/>
          <w:lang w:val="sq-AL"/>
        </w:rPr>
        <w:t>Internalizuesi sistematik mund të refuzojë të lidhë ose të ndërpresë marrëdhënie tregtare me investitorë në bazë të konsideratave tregtare, siç është statusi kreditor i investitorit, risku i kundërpalës dhe shlyerja përfundimtare e transaksionit.</w:t>
      </w:r>
    </w:p>
    <w:p w:rsidR="00E44577" w:rsidRPr="00412DAC" w:rsidRDefault="00F21F6B" w:rsidP="00E45AD6">
      <w:pPr>
        <w:pStyle w:val="ListParagraph"/>
        <w:numPr>
          <w:ilvl w:val="0"/>
          <w:numId w:val="315"/>
        </w:numPr>
        <w:spacing w:line="240" w:lineRule="auto"/>
        <w:jc w:val="both"/>
        <w:rPr>
          <w:rFonts w:ascii="Book Antiqua" w:hAnsi="Book Antiqua"/>
          <w:lang w:val="sq-AL"/>
        </w:rPr>
      </w:pPr>
      <w:r w:rsidRPr="00412DAC">
        <w:rPr>
          <w:rFonts w:ascii="Book Antiqua" w:hAnsi="Book Antiqua"/>
          <w:lang w:val="sq-AL"/>
        </w:rPr>
        <w:t>Për të kufizuar riskun e ekspozimit ndaj transaksioneve të shumëfishta me të njëjtin klient, internalizuesi sistematik mund ta kufizojë pa bërë diskriminim numrin e transaksioneve nga i njëjti klient, të cilat merr përsipër t’i kryejë me kushtet e publikuara.</w:t>
      </w:r>
    </w:p>
    <w:p w:rsidR="00E44577" w:rsidRPr="00412DAC" w:rsidRDefault="00D402AB" w:rsidP="00E45AD6">
      <w:pPr>
        <w:pStyle w:val="ListParagraph"/>
        <w:numPr>
          <w:ilvl w:val="0"/>
          <w:numId w:val="315"/>
        </w:numPr>
        <w:spacing w:line="240" w:lineRule="auto"/>
        <w:jc w:val="both"/>
        <w:rPr>
          <w:rFonts w:ascii="Book Antiqua" w:hAnsi="Book Antiqua"/>
          <w:lang w:val="sq-AL"/>
        </w:rPr>
      </w:pPr>
      <w:r w:rsidRPr="00412DAC">
        <w:rPr>
          <w:rFonts w:ascii="Book Antiqua" w:hAnsi="Book Antiqua"/>
          <w:lang w:val="sq-AL"/>
        </w:rPr>
        <w:t>Internalizuesi sistematik mund të kufizojë pa bërë diskriminim numrin total të transaksioneve me klientë të ndryshëm në të njëjtën kohë, me kusht që kjo të jetë e lejueshme, vetëm kur numri dhe/ose vëllimi i urdhrave të bërë nga klientët e tejkalon në mënyrë të konsiderueshme normën.</w:t>
      </w:r>
    </w:p>
    <w:p w:rsidR="00E44577" w:rsidRPr="00412DAC" w:rsidRDefault="00D402AB" w:rsidP="006D2C97">
      <w:pPr>
        <w:pStyle w:val="Heading3"/>
        <w:ind w:left="786"/>
        <w:rPr>
          <w:rFonts w:hint="eastAsia"/>
          <w:lang w:val="sq-AL"/>
        </w:rPr>
      </w:pPr>
      <w:bookmarkStart w:id="310" w:name="_Toc1385277"/>
      <w:r w:rsidRPr="00412DAC">
        <w:rPr>
          <w:lang w:val="sq-AL"/>
        </w:rPr>
        <w:t>Neni 181 Pushimi i veprimtarisë si internalizues sistematik</w:t>
      </w:r>
      <w:bookmarkEnd w:id="310"/>
    </w:p>
    <w:p w:rsidR="00E44577" w:rsidRPr="00412DAC" w:rsidRDefault="00610300" w:rsidP="00E45AD6">
      <w:pPr>
        <w:pStyle w:val="ListParagraph"/>
        <w:numPr>
          <w:ilvl w:val="0"/>
          <w:numId w:val="316"/>
        </w:numPr>
        <w:spacing w:line="240" w:lineRule="auto"/>
        <w:jc w:val="both"/>
        <w:rPr>
          <w:rFonts w:ascii="Book Antiqua" w:hAnsi="Book Antiqua"/>
          <w:lang w:val="sq-AL"/>
        </w:rPr>
      </w:pPr>
      <w:r w:rsidRPr="00412DAC">
        <w:rPr>
          <w:rFonts w:ascii="Book Antiqua" w:hAnsi="Book Antiqua"/>
          <w:lang w:val="sq-AL"/>
        </w:rPr>
        <w:t>Shoqëria e titujve</w:t>
      </w:r>
      <w:r w:rsidR="00D402AB" w:rsidRPr="00412DAC">
        <w:rPr>
          <w:rFonts w:ascii="Book Antiqua" w:hAnsi="Book Antiqua"/>
          <w:lang w:val="sq-AL"/>
        </w:rPr>
        <w:t xml:space="preserve"> pushon së qeni internalizues sistematik për një ose më shumë instrumente financiare sipas mënyrës së miratuar me akt nënligjor nga Autoriteti.</w:t>
      </w:r>
    </w:p>
    <w:p w:rsidR="00E44577" w:rsidRPr="00412DAC" w:rsidRDefault="00D402AB" w:rsidP="00E45AD6">
      <w:pPr>
        <w:pStyle w:val="ListParagraph"/>
        <w:numPr>
          <w:ilvl w:val="0"/>
          <w:numId w:val="316"/>
        </w:numPr>
        <w:spacing w:line="240" w:lineRule="auto"/>
        <w:jc w:val="both"/>
        <w:rPr>
          <w:rFonts w:ascii="Book Antiqua" w:hAnsi="Book Antiqua"/>
          <w:lang w:val="sq-AL"/>
        </w:rPr>
      </w:pPr>
      <w:r w:rsidRPr="00412DAC">
        <w:rPr>
          <w:rFonts w:ascii="Book Antiqua" w:hAnsi="Book Antiqua"/>
          <w:lang w:val="sq-AL"/>
        </w:rPr>
        <w:t xml:space="preserve">Kur </w:t>
      </w:r>
      <w:r w:rsidR="00610300" w:rsidRPr="00412DAC">
        <w:rPr>
          <w:rFonts w:ascii="Book Antiqua" w:hAnsi="Book Antiqua"/>
          <w:lang w:val="sq-AL"/>
        </w:rPr>
        <w:t>shoqëria e titujve</w:t>
      </w:r>
      <w:r w:rsidRPr="00412DAC">
        <w:rPr>
          <w:rFonts w:ascii="Book Antiqua" w:hAnsi="Book Antiqua"/>
          <w:lang w:val="sq-AL"/>
        </w:rPr>
        <w:t xml:space="preserve"> pushon së qeni internalizues sistematik për një ose më shumë instrumente financiare, njofton përdoruesit dhe Autoritetin.</w:t>
      </w:r>
    </w:p>
    <w:p w:rsidR="00E44577" w:rsidRPr="00412DAC" w:rsidRDefault="00D402AB" w:rsidP="00E45AD6">
      <w:pPr>
        <w:pStyle w:val="ListParagraph"/>
        <w:numPr>
          <w:ilvl w:val="0"/>
          <w:numId w:val="316"/>
        </w:numPr>
        <w:spacing w:line="240" w:lineRule="auto"/>
        <w:jc w:val="both"/>
        <w:rPr>
          <w:rFonts w:ascii="Book Antiqua" w:hAnsi="Book Antiqua"/>
          <w:lang w:val="sq-AL"/>
        </w:rPr>
      </w:pPr>
      <w:r w:rsidRPr="00412DAC">
        <w:rPr>
          <w:rFonts w:ascii="Book Antiqua" w:hAnsi="Book Antiqua"/>
          <w:lang w:val="sq-AL"/>
        </w:rPr>
        <w:t>Autoriteti mund të bëjë parashikime të mëtejshme me akte nënligjore për pushimin e veprimtarisë së firmës së investimit si internalizues sistematik.</w:t>
      </w:r>
    </w:p>
    <w:p w:rsidR="00E44577" w:rsidRPr="00412DAC" w:rsidRDefault="00D402AB" w:rsidP="006D2C97">
      <w:pPr>
        <w:pStyle w:val="Heading3"/>
        <w:ind w:left="786"/>
        <w:rPr>
          <w:rFonts w:hint="eastAsia"/>
          <w:lang w:val="sq-AL"/>
        </w:rPr>
      </w:pPr>
      <w:bookmarkStart w:id="311" w:name="_Toc1385278"/>
      <w:r w:rsidRPr="00412DAC">
        <w:rPr>
          <w:lang w:val="sq-AL"/>
        </w:rPr>
        <w:t>Neni 182 Lista e internalizuesve sistematikë</w:t>
      </w:r>
      <w:bookmarkEnd w:id="311"/>
    </w:p>
    <w:p w:rsidR="00E44577" w:rsidRPr="00412DAC" w:rsidRDefault="00D402AB" w:rsidP="00E45AD6">
      <w:pPr>
        <w:pStyle w:val="ListParagraph"/>
        <w:numPr>
          <w:ilvl w:val="0"/>
          <w:numId w:val="317"/>
        </w:numPr>
        <w:spacing w:line="240" w:lineRule="auto"/>
        <w:jc w:val="both"/>
        <w:rPr>
          <w:rFonts w:ascii="Book Antiqua" w:hAnsi="Book Antiqua"/>
          <w:lang w:val="sq-AL"/>
        </w:rPr>
      </w:pPr>
      <w:r w:rsidRPr="00412DAC">
        <w:rPr>
          <w:rFonts w:ascii="Book Antiqua" w:hAnsi="Book Antiqua"/>
          <w:lang w:val="sq-AL"/>
        </w:rPr>
        <w:t>Autoriteti publikon listën e internalizuesve sistematikë në lidhje me instrumentet financiare të pranuara për tregtim në një treg të rregulluar në Republikën e Shqipërisë.</w:t>
      </w:r>
    </w:p>
    <w:p w:rsidR="00E44577" w:rsidRPr="00412DAC" w:rsidRDefault="00D402AB" w:rsidP="00E45AD6">
      <w:pPr>
        <w:pStyle w:val="ListParagraph"/>
        <w:numPr>
          <w:ilvl w:val="0"/>
          <w:numId w:val="317"/>
        </w:numPr>
        <w:spacing w:line="240" w:lineRule="auto"/>
        <w:jc w:val="both"/>
        <w:rPr>
          <w:rFonts w:ascii="Book Antiqua" w:hAnsi="Book Antiqua"/>
          <w:lang w:val="sq-AL"/>
        </w:rPr>
      </w:pPr>
      <w:r w:rsidRPr="00412DAC">
        <w:rPr>
          <w:rFonts w:ascii="Book Antiqua" w:hAnsi="Book Antiqua"/>
          <w:lang w:val="sq-AL"/>
        </w:rPr>
        <w:t>Autoriteti e publikon listën e përmendur në pikën 1 dhe e përditëson vazhdimisht në faqen e vet në internet.</w:t>
      </w:r>
    </w:p>
    <w:p w:rsidR="00E44577" w:rsidRPr="00412DAC" w:rsidRDefault="00D402AB" w:rsidP="006D2C97">
      <w:pPr>
        <w:pStyle w:val="Heading3"/>
        <w:ind w:left="786"/>
        <w:rPr>
          <w:rFonts w:hint="eastAsia"/>
          <w:lang w:val="sq-AL"/>
        </w:rPr>
      </w:pPr>
      <w:bookmarkStart w:id="312" w:name="_Toc1385279"/>
      <w:r w:rsidRPr="00412DAC">
        <w:rPr>
          <w:lang w:val="sq-AL"/>
        </w:rPr>
        <w:t>Neni 183 Mbikëqyrja e internalizuesve sistematikë</w:t>
      </w:r>
      <w:bookmarkEnd w:id="312"/>
    </w:p>
    <w:p w:rsidR="00E44577" w:rsidRPr="00412DAC" w:rsidRDefault="00D402AB" w:rsidP="006D2C97">
      <w:pPr>
        <w:pStyle w:val="ListParagraph"/>
        <w:spacing w:line="240" w:lineRule="auto"/>
        <w:ind w:left="397"/>
        <w:jc w:val="both"/>
        <w:rPr>
          <w:rFonts w:ascii="Book Antiqua" w:hAnsi="Book Antiqua"/>
          <w:lang w:val="it-IT"/>
        </w:rPr>
      </w:pPr>
      <w:r w:rsidRPr="00412DAC">
        <w:rPr>
          <w:rFonts w:ascii="Book Antiqua" w:hAnsi="Book Antiqua"/>
          <w:lang w:val="sq-AL"/>
        </w:rPr>
        <w:t>Autoriteti kontrollon rregullisht:</w:t>
      </w:r>
    </w:p>
    <w:p w:rsidR="00E44577" w:rsidRPr="00412DAC" w:rsidRDefault="00D402AB" w:rsidP="00E45AD6">
      <w:pPr>
        <w:pStyle w:val="ListParagraph"/>
        <w:numPr>
          <w:ilvl w:val="0"/>
          <w:numId w:val="318"/>
        </w:numPr>
        <w:spacing w:line="240" w:lineRule="auto"/>
        <w:ind w:left="754" w:hanging="357"/>
        <w:jc w:val="both"/>
        <w:rPr>
          <w:rFonts w:ascii="Book Antiqua" w:hAnsi="Book Antiqua"/>
          <w:lang w:val="it-IT"/>
        </w:rPr>
      </w:pPr>
      <w:r w:rsidRPr="00412DAC">
        <w:rPr>
          <w:rFonts w:ascii="Book Antiqua" w:hAnsi="Book Antiqua"/>
          <w:lang w:val="sq-AL"/>
        </w:rPr>
        <w:t>nëse internalizuesit sistematikë i përditësojnë rregullisht çmimet e shitjes dhe/ose ofertës, sipas mënyrës së parashikuar;</w:t>
      </w:r>
    </w:p>
    <w:p w:rsidR="00E44577" w:rsidRPr="00412DAC" w:rsidRDefault="00D402AB" w:rsidP="00E45AD6">
      <w:pPr>
        <w:pStyle w:val="ListParagraph"/>
        <w:numPr>
          <w:ilvl w:val="0"/>
          <w:numId w:val="318"/>
        </w:numPr>
        <w:spacing w:line="240" w:lineRule="auto"/>
        <w:ind w:left="754" w:hanging="357"/>
        <w:jc w:val="both"/>
        <w:rPr>
          <w:rFonts w:ascii="Book Antiqua" w:hAnsi="Book Antiqua"/>
          <w:lang w:val="it-IT"/>
        </w:rPr>
      </w:pPr>
      <w:r w:rsidRPr="00412DAC">
        <w:rPr>
          <w:rFonts w:ascii="Book Antiqua" w:hAnsi="Book Antiqua"/>
          <w:lang w:val="sq-AL"/>
        </w:rPr>
        <w:t>nëse internalizuesit sistematikë mbajnë çmime që pasqyrojnë kushtet mbizotëruese të tregut,</w:t>
      </w:r>
    </w:p>
    <w:p w:rsidR="00E44577" w:rsidRPr="00412DAC" w:rsidRDefault="00D402AB" w:rsidP="00E45AD6">
      <w:pPr>
        <w:pStyle w:val="ListParagraph"/>
        <w:numPr>
          <w:ilvl w:val="0"/>
          <w:numId w:val="318"/>
        </w:numPr>
        <w:spacing w:line="240" w:lineRule="auto"/>
        <w:ind w:left="754" w:hanging="357"/>
        <w:jc w:val="both"/>
        <w:rPr>
          <w:rFonts w:ascii="Book Antiqua" w:hAnsi="Book Antiqua"/>
          <w:lang w:val="it-IT"/>
        </w:rPr>
      </w:pPr>
      <w:r w:rsidRPr="00412DAC">
        <w:rPr>
          <w:rFonts w:ascii="Book Antiqua" w:hAnsi="Book Antiqua"/>
          <w:lang w:val="sq-AL"/>
        </w:rPr>
        <w:t>nëse internalizuesit sistematikë janë në përputhshmëri me dispozitat e tjera të këtij ligji për mënyrën e ushtrimit të veprimtarisë së internalizuesve sistematikë.</w:t>
      </w:r>
    </w:p>
    <w:p w:rsidR="00E44577" w:rsidRPr="00412DAC" w:rsidRDefault="00E44577" w:rsidP="00DF5282">
      <w:pPr>
        <w:pStyle w:val="Heading2"/>
        <w:jc w:val="both"/>
        <w:rPr>
          <w:lang w:val="it-IT"/>
        </w:rPr>
      </w:pPr>
      <w:bookmarkStart w:id="313" w:name="_Toc501347709"/>
    </w:p>
    <w:p w:rsidR="00E44577" w:rsidRPr="00412DAC" w:rsidRDefault="00D402AB" w:rsidP="006D2C97">
      <w:pPr>
        <w:pStyle w:val="Heading2"/>
        <w:rPr>
          <w:lang w:val="sq-AL"/>
        </w:rPr>
      </w:pPr>
      <w:bookmarkStart w:id="314" w:name="_Toc1385280"/>
      <w:bookmarkEnd w:id="313"/>
      <w:r w:rsidRPr="00412DAC">
        <w:rPr>
          <w:lang w:val="sq-AL"/>
        </w:rPr>
        <w:t>Pjesa VI Tregtimi i titujve të palistuar e të papranuar për tregtim</w:t>
      </w:r>
      <w:bookmarkEnd w:id="314"/>
    </w:p>
    <w:p w:rsidR="00E44577" w:rsidRPr="00412DAC" w:rsidRDefault="00E44577" w:rsidP="00DF5282">
      <w:pPr>
        <w:jc w:val="both"/>
        <w:rPr>
          <w:lang w:val="it-IT"/>
        </w:rPr>
      </w:pPr>
    </w:p>
    <w:p w:rsidR="00E44577" w:rsidRPr="00412DAC" w:rsidRDefault="00D402AB" w:rsidP="006D2C97">
      <w:pPr>
        <w:pStyle w:val="Heading3"/>
        <w:ind w:left="786"/>
        <w:rPr>
          <w:rFonts w:hint="eastAsia"/>
          <w:lang w:val="it-IT"/>
        </w:rPr>
      </w:pPr>
      <w:bookmarkStart w:id="315" w:name="_Toc1385281"/>
      <w:r w:rsidRPr="00412DAC">
        <w:rPr>
          <w:lang w:val="sq-AL"/>
        </w:rPr>
        <w:t>Neni 184 Objekti dhe qëllimi</w:t>
      </w:r>
      <w:bookmarkEnd w:id="315"/>
    </w:p>
    <w:p w:rsidR="00E44577" w:rsidRPr="00412DAC" w:rsidRDefault="00D402AB" w:rsidP="006D2C97">
      <w:pPr>
        <w:pStyle w:val="ListParagraph"/>
        <w:spacing w:line="240" w:lineRule="auto"/>
        <w:ind w:left="397"/>
        <w:jc w:val="both"/>
        <w:rPr>
          <w:rFonts w:ascii="Book Antiqua" w:hAnsi="Book Antiqua"/>
          <w:lang w:val="it-IT"/>
        </w:rPr>
      </w:pPr>
      <w:r w:rsidRPr="00412DAC">
        <w:rPr>
          <w:rFonts w:ascii="Book Antiqua" w:hAnsi="Book Antiqua"/>
          <w:lang w:val="sq-AL"/>
        </w:rPr>
        <w:t>Kjo pjesë ka për qëllim:</w:t>
      </w:r>
    </w:p>
    <w:p w:rsidR="000B3D8D" w:rsidRPr="00412DAC" w:rsidRDefault="00D402AB" w:rsidP="00E45AD6">
      <w:pPr>
        <w:pStyle w:val="ListParagraph"/>
        <w:numPr>
          <w:ilvl w:val="0"/>
          <w:numId w:val="319"/>
        </w:numPr>
        <w:spacing w:line="240" w:lineRule="auto"/>
        <w:ind w:left="754" w:hanging="357"/>
        <w:jc w:val="both"/>
        <w:rPr>
          <w:rFonts w:ascii="Book Antiqua" w:hAnsi="Book Antiqua"/>
          <w:lang w:val="it-IT"/>
        </w:rPr>
      </w:pPr>
      <w:r w:rsidRPr="00412DAC">
        <w:rPr>
          <w:rFonts w:ascii="Book Antiqua" w:hAnsi="Book Antiqua"/>
          <w:lang w:val="sq-AL"/>
        </w:rPr>
        <w:t>të parashikojë një platformë nëpërmjet një operatori të njohur të tregut për shitblerjen e titujve jo të pranuar për tregtim në një treg të rregulluar në Republikën e Shqipërisë për investitorët vendas dhe të huaj, në mënyrë transparente;</w:t>
      </w:r>
      <w:r w:rsidR="000B3D8D" w:rsidRPr="00412DAC">
        <w:rPr>
          <w:rFonts w:ascii="Book Antiqua" w:hAnsi="Book Antiqua"/>
          <w:lang w:val="sq-AL"/>
        </w:rPr>
        <w:t xml:space="preserve"> dhe</w:t>
      </w:r>
    </w:p>
    <w:p w:rsidR="00E44577" w:rsidRPr="00412DAC" w:rsidRDefault="000B3D8D" w:rsidP="00E45AD6">
      <w:pPr>
        <w:pStyle w:val="ListParagraph"/>
        <w:numPr>
          <w:ilvl w:val="0"/>
          <w:numId w:val="319"/>
        </w:numPr>
        <w:spacing w:line="240" w:lineRule="auto"/>
        <w:ind w:left="754" w:hanging="357"/>
        <w:jc w:val="both"/>
        <w:rPr>
          <w:rFonts w:ascii="Book Antiqua" w:hAnsi="Book Antiqua"/>
          <w:lang w:val="it-IT"/>
        </w:rPr>
      </w:pPr>
      <w:r w:rsidRPr="00412DAC">
        <w:rPr>
          <w:rFonts w:ascii="Book Antiqua" w:hAnsi="Book Antiqua"/>
          <w:lang w:val="sq-AL"/>
        </w:rPr>
        <w:t>të parashikojë informacionet në lidhje me titujt jo të pranuar për tregtim në një treg të rregulluar, që u jepen investitorëve vendas dhe të huaj, në mënyrë transparente.</w:t>
      </w:r>
    </w:p>
    <w:p w:rsidR="00E44577" w:rsidRPr="00412DAC" w:rsidRDefault="000B3D8D" w:rsidP="00E45AD6">
      <w:pPr>
        <w:pStyle w:val="ListParagraph"/>
        <w:numPr>
          <w:ilvl w:val="0"/>
          <w:numId w:val="319"/>
        </w:numPr>
        <w:spacing w:line="240" w:lineRule="auto"/>
        <w:ind w:left="754" w:hanging="357"/>
        <w:jc w:val="both"/>
        <w:rPr>
          <w:rFonts w:ascii="Book Antiqua" w:hAnsi="Book Antiqua"/>
          <w:lang w:val="it-IT"/>
        </w:rPr>
      </w:pPr>
      <w:r w:rsidRPr="00412DAC">
        <w:rPr>
          <w:rFonts w:ascii="Book Antiqua" w:hAnsi="Book Antiqua"/>
          <w:lang w:val="sq-AL"/>
        </w:rPr>
        <w:t>Një treg i tillë mund të jetë ose jo pjesë e funksionit të një platforme shumëpalëshe tregtimi ose një tregu tjetër të rregulluar.</w:t>
      </w:r>
    </w:p>
    <w:p w:rsidR="00E44577" w:rsidRPr="00412DAC" w:rsidRDefault="000B3D8D" w:rsidP="006D2C97">
      <w:pPr>
        <w:pStyle w:val="Heading3"/>
        <w:ind w:left="786"/>
        <w:rPr>
          <w:rFonts w:hint="eastAsia"/>
          <w:lang w:val="it-IT"/>
        </w:rPr>
      </w:pPr>
      <w:bookmarkStart w:id="316" w:name="_Toc1385282"/>
      <w:r w:rsidRPr="00412DAC">
        <w:rPr>
          <w:lang w:val="sq-AL"/>
        </w:rPr>
        <w:t>Neni 185 Themelimi i operatorit të njohur të tregut</w:t>
      </w:r>
      <w:bookmarkEnd w:id="316"/>
    </w:p>
    <w:p w:rsidR="00E44577" w:rsidRPr="00412DAC" w:rsidRDefault="000B3D8D" w:rsidP="00E45AD6">
      <w:pPr>
        <w:pStyle w:val="ListParagraph"/>
        <w:numPr>
          <w:ilvl w:val="0"/>
          <w:numId w:val="320"/>
        </w:numPr>
        <w:spacing w:line="240" w:lineRule="auto"/>
        <w:jc w:val="both"/>
        <w:rPr>
          <w:rFonts w:ascii="Book Antiqua" w:hAnsi="Book Antiqua"/>
          <w:lang w:val="it-IT"/>
        </w:rPr>
      </w:pPr>
      <w:r w:rsidRPr="00412DAC">
        <w:rPr>
          <w:rFonts w:ascii="Book Antiqua" w:hAnsi="Book Antiqua"/>
          <w:lang w:val="sq-AL"/>
        </w:rPr>
        <w:t>Asnjë person nuk mund të veprojë si operator i njohur i tregut sipas kësaj pjese nëse nuk është i regjistruar pranë Autoritetit dhe nuk është në gjendje të krijojë interes për tregtime që kryhen në mënyrë transparente jashtë bursës.</w:t>
      </w:r>
    </w:p>
    <w:p w:rsidR="00E44577" w:rsidRPr="00412DAC" w:rsidRDefault="000B3D8D" w:rsidP="00E45AD6">
      <w:pPr>
        <w:pStyle w:val="ListParagraph"/>
        <w:numPr>
          <w:ilvl w:val="0"/>
          <w:numId w:val="320"/>
        </w:numPr>
        <w:spacing w:line="240" w:lineRule="auto"/>
        <w:jc w:val="both"/>
        <w:rPr>
          <w:rFonts w:ascii="Book Antiqua" w:hAnsi="Book Antiqua"/>
          <w:lang w:val="it-IT"/>
        </w:rPr>
      </w:pPr>
      <w:r w:rsidRPr="00412DAC">
        <w:rPr>
          <w:rFonts w:ascii="Book Antiqua" w:hAnsi="Book Antiqua"/>
          <w:lang w:val="sq-AL"/>
        </w:rPr>
        <w:t>Kushtet e tregtimit dhe lloji i investitorëve të lejuar për të tregtuar në platformën e një operatori të tillë të njohur të tregut dhe niveli i informacioneve që duhet të japin palët e transaksionit me tituj të listuar përcaktohen nga Autoriteti me akt nënligjor.</w:t>
      </w:r>
    </w:p>
    <w:p w:rsidR="00E44577" w:rsidRPr="00412DAC" w:rsidRDefault="001E5D79" w:rsidP="006D2C97">
      <w:pPr>
        <w:pStyle w:val="Heading3"/>
        <w:ind w:left="786"/>
        <w:rPr>
          <w:rFonts w:hint="eastAsia"/>
          <w:lang w:val="it-IT"/>
        </w:rPr>
      </w:pPr>
      <w:bookmarkStart w:id="317" w:name="_Toc1385283"/>
      <w:r w:rsidRPr="00412DAC">
        <w:rPr>
          <w:lang w:val="sq-AL"/>
        </w:rPr>
        <w:t>Neni 186 Operatori i njohur i tregut</w:t>
      </w:r>
      <w:bookmarkEnd w:id="317"/>
    </w:p>
    <w:p w:rsidR="00E44577" w:rsidRPr="00412DAC" w:rsidRDefault="001E5D79" w:rsidP="00E45AD6">
      <w:pPr>
        <w:pStyle w:val="ListParagraph"/>
        <w:numPr>
          <w:ilvl w:val="0"/>
          <w:numId w:val="321"/>
        </w:numPr>
        <w:spacing w:line="240" w:lineRule="auto"/>
        <w:jc w:val="both"/>
        <w:rPr>
          <w:rFonts w:ascii="Book Antiqua" w:hAnsi="Book Antiqua"/>
          <w:lang w:val="it-IT"/>
        </w:rPr>
      </w:pPr>
      <w:r w:rsidRPr="00412DAC">
        <w:rPr>
          <w:rFonts w:ascii="Book Antiqua" w:hAnsi="Book Antiqua"/>
          <w:lang w:val="sq-AL"/>
        </w:rPr>
        <w:t>Në kuptim të nenit të mësipërm, Autoriteti mund ta regjistrojë personin juridik si operator i njohur i tregut, me kërkesë të këtij personi juridik, sipas kushteve të cilat i çmon të nevojshme Autoriteti.</w:t>
      </w:r>
    </w:p>
    <w:p w:rsidR="00E44577" w:rsidRPr="00412DAC" w:rsidRDefault="001E5D79" w:rsidP="00E45AD6">
      <w:pPr>
        <w:pStyle w:val="ListParagraph"/>
        <w:numPr>
          <w:ilvl w:val="0"/>
          <w:numId w:val="321"/>
        </w:numPr>
        <w:spacing w:line="240" w:lineRule="auto"/>
        <w:jc w:val="both"/>
        <w:rPr>
          <w:rFonts w:ascii="Book Antiqua" w:hAnsi="Book Antiqua"/>
          <w:lang w:val="it-IT"/>
        </w:rPr>
      </w:pPr>
      <w:r w:rsidRPr="00412DAC">
        <w:rPr>
          <w:rFonts w:ascii="Book Antiqua" w:hAnsi="Book Antiqua"/>
          <w:lang w:val="sq-AL"/>
        </w:rPr>
        <w:t xml:space="preserve">Autoriteti, herë pas here, mund t’i shtojë, ndryshojë ose revokojë kushtet e vendosura në zbatim të pikës 1. </w:t>
      </w:r>
      <w:r w:rsidR="00427EAA" w:rsidRPr="00412DAC">
        <w:rPr>
          <w:rFonts w:ascii="Book Antiqua" w:hAnsi="Book Antiqua"/>
          <w:lang w:val="it-IT"/>
        </w:rPr>
        <w:t xml:space="preserve"> </w:t>
      </w:r>
    </w:p>
    <w:p w:rsidR="00E44577" w:rsidRPr="00412DAC" w:rsidRDefault="001E5D79" w:rsidP="006D2C97">
      <w:pPr>
        <w:pStyle w:val="Heading3"/>
        <w:ind w:left="786"/>
        <w:rPr>
          <w:rFonts w:hint="eastAsia"/>
          <w:lang w:val="it-IT"/>
        </w:rPr>
      </w:pPr>
      <w:bookmarkStart w:id="318" w:name="_Toc1385284"/>
      <w:r w:rsidRPr="00412DAC">
        <w:rPr>
          <w:lang w:val="sq-AL"/>
        </w:rPr>
        <w:t>Neni 187 Kërkesa për regjistrim</w:t>
      </w:r>
      <w:bookmarkEnd w:id="318"/>
    </w:p>
    <w:p w:rsidR="00E44577" w:rsidRPr="00412DAC" w:rsidRDefault="001E5D79" w:rsidP="00E45AD6">
      <w:pPr>
        <w:pStyle w:val="ListParagraph"/>
        <w:numPr>
          <w:ilvl w:val="0"/>
          <w:numId w:val="322"/>
        </w:numPr>
        <w:spacing w:line="240" w:lineRule="auto"/>
        <w:jc w:val="both"/>
        <w:rPr>
          <w:rFonts w:ascii="Book Antiqua" w:hAnsi="Book Antiqua"/>
          <w:lang w:val="it-IT"/>
        </w:rPr>
      </w:pPr>
      <w:r w:rsidRPr="00412DAC">
        <w:rPr>
          <w:rFonts w:ascii="Book Antiqua" w:hAnsi="Book Antiqua"/>
          <w:lang w:val="sq-AL"/>
        </w:rPr>
        <w:t>Kërkesa për t’u regjistruar si operator i njohur i tregut duhet të shoqërohet me dokumentet dhe informacionet dhe të bëhet sipas mënyrës që mund të përcaktojë me akt nënligjor Autoriteti.</w:t>
      </w:r>
    </w:p>
    <w:p w:rsidR="00E44577" w:rsidRPr="00412DAC" w:rsidRDefault="001E5D79" w:rsidP="00E45AD6">
      <w:pPr>
        <w:pStyle w:val="ListParagraph"/>
        <w:numPr>
          <w:ilvl w:val="0"/>
          <w:numId w:val="322"/>
        </w:numPr>
        <w:spacing w:line="240" w:lineRule="auto"/>
        <w:jc w:val="both"/>
        <w:rPr>
          <w:rFonts w:ascii="Book Antiqua" w:hAnsi="Book Antiqua"/>
          <w:lang w:val="it-IT"/>
        </w:rPr>
      </w:pPr>
      <w:r w:rsidRPr="00412DAC">
        <w:rPr>
          <w:rFonts w:ascii="Book Antiqua" w:hAnsi="Book Antiqua"/>
          <w:lang w:val="sq-AL"/>
        </w:rPr>
        <w:t>Kërkesa e bërë nga çdo person për regjistrim në zbatim të këtij neni, duhet të tregojë se:</w:t>
      </w:r>
    </w:p>
    <w:p w:rsidR="00E44577" w:rsidRPr="00412DAC" w:rsidRDefault="001E5D79" w:rsidP="00E45AD6">
      <w:pPr>
        <w:pStyle w:val="ListParagraph"/>
        <w:numPr>
          <w:ilvl w:val="0"/>
          <w:numId w:val="323"/>
        </w:numPr>
        <w:spacing w:line="240" w:lineRule="auto"/>
        <w:ind w:left="754" w:hanging="357"/>
        <w:jc w:val="both"/>
        <w:rPr>
          <w:rFonts w:ascii="Book Antiqua" w:hAnsi="Book Antiqua"/>
          <w:lang w:val="it-IT"/>
        </w:rPr>
      </w:pPr>
      <w:r w:rsidRPr="00412DAC">
        <w:rPr>
          <w:rFonts w:ascii="Book Antiqua" w:hAnsi="Book Antiqua"/>
          <w:lang w:val="sq-AL"/>
        </w:rPr>
        <w:t>është i aftë dhe i përshtatshëm sipas nenit 13 dhe rregullave të përcaktuara nga Autoriteti;</w:t>
      </w:r>
    </w:p>
    <w:p w:rsidR="00E44577" w:rsidRPr="00412DAC" w:rsidRDefault="001E5D79" w:rsidP="00E45AD6">
      <w:pPr>
        <w:pStyle w:val="ListParagraph"/>
        <w:numPr>
          <w:ilvl w:val="0"/>
          <w:numId w:val="323"/>
        </w:numPr>
        <w:spacing w:line="240" w:lineRule="auto"/>
        <w:ind w:left="754" w:hanging="357"/>
        <w:jc w:val="both"/>
        <w:rPr>
          <w:rFonts w:ascii="Book Antiqua" w:hAnsi="Book Antiqua"/>
          <w:lang w:val="it-IT"/>
        </w:rPr>
      </w:pPr>
      <w:r w:rsidRPr="00412DAC">
        <w:rPr>
          <w:rFonts w:ascii="Book Antiqua" w:hAnsi="Book Antiqua"/>
          <w:lang w:val="sq-AL"/>
        </w:rPr>
        <w:t>ka burime të mjaftueshme financiare, operative, teknike dhe njerëzore;</w:t>
      </w:r>
    </w:p>
    <w:p w:rsidR="00E44577" w:rsidRPr="00412DAC" w:rsidRDefault="001E5D79" w:rsidP="00E45AD6">
      <w:pPr>
        <w:pStyle w:val="ListParagraph"/>
        <w:numPr>
          <w:ilvl w:val="0"/>
          <w:numId w:val="323"/>
        </w:numPr>
        <w:spacing w:line="240" w:lineRule="auto"/>
        <w:ind w:left="754" w:hanging="357"/>
        <w:jc w:val="both"/>
        <w:rPr>
          <w:rFonts w:ascii="Book Antiqua" w:hAnsi="Book Antiqua"/>
          <w:lang w:val="it-IT"/>
        </w:rPr>
      </w:pPr>
      <w:r w:rsidRPr="00412DAC">
        <w:rPr>
          <w:rFonts w:ascii="Book Antiqua" w:hAnsi="Book Antiqua"/>
          <w:lang w:val="sq-AL"/>
        </w:rPr>
        <w:t>vë në dispozicion dokumente që tregojnë se personi ka përvojë në tregtime të ekzekutuara në një platformë;</w:t>
      </w:r>
    </w:p>
    <w:p w:rsidR="00E44577" w:rsidRPr="00412DAC" w:rsidRDefault="001E5D79" w:rsidP="00E45AD6">
      <w:pPr>
        <w:pStyle w:val="ListParagraph"/>
        <w:numPr>
          <w:ilvl w:val="0"/>
          <w:numId w:val="323"/>
        </w:numPr>
        <w:spacing w:line="240" w:lineRule="auto"/>
        <w:ind w:left="754" w:hanging="357"/>
        <w:jc w:val="both"/>
        <w:rPr>
          <w:rFonts w:ascii="Book Antiqua" w:hAnsi="Book Antiqua"/>
          <w:lang w:val="it-IT"/>
        </w:rPr>
      </w:pPr>
      <w:r w:rsidRPr="00412DAC">
        <w:rPr>
          <w:rFonts w:ascii="Book Antiqua" w:hAnsi="Book Antiqua"/>
          <w:lang w:val="sq-AL"/>
        </w:rPr>
        <w:t>ka burime dhe sisteme adekuate për t’i mbikëqyrur tregtimin dhe operacionet e tregut;</w:t>
      </w:r>
    </w:p>
    <w:p w:rsidR="00E44577" w:rsidRPr="00412DAC" w:rsidRDefault="001E5D79" w:rsidP="00E45AD6">
      <w:pPr>
        <w:pStyle w:val="ListParagraph"/>
        <w:numPr>
          <w:ilvl w:val="0"/>
          <w:numId w:val="323"/>
        </w:numPr>
        <w:spacing w:line="240" w:lineRule="auto"/>
        <w:ind w:left="754" w:hanging="357"/>
        <w:jc w:val="both"/>
        <w:rPr>
          <w:rFonts w:ascii="Book Antiqua" w:hAnsi="Book Antiqua"/>
          <w:lang w:val="it-IT"/>
        </w:rPr>
      </w:pPr>
      <w:r w:rsidRPr="00412DAC">
        <w:rPr>
          <w:rFonts w:ascii="Book Antiqua" w:hAnsi="Book Antiqua"/>
          <w:lang w:val="sq-AL"/>
        </w:rPr>
        <w:t>vë në dispozicion dokumente që dëshmojnë masat e marra nga një platformë e tillë për klerimin dhe shlyerjen e tregtimeve të ekzekutuara në platformë;</w:t>
      </w:r>
    </w:p>
    <w:p w:rsidR="00E44577" w:rsidRPr="00412DAC" w:rsidRDefault="001E5D79" w:rsidP="00E45AD6">
      <w:pPr>
        <w:pStyle w:val="ListParagraph"/>
        <w:numPr>
          <w:ilvl w:val="0"/>
          <w:numId w:val="323"/>
        </w:numPr>
        <w:spacing w:line="240" w:lineRule="auto"/>
        <w:ind w:left="754" w:hanging="357"/>
        <w:jc w:val="both"/>
        <w:rPr>
          <w:rFonts w:ascii="Book Antiqua" w:hAnsi="Book Antiqua"/>
          <w:lang w:val="it-IT"/>
        </w:rPr>
      </w:pPr>
      <w:r w:rsidRPr="00412DAC">
        <w:rPr>
          <w:rFonts w:ascii="Book Antiqua" w:hAnsi="Book Antiqua"/>
          <w:lang w:val="sq-AL"/>
        </w:rPr>
        <w:t>vë informacione në dispozicion të publikut, duke i dhënë publikut në kohën e duhur informacione mbi çmimet e kuotuara, vëllimin dhe çmimet e ekzekutuara, në përputhshmëri me kërkesat e Autoritetit.</w:t>
      </w:r>
    </w:p>
    <w:p w:rsidR="00E44577" w:rsidRPr="00412DAC" w:rsidRDefault="001E5D79" w:rsidP="006D2C97">
      <w:pPr>
        <w:pStyle w:val="Heading3"/>
        <w:ind w:left="786"/>
        <w:rPr>
          <w:rFonts w:hint="eastAsia"/>
          <w:lang w:val="it-IT"/>
        </w:rPr>
      </w:pPr>
      <w:bookmarkStart w:id="319" w:name="_Toc1385285"/>
      <w:r w:rsidRPr="00412DAC">
        <w:rPr>
          <w:lang w:val="sq-AL"/>
        </w:rPr>
        <w:t>Neni 188 Funksionet dhe detyrat e operatorit të njohur të tregut</w:t>
      </w:r>
      <w:bookmarkEnd w:id="319"/>
    </w:p>
    <w:p w:rsidR="00E44577" w:rsidRPr="00412DAC" w:rsidRDefault="001E5D79" w:rsidP="006D2C97">
      <w:pPr>
        <w:pStyle w:val="ListParagraph"/>
        <w:spacing w:line="240" w:lineRule="auto"/>
        <w:ind w:left="397"/>
        <w:jc w:val="both"/>
        <w:rPr>
          <w:rFonts w:ascii="Book Antiqua" w:hAnsi="Book Antiqua"/>
          <w:lang w:val="it-IT"/>
        </w:rPr>
      </w:pPr>
      <w:r w:rsidRPr="00412DAC">
        <w:rPr>
          <w:rFonts w:ascii="Book Antiqua" w:hAnsi="Book Antiqua"/>
          <w:lang w:val="sq-AL"/>
        </w:rPr>
        <w:t>Funksionet dhe detyrat e operatorit të njohur të tregut janë:</w:t>
      </w:r>
    </w:p>
    <w:p w:rsidR="00E44577" w:rsidRPr="00412DAC" w:rsidRDefault="001E5D79" w:rsidP="00E45AD6">
      <w:pPr>
        <w:pStyle w:val="ListParagraph"/>
        <w:numPr>
          <w:ilvl w:val="0"/>
          <w:numId w:val="324"/>
        </w:numPr>
        <w:spacing w:line="240" w:lineRule="auto"/>
        <w:ind w:left="754" w:hanging="357"/>
        <w:jc w:val="both"/>
        <w:rPr>
          <w:rFonts w:ascii="Book Antiqua" w:hAnsi="Book Antiqua"/>
          <w:lang w:val="it-IT"/>
        </w:rPr>
      </w:pPr>
      <w:r w:rsidRPr="00412DAC">
        <w:rPr>
          <w:rFonts w:ascii="Book Antiqua" w:hAnsi="Book Antiqua"/>
          <w:lang w:val="sq-AL"/>
        </w:rPr>
        <w:t>të sigurojë një platformë për shitblerjen e titujve të cilat nuk pranohen për tregtim në një treg të rregulluar në Republikën e Shqipërisë;</w:t>
      </w:r>
    </w:p>
    <w:p w:rsidR="00E44577" w:rsidRPr="00412DAC" w:rsidRDefault="001E5D79" w:rsidP="00E45AD6">
      <w:pPr>
        <w:pStyle w:val="ListParagraph"/>
        <w:numPr>
          <w:ilvl w:val="0"/>
          <w:numId w:val="324"/>
        </w:numPr>
        <w:spacing w:line="240" w:lineRule="auto"/>
        <w:ind w:left="754" w:hanging="357"/>
        <w:jc w:val="both"/>
        <w:rPr>
          <w:rFonts w:ascii="Book Antiqua" w:hAnsi="Book Antiqua"/>
          <w:lang w:val="it-IT"/>
        </w:rPr>
      </w:pPr>
      <w:r w:rsidRPr="00412DAC">
        <w:rPr>
          <w:rFonts w:ascii="Book Antiqua" w:hAnsi="Book Antiqua"/>
          <w:lang w:val="sq-AL"/>
        </w:rPr>
        <w:t>t’i japë informacione në lidhje me titujt jo të pranuar për tregtim në një treg të rregulluar në Republikën e Shqipërisë, bashkësisë financiare vendase dhe të huaj;</w:t>
      </w:r>
    </w:p>
    <w:p w:rsidR="00E44577" w:rsidRPr="00412DAC" w:rsidRDefault="001E5D79" w:rsidP="00E45AD6">
      <w:pPr>
        <w:pStyle w:val="ListParagraph"/>
        <w:numPr>
          <w:ilvl w:val="0"/>
          <w:numId w:val="324"/>
        </w:numPr>
        <w:spacing w:line="240" w:lineRule="auto"/>
        <w:ind w:left="754" w:hanging="357"/>
        <w:jc w:val="both"/>
        <w:rPr>
          <w:rFonts w:ascii="Book Antiqua" w:hAnsi="Book Antiqua"/>
          <w:lang w:val="it-IT"/>
        </w:rPr>
      </w:pPr>
      <w:r w:rsidRPr="00412DAC">
        <w:rPr>
          <w:rFonts w:ascii="Book Antiqua" w:hAnsi="Book Antiqua"/>
          <w:lang w:val="sq-AL"/>
        </w:rPr>
        <w:t>të parashikojë kriteret për pranimin dhe standardet rregullatore për anëtarët e tregtimit;</w:t>
      </w:r>
    </w:p>
    <w:p w:rsidR="001E5D79" w:rsidRPr="00412DAC" w:rsidRDefault="00427EAA" w:rsidP="00E45AD6">
      <w:pPr>
        <w:pStyle w:val="ListParagraph"/>
        <w:numPr>
          <w:ilvl w:val="0"/>
          <w:numId w:val="324"/>
        </w:numPr>
        <w:spacing w:line="240" w:lineRule="auto"/>
        <w:ind w:left="754" w:hanging="357"/>
        <w:jc w:val="both"/>
        <w:rPr>
          <w:rFonts w:ascii="Book Antiqua" w:hAnsi="Book Antiqua"/>
          <w:lang w:val="it-IT"/>
        </w:rPr>
      </w:pPr>
      <w:r w:rsidRPr="00412DAC">
        <w:rPr>
          <w:rFonts w:ascii="Book Antiqua" w:hAnsi="Book Antiqua"/>
          <w:lang w:val="it-IT"/>
        </w:rPr>
        <w:t xml:space="preserve"> </w:t>
      </w:r>
      <w:r w:rsidR="001E5D79" w:rsidRPr="00412DAC">
        <w:rPr>
          <w:rFonts w:ascii="Book Antiqua" w:hAnsi="Book Antiqua"/>
          <w:lang w:val="sq-AL"/>
        </w:rPr>
        <w:t>të zbatojë çdo urdhër që jep Autoriteti; dhe</w:t>
      </w:r>
    </w:p>
    <w:p w:rsidR="00E44577" w:rsidRPr="00412DAC" w:rsidRDefault="001E5D79" w:rsidP="00E45AD6">
      <w:pPr>
        <w:pStyle w:val="ListParagraph"/>
        <w:numPr>
          <w:ilvl w:val="0"/>
          <w:numId w:val="324"/>
        </w:numPr>
        <w:spacing w:line="240" w:lineRule="auto"/>
        <w:ind w:left="754" w:hanging="357"/>
        <w:jc w:val="both"/>
        <w:rPr>
          <w:rFonts w:ascii="Book Antiqua" w:hAnsi="Book Antiqua"/>
          <w:lang w:val="it-IT"/>
        </w:rPr>
      </w:pPr>
      <w:r w:rsidRPr="00412DAC">
        <w:rPr>
          <w:rFonts w:ascii="Book Antiqua" w:hAnsi="Book Antiqua"/>
          <w:lang w:val="sq-AL"/>
        </w:rPr>
        <w:t>t’i vendosë në dispozicion Autoritetit ose personit që vepron në emër të, ose i veshur me tagrin e, Autoritetit, asistencën e kërkuar në mënyrë të arsyeshme nga Autoriteti ose nga personi.</w:t>
      </w:r>
    </w:p>
    <w:p w:rsidR="00E44577" w:rsidRPr="00412DAC" w:rsidRDefault="001E5D79" w:rsidP="006D2C97">
      <w:pPr>
        <w:pStyle w:val="Heading3"/>
        <w:ind w:left="786"/>
        <w:rPr>
          <w:rFonts w:hint="eastAsia"/>
          <w:lang w:val="it-IT"/>
        </w:rPr>
      </w:pPr>
      <w:bookmarkStart w:id="320" w:name="_Toc1385286"/>
      <w:r w:rsidRPr="00412DAC">
        <w:rPr>
          <w:lang w:val="sq-AL"/>
        </w:rPr>
        <w:t>Neni 189 Tregtimi në platformë</w:t>
      </w:r>
      <w:bookmarkEnd w:id="320"/>
    </w:p>
    <w:p w:rsidR="00E44577" w:rsidRPr="00412DAC" w:rsidRDefault="001E5D79" w:rsidP="006D2C97">
      <w:pPr>
        <w:pStyle w:val="ListParagraph"/>
        <w:spacing w:line="240" w:lineRule="auto"/>
        <w:ind w:left="397"/>
        <w:jc w:val="both"/>
        <w:rPr>
          <w:rFonts w:ascii="Book Antiqua" w:hAnsi="Book Antiqua"/>
          <w:lang w:val="it-IT"/>
        </w:rPr>
      </w:pPr>
      <w:r w:rsidRPr="00412DAC">
        <w:rPr>
          <w:rFonts w:ascii="Book Antiqua" w:hAnsi="Book Antiqua"/>
          <w:lang w:val="sq-AL"/>
        </w:rPr>
        <w:t>Çdo person që blen dhe shet instrumente financiare në një platformë duhet t’i ekzekutojë urdhrat e vet nëpërmjet anëtarëve të tregtimit të pranuar në platformë.</w:t>
      </w:r>
    </w:p>
    <w:p w:rsidR="00E44577" w:rsidRPr="00412DAC" w:rsidRDefault="001E5D79" w:rsidP="006D2C97">
      <w:pPr>
        <w:pStyle w:val="Heading3"/>
        <w:ind w:left="786"/>
        <w:rPr>
          <w:rFonts w:hint="eastAsia"/>
          <w:lang w:val="it-IT"/>
        </w:rPr>
      </w:pPr>
      <w:bookmarkStart w:id="321" w:name="_Toc1385287"/>
      <w:r w:rsidRPr="00412DAC">
        <w:rPr>
          <w:lang w:val="sq-AL"/>
        </w:rPr>
        <w:t>Neni 190 Rregullat e miratuara nga Autoriteti</w:t>
      </w:r>
      <w:bookmarkEnd w:id="321"/>
    </w:p>
    <w:p w:rsidR="00E44577" w:rsidRPr="00412DAC" w:rsidRDefault="001E5D79" w:rsidP="006D2C97">
      <w:pPr>
        <w:pStyle w:val="ListParagraph"/>
        <w:spacing w:line="240" w:lineRule="auto"/>
        <w:ind w:left="397"/>
        <w:jc w:val="both"/>
        <w:rPr>
          <w:rFonts w:ascii="Book Antiqua" w:hAnsi="Book Antiqua"/>
          <w:lang w:val="it-IT"/>
        </w:rPr>
      </w:pPr>
      <w:r w:rsidRPr="00412DAC">
        <w:rPr>
          <w:rFonts w:ascii="Book Antiqua" w:hAnsi="Book Antiqua"/>
          <w:lang w:val="sq-AL"/>
        </w:rPr>
        <w:t>Autoriteti mund të miratojë akte nënligjore për të përcaktuar:</w:t>
      </w:r>
    </w:p>
    <w:p w:rsidR="00E44577" w:rsidRPr="00412DAC" w:rsidRDefault="001E5D79" w:rsidP="00E45AD6">
      <w:pPr>
        <w:pStyle w:val="ListParagraph"/>
        <w:numPr>
          <w:ilvl w:val="0"/>
          <w:numId w:val="325"/>
        </w:numPr>
        <w:spacing w:line="240" w:lineRule="auto"/>
        <w:ind w:left="754" w:hanging="357"/>
        <w:jc w:val="both"/>
        <w:rPr>
          <w:rFonts w:ascii="Book Antiqua" w:hAnsi="Book Antiqua"/>
          <w:lang w:val="it-IT"/>
        </w:rPr>
      </w:pPr>
      <w:r w:rsidRPr="00412DAC">
        <w:rPr>
          <w:rFonts w:ascii="Book Antiqua" w:hAnsi="Book Antiqua"/>
          <w:lang w:val="sq-AL"/>
        </w:rPr>
        <w:t>llojin e instrumenteve financiare që mund të tregtohen në një platformë;</w:t>
      </w:r>
    </w:p>
    <w:p w:rsidR="00E44577" w:rsidRPr="00412DAC" w:rsidRDefault="001E5D79" w:rsidP="00E45AD6">
      <w:pPr>
        <w:pStyle w:val="ListParagraph"/>
        <w:numPr>
          <w:ilvl w:val="0"/>
          <w:numId w:val="325"/>
        </w:numPr>
        <w:spacing w:line="240" w:lineRule="auto"/>
        <w:ind w:left="754" w:hanging="357"/>
        <w:jc w:val="both"/>
        <w:rPr>
          <w:rFonts w:ascii="Book Antiqua" w:hAnsi="Book Antiqua"/>
          <w:lang w:val="it-IT"/>
        </w:rPr>
      </w:pPr>
      <w:r w:rsidRPr="00412DAC">
        <w:rPr>
          <w:rFonts w:ascii="Book Antiqua" w:hAnsi="Book Antiqua"/>
          <w:lang w:val="sq-AL"/>
        </w:rPr>
        <w:t>llojin e emetuesve që mund të raportojnë tregtime në një platformë;</w:t>
      </w:r>
    </w:p>
    <w:p w:rsidR="00E44577" w:rsidRPr="00412DAC" w:rsidRDefault="001E5D79" w:rsidP="00E45AD6">
      <w:pPr>
        <w:pStyle w:val="ListParagraph"/>
        <w:numPr>
          <w:ilvl w:val="0"/>
          <w:numId w:val="325"/>
        </w:numPr>
        <w:spacing w:line="240" w:lineRule="auto"/>
        <w:ind w:left="754" w:hanging="357"/>
        <w:jc w:val="both"/>
        <w:rPr>
          <w:rFonts w:ascii="Book Antiqua" w:hAnsi="Book Antiqua"/>
          <w:lang w:val="it-IT"/>
        </w:rPr>
      </w:pPr>
      <w:r w:rsidRPr="00412DAC">
        <w:rPr>
          <w:rFonts w:ascii="Book Antiqua" w:hAnsi="Book Antiqua"/>
          <w:lang w:val="sq-AL"/>
        </w:rPr>
        <w:t>llojin e investitorëve që mund të tregtojnë në një platformë;</w:t>
      </w:r>
    </w:p>
    <w:p w:rsidR="00E44577" w:rsidRPr="00412DAC" w:rsidRDefault="001E5D79" w:rsidP="00E45AD6">
      <w:pPr>
        <w:pStyle w:val="ListParagraph"/>
        <w:numPr>
          <w:ilvl w:val="0"/>
          <w:numId w:val="325"/>
        </w:numPr>
        <w:spacing w:line="240" w:lineRule="auto"/>
        <w:ind w:left="754" w:hanging="357"/>
        <w:jc w:val="both"/>
        <w:rPr>
          <w:rFonts w:ascii="Book Antiqua" w:hAnsi="Book Antiqua"/>
          <w:lang w:val="it-IT"/>
        </w:rPr>
      </w:pPr>
      <w:r w:rsidRPr="00412DAC">
        <w:rPr>
          <w:rFonts w:ascii="Book Antiqua" w:hAnsi="Book Antiqua"/>
          <w:lang w:val="sq-AL"/>
        </w:rPr>
        <w:t>pranimin dhe llojin e anëtarëve të tregtimit që mund të tregtojnë në një platformë;</w:t>
      </w:r>
    </w:p>
    <w:p w:rsidR="001E5D79" w:rsidRPr="00412DAC" w:rsidRDefault="001E5D79" w:rsidP="00E45AD6">
      <w:pPr>
        <w:pStyle w:val="ListParagraph"/>
        <w:numPr>
          <w:ilvl w:val="0"/>
          <w:numId w:val="325"/>
        </w:numPr>
        <w:spacing w:line="240" w:lineRule="auto"/>
        <w:ind w:left="754" w:hanging="357"/>
        <w:jc w:val="both"/>
        <w:rPr>
          <w:rFonts w:ascii="Book Antiqua" w:hAnsi="Book Antiqua"/>
          <w:lang w:val="it-IT"/>
        </w:rPr>
      </w:pPr>
      <w:r w:rsidRPr="00412DAC">
        <w:rPr>
          <w:rFonts w:ascii="Book Antiqua" w:hAnsi="Book Antiqua"/>
          <w:lang w:val="sq-AL"/>
        </w:rPr>
        <w:t>nivelin e informacioneve që duhen bërë të ditura në një platformë; dhe</w:t>
      </w:r>
    </w:p>
    <w:p w:rsidR="00E44577" w:rsidRPr="00412DAC" w:rsidRDefault="001E5D79" w:rsidP="00E45AD6">
      <w:pPr>
        <w:pStyle w:val="ListParagraph"/>
        <w:numPr>
          <w:ilvl w:val="0"/>
          <w:numId w:val="325"/>
        </w:numPr>
        <w:spacing w:line="240" w:lineRule="auto"/>
        <w:ind w:left="754" w:hanging="357"/>
        <w:jc w:val="both"/>
        <w:rPr>
          <w:rFonts w:ascii="Book Antiqua" w:hAnsi="Book Antiqua"/>
          <w:lang w:val="it-IT"/>
        </w:rPr>
      </w:pPr>
      <w:r w:rsidRPr="00412DAC">
        <w:rPr>
          <w:rFonts w:ascii="Book Antiqua" w:hAnsi="Book Antiqua"/>
          <w:lang w:val="sq-AL"/>
        </w:rPr>
        <w:t>standardin e sjelljes tregtare që kërkohet në shitblerjen e instrumenteve financiare të regjistruar në një platformë.</w:t>
      </w:r>
    </w:p>
    <w:p w:rsidR="00E44577" w:rsidRPr="00412DAC" w:rsidRDefault="001E5D79" w:rsidP="006D2C97">
      <w:pPr>
        <w:pStyle w:val="Heading3"/>
        <w:ind w:left="786"/>
        <w:rPr>
          <w:rFonts w:hint="eastAsia"/>
          <w:lang w:val="it-IT"/>
        </w:rPr>
      </w:pPr>
      <w:bookmarkStart w:id="322" w:name="_Toc1385288"/>
      <w:r w:rsidRPr="00412DAC">
        <w:rPr>
          <w:lang w:val="sq-AL"/>
        </w:rPr>
        <w:t>Neni 191 Heqja e regjistrimit</w:t>
      </w:r>
      <w:bookmarkEnd w:id="322"/>
    </w:p>
    <w:p w:rsidR="00E44577" w:rsidRPr="00412DAC" w:rsidRDefault="001E5D79" w:rsidP="00E45AD6">
      <w:pPr>
        <w:pStyle w:val="ListParagraph"/>
        <w:numPr>
          <w:ilvl w:val="0"/>
          <w:numId w:val="326"/>
        </w:numPr>
        <w:spacing w:line="240" w:lineRule="auto"/>
        <w:jc w:val="both"/>
        <w:rPr>
          <w:rFonts w:ascii="Book Antiqua" w:hAnsi="Book Antiqua"/>
          <w:lang w:val="it-IT"/>
        </w:rPr>
      </w:pPr>
      <w:r w:rsidRPr="00412DAC">
        <w:rPr>
          <w:rFonts w:ascii="Book Antiqua" w:hAnsi="Book Antiqua"/>
          <w:lang w:val="sq-AL"/>
        </w:rPr>
        <w:t>Në varësi të pikës 4, kur Autoriteti çmon se është e nevojshme në interes të investitorëve, në interes të publikut ose për ruajtjen e një tregu të rregullt dhe të drejtë, Autoriteti mund ta tërheqë regjistrimin nëpërmjet njoftimit me shkrim, me efekt nga data e përcaktuar në njoftim.</w:t>
      </w:r>
    </w:p>
    <w:p w:rsidR="00E44577" w:rsidRPr="00412DAC" w:rsidRDefault="00CB587D" w:rsidP="00E45AD6">
      <w:pPr>
        <w:pStyle w:val="ListParagraph"/>
        <w:numPr>
          <w:ilvl w:val="0"/>
          <w:numId w:val="326"/>
        </w:numPr>
        <w:spacing w:line="240" w:lineRule="auto"/>
        <w:jc w:val="both"/>
        <w:rPr>
          <w:rFonts w:ascii="Book Antiqua" w:hAnsi="Book Antiqua"/>
          <w:lang w:val="it-IT"/>
        </w:rPr>
      </w:pPr>
      <w:r w:rsidRPr="00412DAC">
        <w:rPr>
          <w:rFonts w:ascii="Book Antiqua" w:hAnsi="Book Antiqua"/>
          <w:lang w:val="sq-AL"/>
        </w:rPr>
        <w:t>Njoftimi i përmendur në pikën 1 duhet të bëhet në përputhje me procedurën e nenit 30 dhe të bëjë të ditura arsyet që shërbejnë si bazë për tërheqjen.</w:t>
      </w:r>
    </w:p>
    <w:p w:rsidR="00E44577" w:rsidRPr="00412DAC" w:rsidRDefault="00CB587D" w:rsidP="00E45AD6">
      <w:pPr>
        <w:pStyle w:val="ListParagraph"/>
        <w:numPr>
          <w:ilvl w:val="0"/>
          <w:numId w:val="326"/>
        </w:numPr>
        <w:spacing w:line="240" w:lineRule="auto"/>
        <w:jc w:val="both"/>
        <w:rPr>
          <w:rFonts w:ascii="Book Antiqua" w:hAnsi="Book Antiqua"/>
          <w:lang w:val="it-IT"/>
        </w:rPr>
      </w:pPr>
      <w:r w:rsidRPr="00412DAC">
        <w:rPr>
          <w:rFonts w:ascii="Book Antiqua" w:hAnsi="Book Antiqua"/>
          <w:lang w:val="sq-AL"/>
        </w:rPr>
        <w:t>Pavarësisht nga tërheqja e bërë në zbatim të pikës 1, Autoriteti mund t'ia lejojë personit të vijojë më ose pas datës kur hyn në fuqi tërheqja, të ushtrojë ato veprimtaritë e prekura nga tërheqja, të cilat mund t’i përcaktojë Autoriteti në funksion të</w:t>
      </w:r>
    </w:p>
    <w:p w:rsidR="00CB587D" w:rsidRPr="00412DAC" w:rsidRDefault="00CB587D" w:rsidP="00E45AD6">
      <w:pPr>
        <w:pStyle w:val="ListParagraph"/>
        <w:numPr>
          <w:ilvl w:val="0"/>
          <w:numId w:val="327"/>
        </w:numPr>
        <w:spacing w:line="240" w:lineRule="auto"/>
        <w:ind w:left="754" w:hanging="357"/>
        <w:jc w:val="both"/>
        <w:rPr>
          <w:rFonts w:ascii="Book Antiqua" w:hAnsi="Book Antiqua"/>
          <w:lang w:val="it-IT"/>
        </w:rPr>
      </w:pPr>
      <w:r w:rsidRPr="00412DAC">
        <w:rPr>
          <w:rFonts w:ascii="Book Antiqua" w:hAnsi="Book Antiqua"/>
          <w:lang w:val="sq-AL"/>
        </w:rPr>
        <w:t>mbylljes së operacioneve të operatorit të njohur të tregut, me të cilin ka të bëjë tërheqja; ose</w:t>
      </w:r>
    </w:p>
    <w:p w:rsidR="00E44577" w:rsidRPr="00412DAC" w:rsidRDefault="00CB587D" w:rsidP="00E45AD6">
      <w:pPr>
        <w:pStyle w:val="ListParagraph"/>
        <w:numPr>
          <w:ilvl w:val="0"/>
          <w:numId w:val="327"/>
        </w:numPr>
        <w:spacing w:line="240" w:lineRule="auto"/>
        <w:ind w:left="754" w:hanging="357"/>
        <w:jc w:val="both"/>
        <w:rPr>
          <w:rFonts w:ascii="Book Antiqua" w:hAnsi="Book Antiqua"/>
          <w:lang w:val="it-IT"/>
        </w:rPr>
      </w:pPr>
      <w:r w:rsidRPr="00412DAC">
        <w:rPr>
          <w:rFonts w:ascii="Book Antiqua" w:hAnsi="Book Antiqua"/>
          <w:lang w:val="sq-AL"/>
        </w:rPr>
        <w:t>mbrojtjes së interesit të investitorëve ose interesit publik.</w:t>
      </w:r>
    </w:p>
    <w:p w:rsidR="00E44577" w:rsidRPr="00412DAC" w:rsidRDefault="00CB587D" w:rsidP="00E45AD6">
      <w:pPr>
        <w:pStyle w:val="ListParagraph"/>
        <w:numPr>
          <w:ilvl w:val="0"/>
          <w:numId w:val="326"/>
        </w:numPr>
        <w:spacing w:line="240" w:lineRule="auto"/>
        <w:jc w:val="both"/>
        <w:rPr>
          <w:rFonts w:ascii="Book Antiqua" w:hAnsi="Book Antiqua"/>
          <w:lang w:val="it-IT"/>
        </w:rPr>
      </w:pPr>
      <w:r w:rsidRPr="00412DAC">
        <w:rPr>
          <w:rFonts w:ascii="Book Antiqua" w:hAnsi="Book Antiqua"/>
          <w:lang w:val="sq-AL"/>
        </w:rPr>
        <w:t>Kur Autoriteti i ka dhënë leje personit në zbatim të pikës 3, personi nuk duhet të konsiderohet se ka shkelur dispozitat e këtij ligji për shkak të kryerjes së veprimtarisë në përputhje me lejen.</w:t>
      </w:r>
    </w:p>
    <w:p w:rsidR="00E44577" w:rsidRPr="00412DAC" w:rsidRDefault="00CB587D" w:rsidP="00E45AD6">
      <w:pPr>
        <w:pStyle w:val="ListParagraph"/>
        <w:numPr>
          <w:ilvl w:val="0"/>
          <w:numId w:val="326"/>
        </w:numPr>
        <w:spacing w:line="240" w:lineRule="auto"/>
        <w:jc w:val="both"/>
        <w:rPr>
          <w:rFonts w:ascii="Book Antiqua" w:hAnsi="Book Antiqua"/>
          <w:lang w:val="it-IT"/>
        </w:rPr>
      </w:pPr>
      <w:r w:rsidRPr="00412DAC">
        <w:rPr>
          <w:rFonts w:ascii="Book Antiqua" w:hAnsi="Book Antiqua"/>
          <w:lang w:val="sq-AL"/>
        </w:rPr>
        <w:t>Autoriteti nuk duhet ta ushtrojë kompetencën e parashikuar në pikën 1 në lidhje me një operator të njohur tregu, nëse nuk i ka dhënë operatorit të njohur të tregut mundësi për t'u shprehur.</w:t>
      </w:r>
    </w:p>
    <w:p w:rsidR="00E44577" w:rsidRPr="00412DAC" w:rsidRDefault="00CB587D" w:rsidP="00E45AD6">
      <w:pPr>
        <w:pStyle w:val="ListParagraph"/>
        <w:numPr>
          <w:ilvl w:val="0"/>
          <w:numId w:val="326"/>
        </w:numPr>
        <w:spacing w:line="240" w:lineRule="auto"/>
        <w:jc w:val="both"/>
        <w:rPr>
          <w:rFonts w:ascii="Book Antiqua" w:hAnsi="Book Antiqua"/>
          <w:lang w:val="it-IT"/>
        </w:rPr>
      </w:pPr>
      <w:r w:rsidRPr="00412DAC">
        <w:rPr>
          <w:rFonts w:ascii="Book Antiqua" w:hAnsi="Book Antiqua"/>
          <w:lang w:val="sq-AL"/>
        </w:rPr>
        <w:t>Asnjë tërheqje e regjistrimit e bërë në zbatim të këtij neni nuk duhet të bërë:</w:t>
      </w:r>
    </w:p>
    <w:p w:rsidR="00CB587D" w:rsidRPr="00412DAC" w:rsidRDefault="00CB587D" w:rsidP="00E45AD6">
      <w:pPr>
        <w:pStyle w:val="ListParagraph"/>
        <w:numPr>
          <w:ilvl w:val="0"/>
          <w:numId w:val="328"/>
        </w:numPr>
        <w:spacing w:line="240" w:lineRule="auto"/>
        <w:ind w:left="754" w:hanging="357"/>
        <w:jc w:val="both"/>
        <w:rPr>
          <w:rFonts w:ascii="Book Antiqua" w:hAnsi="Book Antiqua"/>
          <w:lang w:val="it-IT"/>
        </w:rPr>
      </w:pPr>
      <w:r w:rsidRPr="00412DAC">
        <w:rPr>
          <w:rFonts w:ascii="Book Antiqua" w:hAnsi="Book Antiqua"/>
          <w:lang w:val="sq-AL"/>
        </w:rPr>
        <w:t>për të shmangur ose cenuar ndonjë kontratë, marrëveshje, transaksion ose masë të lidhur nga operatori i njohur i tregut pavarësisht nëse kontrata, marrëveshja, transaksioni ose masa është lidhur para ose pas tërheqjes së regjistrimit; ose</w:t>
      </w:r>
    </w:p>
    <w:p w:rsidR="00E44577" w:rsidRPr="00412DAC" w:rsidRDefault="00CB587D" w:rsidP="00E45AD6">
      <w:pPr>
        <w:pStyle w:val="ListParagraph"/>
        <w:numPr>
          <w:ilvl w:val="0"/>
          <w:numId w:val="328"/>
        </w:numPr>
        <w:spacing w:line="240" w:lineRule="auto"/>
        <w:ind w:left="754" w:hanging="357"/>
        <w:jc w:val="both"/>
        <w:rPr>
          <w:rFonts w:ascii="Book Antiqua" w:hAnsi="Book Antiqua"/>
          <w:lang w:val="it-IT"/>
        </w:rPr>
      </w:pPr>
      <w:r w:rsidRPr="00412DAC">
        <w:rPr>
          <w:rFonts w:ascii="Book Antiqua" w:hAnsi="Book Antiqua"/>
          <w:lang w:val="sq-AL"/>
        </w:rPr>
        <w:t>për të cenuar të drejtat ose detyrimet që lindin nga një kontratë, marrëveshje ose transaksion i tillë.</w:t>
      </w:r>
    </w:p>
    <w:p w:rsidR="00E44577" w:rsidRPr="00412DAC" w:rsidRDefault="00CB587D" w:rsidP="006D2C97">
      <w:pPr>
        <w:pStyle w:val="Heading3"/>
        <w:ind w:left="786"/>
        <w:rPr>
          <w:rFonts w:hint="eastAsia"/>
          <w:lang w:val="it-IT"/>
        </w:rPr>
      </w:pPr>
      <w:bookmarkStart w:id="323" w:name="_Toc1385289"/>
      <w:r w:rsidRPr="00412DAC">
        <w:rPr>
          <w:lang w:val="sq-AL"/>
        </w:rPr>
        <w:t>Neni 192 Shqyrtimi i performancës së operatorit të njohur të tregut</w:t>
      </w:r>
      <w:bookmarkEnd w:id="323"/>
    </w:p>
    <w:p w:rsidR="00E44577" w:rsidRPr="00412DAC" w:rsidRDefault="00CB587D" w:rsidP="00E45AD6">
      <w:pPr>
        <w:pStyle w:val="ListParagraph"/>
        <w:numPr>
          <w:ilvl w:val="0"/>
          <w:numId w:val="329"/>
        </w:numPr>
        <w:spacing w:line="240" w:lineRule="auto"/>
        <w:jc w:val="both"/>
        <w:rPr>
          <w:rFonts w:ascii="Book Antiqua" w:hAnsi="Book Antiqua"/>
          <w:lang w:val="it-IT"/>
        </w:rPr>
      </w:pPr>
      <w:r w:rsidRPr="00412DAC">
        <w:rPr>
          <w:rFonts w:ascii="Book Antiqua" w:hAnsi="Book Antiqua"/>
          <w:lang w:val="sq-AL"/>
        </w:rPr>
        <w:t>Autoriteti mund të shqyrtojë herë pas here performancën e operatorit të njohur të tregut.</w:t>
      </w:r>
    </w:p>
    <w:p w:rsidR="00E44577" w:rsidRPr="00412DAC" w:rsidRDefault="00CB587D" w:rsidP="00E45AD6">
      <w:pPr>
        <w:pStyle w:val="ListParagraph"/>
        <w:numPr>
          <w:ilvl w:val="0"/>
          <w:numId w:val="329"/>
        </w:numPr>
        <w:spacing w:line="240" w:lineRule="auto"/>
        <w:jc w:val="both"/>
        <w:rPr>
          <w:rFonts w:ascii="Book Antiqua" w:hAnsi="Book Antiqua"/>
          <w:lang w:val="it-IT"/>
        </w:rPr>
      </w:pPr>
      <w:r w:rsidRPr="00412DAC">
        <w:rPr>
          <w:rFonts w:ascii="Book Antiqua" w:hAnsi="Book Antiqua"/>
          <w:lang w:val="sq-AL"/>
        </w:rPr>
        <w:t>Autoriteti mund t’u kushtojë vëmendje kushteve të mëposhtme, gjatë shqyrtimit të statusit të operatorit të njohur të tregut:</w:t>
      </w:r>
    </w:p>
    <w:p w:rsidR="00E44577" w:rsidRPr="00412DAC" w:rsidRDefault="00CB587D" w:rsidP="00E45AD6">
      <w:pPr>
        <w:pStyle w:val="ListParagraph"/>
        <w:numPr>
          <w:ilvl w:val="0"/>
          <w:numId w:val="330"/>
        </w:numPr>
        <w:spacing w:line="240" w:lineRule="auto"/>
        <w:ind w:left="754" w:hanging="357"/>
        <w:jc w:val="both"/>
        <w:rPr>
          <w:rFonts w:ascii="Book Antiqua" w:hAnsi="Book Antiqua"/>
          <w:lang w:val="it-IT"/>
        </w:rPr>
      </w:pPr>
      <w:r w:rsidRPr="00412DAC">
        <w:rPr>
          <w:rFonts w:ascii="Book Antiqua" w:hAnsi="Book Antiqua"/>
          <w:lang w:val="sq-AL"/>
        </w:rPr>
        <w:t>elementi i riskut sistemik të vetvetishëm të platformës;</w:t>
      </w:r>
    </w:p>
    <w:p w:rsidR="00E44577" w:rsidRPr="00412DAC" w:rsidRDefault="00CB587D" w:rsidP="00E45AD6">
      <w:pPr>
        <w:pStyle w:val="ListParagraph"/>
        <w:numPr>
          <w:ilvl w:val="0"/>
          <w:numId w:val="330"/>
        </w:numPr>
        <w:spacing w:line="240" w:lineRule="auto"/>
        <w:ind w:left="754" w:hanging="357"/>
        <w:jc w:val="both"/>
        <w:rPr>
          <w:rFonts w:ascii="Book Antiqua" w:hAnsi="Book Antiqua"/>
          <w:lang w:val="it-IT"/>
        </w:rPr>
      </w:pPr>
      <w:r w:rsidRPr="00412DAC">
        <w:rPr>
          <w:rFonts w:ascii="Book Antiqua" w:hAnsi="Book Antiqua"/>
          <w:lang w:val="sq-AL"/>
        </w:rPr>
        <w:t>efekti te interesi publik;</w:t>
      </w:r>
    </w:p>
    <w:p w:rsidR="00E44577" w:rsidRPr="00412DAC" w:rsidRDefault="00CB587D" w:rsidP="00E45AD6">
      <w:pPr>
        <w:pStyle w:val="ListParagraph"/>
        <w:numPr>
          <w:ilvl w:val="0"/>
          <w:numId w:val="330"/>
        </w:numPr>
        <w:spacing w:line="240" w:lineRule="auto"/>
        <w:ind w:left="754" w:hanging="357"/>
        <w:jc w:val="both"/>
        <w:rPr>
          <w:rFonts w:ascii="Book Antiqua" w:hAnsi="Book Antiqua"/>
        </w:rPr>
      </w:pPr>
      <w:r w:rsidRPr="00412DAC">
        <w:rPr>
          <w:rFonts w:ascii="Book Antiqua" w:hAnsi="Book Antiqua"/>
          <w:lang w:val="sq-AL"/>
        </w:rPr>
        <w:t>madhësia dhe struktura e platformës;</w:t>
      </w:r>
    </w:p>
    <w:p w:rsidR="00CB587D" w:rsidRPr="00412DAC" w:rsidRDefault="00CB587D" w:rsidP="00E45AD6">
      <w:pPr>
        <w:pStyle w:val="ListParagraph"/>
        <w:numPr>
          <w:ilvl w:val="0"/>
          <w:numId w:val="330"/>
        </w:numPr>
        <w:spacing w:line="240" w:lineRule="auto"/>
        <w:ind w:left="754" w:hanging="357"/>
        <w:jc w:val="both"/>
        <w:rPr>
          <w:rFonts w:ascii="Book Antiqua" w:hAnsi="Book Antiqua"/>
        </w:rPr>
      </w:pPr>
      <w:r w:rsidRPr="00412DAC">
        <w:rPr>
          <w:rFonts w:ascii="Book Antiqua" w:hAnsi="Book Antiqua"/>
          <w:lang w:val="sq-AL"/>
        </w:rPr>
        <w:t>klasa e titujve të palistuar të cilët tregtohen në platformë; dhe</w:t>
      </w:r>
    </w:p>
    <w:p w:rsidR="00E44577" w:rsidRPr="00412DAC" w:rsidRDefault="00CB587D" w:rsidP="00E45AD6">
      <w:pPr>
        <w:pStyle w:val="ListParagraph"/>
        <w:numPr>
          <w:ilvl w:val="0"/>
          <w:numId w:val="330"/>
        </w:numPr>
        <w:spacing w:line="240" w:lineRule="auto"/>
        <w:ind w:left="754" w:hanging="357"/>
        <w:jc w:val="both"/>
        <w:rPr>
          <w:rFonts w:ascii="Book Antiqua" w:hAnsi="Book Antiqua"/>
        </w:rPr>
      </w:pPr>
      <w:r w:rsidRPr="00412DAC">
        <w:rPr>
          <w:rFonts w:ascii="Book Antiqua" w:hAnsi="Book Antiqua"/>
          <w:lang w:val="sq-AL"/>
        </w:rPr>
        <w:t>natyra e investitorëve dhe pjesëmarrësve që përdorin platformën.</w:t>
      </w:r>
    </w:p>
    <w:p w:rsidR="00E44577" w:rsidRPr="00412DAC" w:rsidRDefault="00CB587D" w:rsidP="006D2C97">
      <w:pPr>
        <w:pStyle w:val="Heading3"/>
        <w:ind w:left="786"/>
        <w:rPr>
          <w:rFonts w:hint="eastAsia"/>
          <w:lang w:val="en-US"/>
        </w:rPr>
      </w:pPr>
      <w:bookmarkStart w:id="324" w:name="_Toc1385290"/>
      <w:r w:rsidRPr="00412DAC">
        <w:rPr>
          <w:lang w:val="sq-AL"/>
        </w:rPr>
        <w:t>Neni 193 Zbatimi i dispozitave të këtij ligji për titujt që nuk pranohen për tregtim në një treg të rregulluar</w:t>
      </w:r>
      <w:bookmarkEnd w:id="324"/>
    </w:p>
    <w:p w:rsidR="00E44577" w:rsidRPr="00412DAC" w:rsidRDefault="00CB587D" w:rsidP="00E45AD6">
      <w:pPr>
        <w:pStyle w:val="ListParagraph"/>
        <w:numPr>
          <w:ilvl w:val="0"/>
          <w:numId w:val="331"/>
        </w:numPr>
        <w:spacing w:line="240" w:lineRule="auto"/>
        <w:jc w:val="both"/>
        <w:rPr>
          <w:rFonts w:ascii="Book Antiqua" w:hAnsi="Book Antiqua"/>
          <w:bCs/>
        </w:rPr>
      </w:pPr>
      <w:r w:rsidRPr="00412DAC">
        <w:rPr>
          <w:rFonts w:ascii="Book Antiqua" w:hAnsi="Book Antiqua"/>
          <w:lang w:val="sq-AL"/>
        </w:rPr>
        <w:t>Dispozitat e këtij ligji zbatohen për shitjen, blerjen dhe transferimin e titujve të palistuar të vendosur në një platformë nga një operator i njohur tregu, me përjashtim të dispozitave të këtij ligji të cilat mbulojnë institucionet e tregut.</w:t>
      </w:r>
    </w:p>
    <w:p w:rsidR="00E44577" w:rsidRPr="00412DAC" w:rsidRDefault="00CB587D" w:rsidP="00E45AD6">
      <w:pPr>
        <w:pStyle w:val="ListParagraph"/>
        <w:numPr>
          <w:ilvl w:val="0"/>
          <w:numId w:val="331"/>
        </w:numPr>
        <w:spacing w:line="240" w:lineRule="auto"/>
        <w:jc w:val="both"/>
        <w:rPr>
          <w:rFonts w:ascii="Book Antiqua" w:hAnsi="Book Antiqua"/>
          <w:bCs/>
        </w:rPr>
      </w:pPr>
      <w:r w:rsidRPr="00412DAC">
        <w:rPr>
          <w:rFonts w:ascii="Book Antiqua" w:hAnsi="Book Antiqua"/>
          <w:lang w:val="sq-AL"/>
        </w:rPr>
        <w:t>Aktet nënligjore për titujt e palistuar të cilat Autoriteti i miraton në zbatim të këtij kapitulli kanë epërsi mbi çdo akt tjetër nënligjor të miratuar nga Autoriteti.</w:t>
      </w:r>
    </w:p>
    <w:p w:rsidR="00E44577" w:rsidRPr="00412DAC" w:rsidRDefault="00CB587D" w:rsidP="006D2C97">
      <w:pPr>
        <w:pStyle w:val="Heading2"/>
        <w:rPr>
          <w:lang w:val="sq-AL"/>
        </w:rPr>
      </w:pPr>
      <w:bookmarkStart w:id="325" w:name="_Toc1385291"/>
      <w:bookmarkEnd w:id="301"/>
      <w:r w:rsidRPr="00412DAC">
        <w:rPr>
          <w:lang w:val="sq-AL"/>
        </w:rPr>
        <w:t>Pjesa VII Dhoma e klerimit</w:t>
      </w:r>
      <w:bookmarkEnd w:id="325"/>
    </w:p>
    <w:p w:rsidR="00E44577" w:rsidRPr="00412DAC" w:rsidRDefault="00E44577" w:rsidP="00DF5282">
      <w:pPr>
        <w:keepNext/>
        <w:keepLines/>
        <w:spacing w:before="40" w:after="0"/>
        <w:jc w:val="both"/>
        <w:outlineLvl w:val="1"/>
        <w:rPr>
          <w:rFonts w:ascii="Book Antiqua" w:eastAsiaTheme="majorEastAsia" w:hAnsi="Book Antiqua" w:cstheme="majorBidi"/>
          <w:color w:val="2F5496" w:themeColor="accent1" w:themeShade="BF"/>
          <w:sz w:val="26"/>
          <w:szCs w:val="26"/>
          <w:lang w:val="it-IT" w:eastAsia="en-GB"/>
        </w:rPr>
      </w:pPr>
    </w:p>
    <w:p w:rsidR="00E44577" w:rsidRPr="00412DAC" w:rsidRDefault="00CB587D" w:rsidP="006D2C97">
      <w:pPr>
        <w:pStyle w:val="Heading3"/>
        <w:ind w:left="786"/>
        <w:rPr>
          <w:rFonts w:hint="eastAsia"/>
          <w:lang w:val="it-IT" w:eastAsia="en-GB"/>
        </w:rPr>
      </w:pPr>
      <w:bookmarkStart w:id="326" w:name="_Toc1385292"/>
      <w:r w:rsidRPr="00412DAC">
        <w:rPr>
          <w:lang w:val="sq-AL" w:eastAsia="en-GB"/>
        </w:rPr>
        <w:t>Neni 194 Sistemi i klerimit dhe shlyerjes</w:t>
      </w:r>
      <w:bookmarkEnd w:id="326"/>
    </w:p>
    <w:p w:rsidR="00E44577" w:rsidRPr="00412DAC" w:rsidRDefault="00CB587D" w:rsidP="00E45AD6">
      <w:pPr>
        <w:pStyle w:val="ListParagraph"/>
        <w:numPr>
          <w:ilvl w:val="0"/>
          <w:numId w:val="332"/>
        </w:numPr>
        <w:jc w:val="both"/>
        <w:rPr>
          <w:rFonts w:ascii="Book Antiqua" w:hAnsi="Book Antiqua"/>
          <w:lang w:val="it-IT" w:eastAsia="en-GB"/>
        </w:rPr>
      </w:pPr>
      <w:r w:rsidRPr="00412DAC">
        <w:rPr>
          <w:rFonts w:ascii="Book Antiqua" w:hAnsi="Book Antiqua"/>
          <w:lang w:val="sq-AL" w:eastAsia="en-GB"/>
        </w:rPr>
        <w:t>Sistem klerimi dhe shlyerjeje është sistemi i cili:</w:t>
      </w:r>
    </w:p>
    <w:p w:rsidR="00E44577" w:rsidRPr="00412DAC" w:rsidRDefault="00CB587D" w:rsidP="00E45AD6">
      <w:pPr>
        <w:pStyle w:val="ListParagraph"/>
        <w:numPr>
          <w:ilvl w:val="0"/>
          <w:numId w:val="333"/>
        </w:numPr>
        <w:ind w:left="754" w:hanging="357"/>
        <w:jc w:val="both"/>
        <w:rPr>
          <w:rFonts w:ascii="Book Antiqua" w:hAnsi="Book Antiqua"/>
          <w:lang w:val="it-IT" w:eastAsia="en-GB"/>
        </w:rPr>
      </w:pPr>
      <w:r w:rsidRPr="00412DAC">
        <w:rPr>
          <w:rFonts w:ascii="Book Antiqua" w:hAnsi="Book Antiqua"/>
          <w:lang w:val="sq-AL" w:eastAsia="en-GB"/>
        </w:rPr>
        <w:t>administrohet ose operohet nga personi juridik i licencuar nga Autoriteti (operatori i sistemit të klerimit dhe shlyerjes);</w:t>
      </w:r>
    </w:p>
    <w:p w:rsidR="00E44577" w:rsidRPr="00412DAC" w:rsidRDefault="00CB587D" w:rsidP="00E45AD6">
      <w:pPr>
        <w:pStyle w:val="ListParagraph"/>
        <w:numPr>
          <w:ilvl w:val="0"/>
          <w:numId w:val="333"/>
        </w:numPr>
        <w:ind w:left="754" w:hanging="357"/>
        <w:jc w:val="both"/>
        <w:rPr>
          <w:rFonts w:ascii="Book Antiqua" w:hAnsi="Book Antiqua"/>
          <w:lang w:val="it-IT" w:eastAsia="en-GB"/>
        </w:rPr>
      </w:pPr>
      <w:r w:rsidRPr="00412DAC">
        <w:rPr>
          <w:rFonts w:ascii="Book Antiqua" w:hAnsi="Book Antiqua"/>
          <w:lang w:val="sq-AL" w:eastAsia="en-GB"/>
        </w:rPr>
        <w:t>mundëson klerimin dhe shlyerjen e transaksioneve të instrumenteve financiare të ekzekutuara në një treg të rregulluar ose platformë shumëpalëshe tregtimi, ose jashtë një tregu të rregulluar dhe një platforme shumëpalëshe tregtimi, në përputhje me rregullat e sistemit, të cilat miratohen paraprakisht;</w:t>
      </w:r>
    </w:p>
    <w:p w:rsidR="00E44577" w:rsidRPr="00412DAC" w:rsidRDefault="00FC015A" w:rsidP="00E45AD6">
      <w:pPr>
        <w:pStyle w:val="ListParagraph"/>
        <w:numPr>
          <w:ilvl w:val="0"/>
          <w:numId w:val="333"/>
        </w:numPr>
        <w:ind w:left="754" w:hanging="357"/>
        <w:jc w:val="both"/>
        <w:rPr>
          <w:rFonts w:ascii="Book Antiqua" w:hAnsi="Book Antiqua"/>
          <w:lang w:val="it-IT" w:eastAsia="en-GB"/>
        </w:rPr>
      </w:pPr>
      <w:r w:rsidRPr="00412DAC">
        <w:rPr>
          <w:rFonts w:ascii="Book Antiqua" w:hAnsi="Book Antiqua"/>
          <w:lang w:val="sq-AL" w:eastAsia="en-GB"/>
        </w:rPr>
        <w:t>ka marrëdhënie juridike mes anëtarëve të saj, dhe midis këtyre anëtarëve dhe operatorit të sistemit, të cilat rregullojnë të drejtat dhe detyrimet reciproke në lidhje me klerimin dhe shlyerjen e transaksioneve të instrumenteve financiare.</w:t>
      </w:r>
    </w:p>
    <w:p w:rsidR="00E44577" w:rsidRPr="00412DAC" w:rsidRDefault="00FC015A" w:rsidP="00E45AD6">
      <w:pPr>
        <w:pStyle w:val="ListParagraph"/>
        <w:numPr>
          <w:ilvl w:val="0"/>
          <w:numId w:val="332"/>
        </w:numPr>
        <w:jc w:val="both"/>
        <w:rPr>
          <w:rFonts w:ascii="Book Antiqua" w:hAnsi="Book Antiqua"/>
          <w:lang w:val="it-IT" w:eastAsia="en-GB"/>
        </w:rPr>
      </w:pPr>
      <w:r w:rsidRPr="00412DAC">
        <w:rPr>
          <w:rFonts w:ascii="Book Antiqua" w:hAnsi="Book Antiqua"/>
          <w:lang w:val="sq-AL" w:eastAsia="en-GB"/>
        </w:rPr>
        <w:t>Krahas elementeve të përmendura në pikën 1, sistemi i klerimit dhe shlyerjes ka elementet e parashikuara në Ligjin Nr. 133, datë 29.04.2013, “Për sistemin e pagesave”, në sistemet e pagimit dhe të shlyerjes së instrumenteve financiare.</w:t>
      </w:r>
    </w:p>
    <w:p w:rsidR="00E44577" w:rsidRPr="00412DAC" w:rsidRDefault="00FC015A" w:rsidP="00E45AD6">
      <w:pPr>
        <w:pStyle w:val="ListParagraph"/>
        <w:numPr>
          <w:ilvl w:val="0"/>
          <w:numId w:val="332"/>
        </w:numPr>
        <w:jc w:val="both"/>
        <w:rPr>
          <w:rFonts w:ascii="Book Antiqua" w:hAnsi="Book Antiqua"/>
          <w:lang w:val="it-IT" w:eastAsia="en-GB"/>
        </w:rPr>
      </w:pPr>
      <w:r w:rsidRPr="00412DAC">
        <w:rPr>
          <w:rFonts w:ascii="Book Antiqua" w:hAnsi="Book Antiqua"/>
          <w:lang w:val="sq-AL" w:eastAsia="en-GB"/>
        </w:rPr>
        <w:t>Klerimi dhe shlyerja e transaksioneve të ekzekutuara në një treg të rregulluar ose në një platformë shumëpalëshe tregtimi në Republikën e Shqipërisë, me tituj të dematerializuar të regjistruar në një depozitar të licencuar, bëhet nëpërmjet sistemit të klerimit dhe shlyerjes të operuar nga operatori i licencuar i klerimit dhe shlyerjes, nëse bursa ose operatori i PSHT-së nuk përzgjedh një sistem klerimi dhe shlyerjeje të administruar nga një tjetër.</w:t>
      </w:r>
    </w:p>
    <w:p w:rsidR="00E44577" w:rsidRPr="00412DAC" w:rsidRDefault="00FC015A" w:rsidP="006D2C97">
      <w:pPr>
        <w:pStyle w:val="Heading3"/>
        <w:ind w:left="786"/>
        <w:rPr>
          <w:rFonts w:hint="eastAsia"/>
          <w:lang w:val="it-IT"/>
        </w:rPr>
      </w:pPr>
      <w:bookmarkStart w:id="327" w:name="_Toc1385293"/>
      <w:r w:rsidRPr="00412DAC">
        <w:rPr>
          <w:lang w:val="sq-AL"/>
        </w:rPr>
        <w:t>Neni 195 Kërkesa për licencë për krijim dhe operim të shtëpisë së klerimit</w:t>
      </w:r>
      <w:bookmarkEnd w:id="327"/>
    </w:p>
    <w:p w:rsidR="00E44577" w:rsidRPr="00412DAC" w:rsidRDefault="00FC015A" w:rsidP="00E45AD6">
      <w:pPr>
        <w:pStyle w:val="ListParagraph"/>
        <w:numPr>
          <w:ilvl w:val="0"/>
          <w:numId w:val="334"/>
        </w:numPr>
        <w:spacing w:line="240" w:lineRule="auto"/>
        <w:jc w:val="both"/>
        <w:rPr>
          <w:rFonts w:ascii="Book Antiqua" w:hAnsi="Book Antiqua"/>
          <w:lang w:val="sq-AL"/>
        </w:rPr>
      </w:pPr>
      <w:bookmarkStart w:id="328" w:name="_Hlk512064579"/>
      <w:bookmarkStart w:id="329" w:name="_Hlk512073787"/>
      <w:r w:rsidRPr="00412DAC">
        <w:rPr>
          <w:rFonts w:ascii="Book Antiqua" w:hAnsi="Book Antiqua"/>
          <w:lang w:val="sq-AL"/>
        </w:rPr>
        <w:t>Kërkesa për licencë për të krijuar dhe/ose për të operuar një shtëpi klerimi, duke vepruar si kundërpalë qendrore për të garantuar klerimin dhe shlyerjen apo duke vepruar me ndonjë cilësi tjetër, duhet t’i paraqitet Autoritetit sipas mënyrës dhe formatit që mund të përcaktohet nga Autoriteti. Kërkesa shoqërohet me një tarifë të pakthyeshme, e cila përcaktohet nga Autoriteti.</w:t>
      </w:r>
    </w:p>
    <w:bookmarkEnd w:id="328"/>
    <w:p w:rsidR="00E44577" w:rsidRPr="00412DAC" w:rsidRDefault="00FC015A" w:rsidP="00E45AD6">
      <w:pPr>
        <w:pStyle w:val="ListParagraph"/>
        <w:numPr>
          <w:ilvl w:val="0"/>
          <w:numId w:val="334"/>
        </w:numPr>
        <w:spacing w:line="240" w:lineRule="auto"/>
        <w:jc w:val="both"/>
        <w:rPr>
          <w:rFonts w:ascii="Book Antiqua" w:hAnsi="Book Antiqua"/>
          <w:lang w:val="sq-AL"/>
        </w:rPr>
      </w:pPr>
      <w:r w:rsidRPr="00412DAC">
        <w:rPr>
          <w:rFonts w:ascii="Book Antiqua" w:hAnsi="Book Antiqua"/>
          <w:lang w:val="sq-AL"/>
        </w:rPr>
        <w:t>Kërkesa për licencë për të krijuar dhe/ose operuar një shtëpi klerimi mund të bëhet vetëm nga një person juridik.</w:t>
      </w:r>
    </w:p>
    <w:p w:rsidR="00E44577" w:rsidRPr="00412DAC" w:rsidRDefault="00FC015A" w:rsidP="00E45AD6">
      <w:pPr>
        <w:pStyle w:val="ListParagraph"/>
        <w:numPr>
          <w:ilvl w:val="0"/>
          <w:numId w:val="334"/>
        </w:numPr>
        <w:spacing w:line="240" w:lineRule="auto"/>
        <w:jc w:val="both"/>
        <w:rPr>
          <w:rFonts w:ascii="Book Antiqua" w:hAnsi="Book Antiqua"/>
          <w:lang w:val="sq-AL"/>
        </w:rPr>
      </w:pPr>
      <w:r w:rsidRPr="00412DAC">
        <w:rPr>
          <w:rFonts w:ascii="Book Antiqua" w:hAnsi="Book Antiqua"/>
          <w:lang w:val="sq-AL"/>
        </w:rPr>
        <w:t>Subjekti kërkues duhet të japë të gjitha informacionet e nevojshme, në bazë të të cilave Autoriteti mund të bindet se subjekti kërkues i ka marrë, në momentin e licencimit, të gjitha masat e nevojshme për të përmbushur kërkesat e parashikuara në këtë ligj.</w:t>
      </w:r>
    </w:p>
    <w:p w:rsidR="00E44577" w:rsidRPr="00412DAC" w:rsidRDefault="00FC015A" w:rsidP="00E45AD6">
      <w:pPr>
        <w:pStyle w:val="ListParagraph"/>
        <w:numPr>
          <w:ilvl w:val="0"/>
          <w:numId w:val="334"/>
        </w:numPr>
        <w:spacing w:line="240" w:lineRule="auto"/>
        <w:jc w:val="both"/>
        <w:rPr>
          <w:rFonts w:ascii="Book Antiqua" w:hAnsi="Book Antiqua"/>
          <w:lang w:val="sq-AL"/>
        </w:rPr>
      </w:pPr>
      <w:r w:rsidRPr="00412DAC">
        <w:rPr>
          <w:rFonts w:ascii="Book Antiqua" w:hAnsi="Book Antiqua"/>
          <w:lang w:val="sq-AL"/>
        </w:rPr>
        <w:t>Autoriteti mund ta japë licencën për të operuar shtëpinë e klerimit, duke vendosur kushtet që i çmon të arsyeshme, me kusht që të jenë depozituar të gjitha dokumentacionet përkatëse.</w:t>
      </w:r>
    </w:p>
    <w:p w:rsidR="00E44577" w:rsidRPr="00412DAC" w:rsidRDefault="00FC015A" w:rsidP="00E45AD6">
      <w:pPr>
        <w:pStyle w:val="ListParagraph"/>
        <w:numPr>
          <w:ilvl w:val="0"/>
          <w:numId w:val="334"/>
        </w:numPr>
        <w:spacing w:line="240" w:lineRule="auto"/>
        <w:jc w:val="both"/>
        <w:rPr>
          <w:rFonts w:ascii="Book Antiqua" w:hAnsi="Book Antiqua"/>
          <w:lang w:val="sq-AL"/>
        </w:rPr>
      </w:pPr>
      <w:r w:rsidRPr="00412DAC">
        <w:rPr>
          <w:rFonts w:ascii="Book Antiqua" w:hAnsi="Book Antiqua"/>
          <w:lang w:val="sq-AL"/>
        </w:rPr>
        <w:t>Rregullorja e shtëpisë së propozuar të klerimit duhet të përmbajë dispozita të mjaftueshme për sa më poshtë:</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për aq sa është e realizueshme në mënyrë të arsyeshme, të operojë një treg të rregullt dhe të drejtë në lidhje me instrumentet që klerohen nëpërmjet shërbimeve të tij;</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e administron me kujdes çdo risk që lidhet me veprimtarinë dhe operacionet e tij;</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në përmbushje të detyrimeve në bazë të shkronjës “a” të kësaj pike, nuk vepron në kundërshtim me interesin publik dhe në veçanti në kundërshtim me interesin e investitorëve;</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mund të bëjë veprimet e duhura kundër anëtarëve të cilët janë objekt i rregullores;</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sq-AL"/>
        </w:rPr>
      </w:pPr>
      <w:r w:rsidRPr="00412DAC">
        <w:rPr>
          <w:rFonts w:ascii="Book Antiqua" w:hAnsi="Book Antiqua"/>
          <w:lang w:val="sq-AL"/>
        </w:rPr>
        <w:t>për të siguruar që rregullat e subjektit kërkues të jenë transparente dhe jo-diskrecionale dhe të bëjë parashikime të kënaqshme:</w:t>
      </w:r>
    </w:p>
    <w:p w:rsidR="00E44577"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për pranimin e anëtarëve të klerimit;</w:t>
      </w:r>
    </w:p>
    <w:p w:rsidR="00E44577"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për rregullimin dhe mbikëqyrjen e duhur të anëtarëve;</w:t>
      </w:r>
    </w:p>
    <w:p w:rsidR="00E44577"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për përjashtimin e anëtarëve që nuk përmbushin kriterin e aftësisë dhe përshtatshmërisë;</w:t>
      </w:r>
    </w:p>
    <w:p w:rsidR="00E44577"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për përjashtimin, pezullimin ose disiplinimin, përfshirë vendosjen e gjobave, të anëtarëve;</w:t>
      </w:r>
    </w:p>
    <w:p w:rsidR="00E44577"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për kushtet me të cilat do ta kryejë klerimin;</w:t>
      </w:r>
    </w:p>
    <w:p w:rsidR="00E44577"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për ndalimin e abuzimit të tregut, shkeljeve të detyrës ose tregtimit bazuar në informacion të privilegjuar;</w:t>
      </w:r>
    </w:p>
    <w:p w:rsidR="00E44577"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për pezullimin e sistemit të klerimit në funksion të mbrojtjes së investitorëve ose për të mbajtur një treg të rregullt ose në rrethana të tjera të jashtëzakonshme;</w:t>
      </w:r>
    </w:p>
    <w:p w:rsidR="00E44577"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për emërimin e një komiteti disiplinor, ku shumica e anëtarëve nuk janë anëtarë klerimi;</w:t>
      </w:r>
    </w:p>
    <w:p w:rsidR="00FC015A"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për lidhjen e kontratave midis subjektit kërkues dhe anëtarëve, ku u kërkohet të zbatojnë rregullat e subjektit kërkues; dhe</w:t>
      </w:r>
    </w:p>
    <w:p w:rsidR="00E44577" w:rsidRPr="00412DAC" w:rsidRDefault="00FC015A" w:rsidP="00E45AD6">
      <w:pPr>
        <w:pStyle w:val="ListParagraph"/>
        <w:numPr>
          <w:ilvl w:val="0"/>
          <w:numId w:val="336"/>
        </w:numPr>
        <w:spacing w:line="240" w:lineRule="auto"/>
        <w:ind w:left="754" w:hanging="357"/>
        <w:jc w:val="both"/>
        <w:rPr>
          <w:rFonts w:ascii="Book Antiqua" w:hAnsi="Book Antiqua"/>
          <w:lang w:val="it-IT"/>
        </w:rPr>
      </w:pPr>
      <w:r w:rsidRPr="00412DAC">
        <w:rPr>
          <w:rFonts w:ascii="Book Antiqua" w:hAnsi="Book Antiqua"/>
          <w:lang w:val="sq-AL"/>
        </w:rPr>
        <w:t>në përgjithësi, për kryerjen e veprimtarisë së shtëpisë së klerimit, duke pasur parasysh nevojën për mbrojtjen e investitorëve dhe interesin publik;</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it-IT"/>
        </w:rPr>
      </w:pPr>
      <w:r w:rsidRPr="00412DAC">
        <w:rPr>
          <w:rFonts w:ascii="Book Antiqua" w:hAnsi="Book Antiqua"/>
          <w:lang w:val="sq-AL"/>
        </w:rPr>
        <w:t>për të siguruar një metodë të shpejtë dhe të drejtë për zgjidhjen e mosmarrëveshjeve:</w:t>
      </w:r>
    </w:p>
    <w:p w:rsidR="00FC015A" w:rsidRPr="00412DAC" w:rsidRDefault="00FC015A" w:rsidP="00E45AD6">
      <w:pPr>
        <w:pStyle w:val="ListParagraph"/>
        <w:numPr>
          <w:ilvl w:val="0"/>
          <w:numId w:val="337"/>
        </w:numPr>
        <w:spacing w:line="240" w:lineRule="auto"/>
        <w:ind w:left="754" w:hanging="357"/>
        <w:jc w:val="both"/>
        <w:rPr>
          <w:rFonts w:ascii="Book Antiqua" w:hAnsi="Book Antiqua"/>
          <w:lang w:val="it-IT"/>
        </w:rPr>
      </w:pPr>
      <w:r w:rsidRPr="00412DAC">
        <w:rPr>
          <w:rFonts w:ascii="Book Antiqua" w:hAnsi="Book Antiqua"/>
          <w:lang w:val="sq-AL"/>
        </w:rPr>
        <w:t>midis shtëpisë së klerimit dhe anëtarëve të saj; dhe</w:t>
      </w:r>
    </w:p>
    <w:p w:rsidR="00E44577" w:rsidRPr="00412DAC" w:rsidRDefault="00FC015A" w:rsidP="00E45AD6">
      <w:pPr>
        <w:pStyle w:val="ListParagraph"/>
        <w:numPr>
          <w:ilvl w:val="0"/>
          <w:numId w:val="337"/>
        </w:numPr>
        <w:spacing w:line="240" w:lineRule="auto"/>
        <w:ind w:left="754" w:hanging="357"/>
        <w:jc w:val="both"/>
        <w:rPr>
          <w:rFonts w:ascii="Book Antiqua" w:hAnsi="Book Antiqua"/>
          <w:lang w:val="it-IT"/>
        </w:rPr>
      </w:pPr>
      <w:r w:rsidRPr="00412DAC">
        <w:rPr>
          <w:rFonts w:ascii="Book Antiqua" w:hAnsi="Book Antiqua"/>
          <w:lang w:val="sq-AL"/>
        </w:rPr>
        <w:t>midis anëtarëve të klerimit;</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it-IT"/>
        </w:rPr>
      </w:pPr>
      <w:r w:rsidRPr="00412DAC">
        <w:rPr>
          <w:rFonts w:ascii="Book Antiqua" w:hAnsi="Book Antiqua"/>
          <w:lang w:val="sq-AL"/>
        </w:rPr>
        <w:t>dispozita në lidhje me klasat e instrumentet financiare që mund të klerohen në sistemet e saj;</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it-IT"/>
        </w:rPr>
      </w:pPr>
      <w:r w:rsidRPr="00412DAC">
        <w:rPr>
          <w:rFonts w:ascii="Book Antiqua" w:hAnsi="Book Antiqua"/>
          <w:lang w:val="sq-AL"/>
        </w:rPr>
        <w:t>dispozita në lidhje me administrimin e fondit të garancisë së shlyerjes;</w:t>
      </w:r>
    </w:p>
    <w:p w:rsidR="00FC015A" w:rsidRPr="00412DAC" w:rsidRDefault="00FC015A" w:rsidP="00E45AD6">
      <w:pPr>
        <w:pStyle w:val="ListParagraph"/>
        <w:numPr>
          <w:ilvl w:val="0"/>
          <w:numId w:val="335"/>
        </w:numPr>
        <w:spacing w:line="240" w:lineRule="auto"/>
        <w:ind w:left="754" w:hanging="357"/>
        <w:jc w:val="both"/>
        <w:rPr>
          <w:rFonts w:ascii="Book Antiqua" w:hAnsi="Book Antiqua"/>
          <w:lang w:val="it-IT"/>
        </w:rPr>
      </w:pPr>
      <w:r w:rsidRPr="00412DAC">
        <w:rPr>
          <w:rFonts w:ascii="Book Antiqua" w:hAnsi="Book Antiqua"/>
          <w:lang w:val="sq-AL"/>
        </w:rPr>
        <w:t>dispozita në lidhje me çeljen e procedurës mbi riskun e shlyerjes nëse një anëtar nuk arrin t’i përmbushë detyrimet, dhe në lidhje me procedurat e administrimit të riskut të zbatueshme kur një anëtar duket se nuk është gjendje t’i përmbushë detyrimet; dhe</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it-IT"/>
        </w:rPr>
      </w:pPr>
      <w:r w:rsidRPr="00412DAC">
        <w:rPr>
          <w:rFonts w:ascii="Book Antiqua" w:hAnsi="Book Antiqua"/>
          <w:lang w:val="sq-AL"/>
        </w:rPr>
        <w:t>momenti i regjistrimit të urdhrave të shlyerjes në sistemin e shlyerjes dhe momenti kur këto urdhra marrim formë përfundimtare dhe të pakthyeshme;</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it-IT"/>
        </w:rPr>
      </w:pPr>
      <w:r w:rsidRPr="00412DAC">
        <w:rPr>
          <w:rFonts w:ascii="Book Antiqua" w:hAnsi="Book Antiqua"/>
          <w:lang w:val="sq-AL"/>
        </w:rPr>
        <w:t>kur shtëpia e klerimit kryen funksionin e kundërpalës qendrore, rregullat duhet të parashikojnë momentin e zëvendësimit të kundërpalës në masat netuese, momentin kur shlyerja bëhet përfundimtare dhe çdo detyrim dhe funksion tjetër të lidhur me kundërpalën qendrore;</w:t>
      </w:r>
    </w:p>
    <w:p w:rsidR="00FC015A" w:rsidRPr="00412DAC" w:rsidRDefault="00FC015A" w:rsidP="00E45AD6">
      <w:pPr>
        <w:pStyle w:val="ListParagraph"/>
        <w:numPr>
          <w:ilvl w:val="0"/>
          <w:numId w:val="335"/>
        </w:numPr>
        <w:spacing w:line="240" w:lineRule="auto"/>
        <w:ind w:left="754" w:hanging="357"/>
        <w:jc w:val="both"/>
        <w:rPr>
          <w:rFonts w:ascii="Book Antiqua" w:hAnsi="Book Antiqua"/>
          <w:lang w:val="it-IT"/>
        </w:rPr>
      </w:pPr>
      <w:r w:rsidRPr="00412DAC">
        <w:rPr>
          <w:rFonts w:ascii="Book Antiqua" w:hAnsi="Book Antiqua"/>
          <w:lang w:val="sq-AL"/>
        </w:rPr>
        <w:t>rregulla për riskun e shlyerjes, për të mundësuar shërbim të pandërprerë të shtëpisë së klerimit kur shtëpia e klerimit pëson humbje nga mosshlyerja e detyrimit nga anëtari ose në rrethana të tjera të cilat vënë në rrezik aftësinë paguese të shtëpisë së klerimit; dhe</w:t>
      </w:r>
    </w:p>
    <w:p w:rsidR="00E44577" w:rsidRPr="00412DAC" w:rsidRDefault="00FC015A" w:rsidP="00E45AD6">
      <w:pPr>
        <w:pStyle w:val="ListParagraph"/>
        <w:numPr>
          <w:ilvl w:val="0"/>
          <w:numId w:val="335"/>
        </w:numPr>
        <w:spacing w:line="240" w:lineRule="auto"/>
        <w:ind w:left="754" w:hanging="357"/>
        <w:jc w:val="both"/>
        <w:rPr>
          <w:rFonts w:ascii="Book Antiqua" w:hAnsi="Book Antiqua"/>
          <w:lang w:val="it-IT"/>
        </w:rPr>
      </w:pPr>
      <w:r w:rsidRPr="00412DAC">
        <w:rPr>
          <w:rFonts w:ascii="Book Antiqua" w:hAnsi="Book Antiqua"/>
          <w:lang w:val="sq-AL"/>
        </w:rPr>
        <w:t>për rregullimin e kolateralit, përfshirë depozitimin dhe krijimin dhe realizimin efikas të kolateralit në rast mosshlyerjeje ose paaftësie paguese të anëtarit;</w:t>
      </w:r>
    </w:p>
    <w:p w:rsidR="00E44577" w:rsidRPr="00412DAC" w:rsidRDefault="00A8754E" w:rsidP="00E45AD6">
      <w:pPr>
        <w:pStyle w:val="ListParagraph"/>
        <w:numPr>
          <w:ilvl w:val="0"/>
          <w:numId w:val="335"/>
        </w:numPr>
        <w:spacing w:line="240" w:lineRule="auto"/>
        <w:ind w:left="754" w:hanging="357"/>
        <w:jc w:val="both"/>
        <w:rPr>
          <w:rFonts w:ascii="Book Antiqua" w:hAnsi="Book Antiqua"/>
          <w:lang w:val="it-IT"/>
        </w:rPr>
      </w:pPr>
      <w:r w:rsidRPr="00412DAC">
        <w:rPr>
          <w:rFonts w:ascii="Book Antiqua" w:hAnsi="Book Antiqua"/>
          <w:lang w:val="sq-AL"/>
        </w:rPr>
        <w:t>për të siguruar që subjekti kërkues të ketë burime të mjaftueshme financiare, njerëzore dhe të tjera për të siguruar ofrimin:</w:t>
      </w:r>
    </w:p>
    <w:p w:rsidR="00E44577" w:rsidRPr="00412DAC" w:rsidRDefault="00A8754E" w:rsidP="00E45AD6">
      <w:pPr>
        <w:pStyle w:val="ListParagraph"/>
        <w:numPr>
          <w:ilvl w:val="0"/>
          <w:numId w:val="338"/>
        </w:numPr>
        <w:spacing w:line="240" w:lineRule="auto"/>
        <w:ind w:left="754" w:hanging="357"/>
        <w:jc w:val="both"/>
        <w:rPr>
          <w:rFonts w:ascii="Book Antiqua" w:hAnsi="Book Antiqua"/>
          <w:lang w:val="it-IT"/>
        </w:rPr>
      </w:pPr>
      <w:r w:rsidRPr="00412DAC">
        <w:rPr>
          <w:rFonts w:ascii="Book Antiqua" w:hAnsi="Book Antiqua"/>
          <w:lang w:val="sq-AL"/>
        </w:rPr>
        <w:t>e një tregu të rregullt dhe të drejtë në lidhje me instrumentet financiare që klerohen nëpërmjet shërbimeve të tij;</w:t>
      </w:r>
    </w:p>
    <w:p w:rsidR="00E44577" w:rsidRPr="00412DAC" w:rsidRDefault="00A8754E" w:rsidP="00E45AD6">
      <w:pPr>
        <w:pStyle w:val="ListParagraph"/>
        <w:numPr>
          <w:ilvl w:val="0"/>
          <w:numId w:val="338"/>
        </w:numPr>
        <w:spacing w:line="240" w:lineRule="auto"/>
        <w:ind w:left="754" w:hanging="357"/>
        <w:jc w:val="both"/>
        <w:rPr>
          <w:rFonts w:ascii="Book Antiqua" w:hAnsi="Book Antiqua"/>
          <w:lang w:val="it-IT"/>
        </w:rPr>
      </w:pPr>
      <w:r w:rsidRPr="00412DAC">
        <w:rPr>
          <w:rFonts w:ascii="Book Antiqua" w:hAnsi="Book Antiqua"/>
          <w:lang w:val="sq-AL"/>
        </w:rPr>
        <w:t>e mjediseve adekuate dhe të pajisura siç duhet për ushtrimin e veprimtarisë;</w:t>
      </w:r>
    </w:p>
    <w:p w:rsidR="00E44577" w:rsidRPr="00412DAC" w:rsidRDefault="00427EAA" w:rsidP="00E45AD6">
      <w:pPr>
        <w:pStyle w:val="ListParagraph"/>
        <w:numPr>
          <w:ilvl w:val="0"/>
          <w:numId w:val="338"/>
        </w:numPr>
        <w:spacing w:line="240" w:lineRule="auto"/>
        <w:ind w:left="754" w:hanging="357"/>
        <w:jc w:val="both"/>
        <w:rPr>
          <w:rFonts w:ascii="Book Antiqua" w:hAnsi="Book Antiqua"/>
          <w:lang w:val="it-IT"/>
        </w:rPr>
      </w:pPr>
      <w:r w:rsidRPr="00412DAC">
        <w:rPr>
          <w:rFonts w:ascii="Book Antiqua" w:hAnsi="Book Antiqua"/>
          <w:lang w:val="it-IT"/>
        </w:rPr>
        <w:t xml:space="preserve"> </w:t>
      </w:r>
      <w:r w:rsidR="00A8754E" w:rsidRPr="00412DAC">
        <w:rPr>
          <w:rFonts w:ascii="Book Antiqua" w:hAnsi="Book Antiqua"/>
          <w:lang w:val="sq-AL"/>
        </w:rPr>
        <w:t>e masave të rregullimit të pronësisë dhe të një organi drejtues që përbëhet nga persona të cilët përmbushin kriteret e aftësisë dhe përshtatshmërisë të nenit 13;</w:t>
      </w:r>
    </w:p>
    <w:p w:rsidR="00A8754E" w:rsidRPr="00412DAC" w:rsidRDefault="00A8754E" w:rsidP="00E45AD6">
      <w:pPr>
        <w:pStyle w:val="ListParagraph"/>
        <w:numPr>
          <w:ilvl w:val="0"/>
          <w:numId w:val="338"/>
        </w:numPr>
        <w:spacing w:line="240" w:lineRule="auto"/>
        <w:ind w:left="754" w:hanging="357"/>
        <w:jc w:val="both"/>
        <w:rPr>
          <w:rFonts w:ascii="Book Antiqua" w:hAnsi="Book Antiqua"/>
          <w:lang w:val="it-IT"/>
        </w:rPr>
      </w:pPr>
      <w:r w:rsidRPr="00412DAC">
        <w:rPr>
          <w:rFonts w:ascii="Book Antiqua" w:hAnsi="Book Antiqua"/>
          <w:lang w:val="sq-AL"/>
        </w:rPr>
        <w:t>e një personeli kompetent për ushtrimin e veprimtarisë; dhe</w:t>
      </w:r>
    </w:p>
    <w:p w:rsidR="00E44577" w:rsidRPr="00412DAC" w:rsidRDefault="00A8754E" w:rsidP="00E45AD6">
      <w:pPr>
        <w:pStyle w:val="ListParagraph"/>
        <w:numPr>
          <w:ilvl w:val="0"/>
          <w:numId w:val="338"/>
        </w:numPr>
        <w:spacing w:line="240" w:lineRule="auto"/>
        <w:ind w:left="754" w:hanging="357"/>
        <w:jc w:val="both"/>
        <w:rPr>
          <w:rFonts w:ascii="Book Antiqua" w:hAnsi="Book Antiqua"/>
          <w:lang w:val="it-IT"/>
        </w:rPr>
      </w:pPr>
      <w:r w:rsidRPr="00412DAC">
        <w:rPr>
          <w:rFonts w:ascii="Book Antiqua" w:hAnsi="Book Antiqua"/>
          <w:lang w:val="sq-AL"/>
        </w:rPr>
        <w:t>e sistemeve të automatizuara me kapacitet adekuat, masa sigurie dhe mundësi për t'u bërë ballë situatave të jashtëzakonshme;</w:t>
      </w:r>
    </w:p>
    <w:p w:rsidR="00E44577" w:rsidRPr="00412DAC" w:rsidRDefault="00A8754E" w:rsidP="00A8754E">
      <w:pPr>
        <w:pStyle w:val="ListParagraph"/>
        <w:spacing w:line="240" w:lineRule="auto"/>
        <w:ind w:left="754"/>
        <w:jc w:val="both"/>
        <w:rPr>
          <w:rFonts w:ascii="Book Antiqua" w:hAnsi="Book Antiqua"/>
          <w:lang w:val="sq-AL"/>
        </w:rPr>
      </w:pPr>
      <w:r w:rsidRPr="00412DAC">
        <w:rPr>
          <w:rFonts w:ascii="Book Antiqua" w:hAnsi="Book Antiqua"/>
          <w:lang w:val="sq-AL"/>
        </w:rPr>
        <w:t>për ta bindur Autoritetin se interesat e publikut ose rregullimi i duhur i tregut do të përfitojnë nga dhënia e licencës.</w:t>
      </w:r>
    </w:p>
    <w:p w:rsidR="00E44577" w:rsidRPr="00412DAC" w:rsidRDefault="00A8754E" w:rsidP="00E45AD6">
      <w:pPr>
        <w:pStyle w:val="ListParagraph"/>
        <w:numPr>
          <w:ilvl w:val="0"/>
          <w:numId w:val="334"/>
        </w:numPr>
        <w:spacing w:line="240" w:lineRule="auto"/>
        <w:jc w:val="both"/>
        <w:rPr>
          <w:rFonts w:ascii="Book Antiqua" w:hAnsi="Book Antiqua"/>
          <w:lang w:val="sq-AL"/>
        </w:rPr>
      </w:pPr>
      <w:r w:rsidRPr="00412DAC">
        <w:rPr>
          <w:rFonts w:ascii="Book Antiqua" w:hAnsi="Book Antiqua"/>
          <w:lang w:val="sq-AL"/>
        </w:rPr>
        <w:t>Subjekti kërkues i përmendur në pikën 1 të këtij neni duhet të vendosë në dispozicion ato informacione që Autoriteti i konsideron të nevojshme për të marrë vendim për kërkesën.</w:t>
      </w:r>
    </w:p>
    <w:p w:rsidR="00E44577" w:rsidRPr="00412DAC" w:rsidRDefault="00A8754E" w:rsidP="00E45AD6">
      <w:pPr>
        <w:pStyle w:val="ListParagraph"/>
        <w:numPr>
          <w:ilvl w:val="0"/>
          <w:numId w:val="334"/>
        </w:numPr>
        <w:spacing w:line="240" w:lineRule="auto"/>
        <w:jc w:val="both"/>
        <w:rPr>
          <w:rFonts w:ascii="Book Antiqua" w:hAnsi="Book Antiqua"/>
          <w:lang w:val="sq-AL"/>
        </w:rPr>
      </w:pPr>
      <w:r w:rsidRPr="00412DAC">
        <w:rPr>
          <w:rFonts w:ascii="Book Antiqua" w:hAnsi="Book Antiqua"/>
          <w:lang w:val="sq-AL"/>
        </w:rPr>
        <w:t>Pa cenuar përgjithësinë e kushteve të parashikuara në pikën 3, Autoriteti mund të ndryshojë, revokojë ose vendosë kushte të reja ose të kërkojë shtimin ose ndryshimin e rregullave të shtëpisë së klerimit, nëse çmon se është e përshtatshme për ta bërë këtë për mbrojtjen e investitorëve ose për rregullimin e duhur të tregut.</w:t>
      </w:r>
    </w:p>
    <w:p w:rsidR="00E44577" w:rsidRPr="00412DAC" w:rsidRDefault="00A8754E" w:rsidP="00E45AD6">
      <w:pPr>
        <w:pStyle w:val="ListParagraph"/>
        <w:numPr>
          <w:ilvl w:val="0"/>
          <w:numId w:val="334"/>
        </w:numPr>
        <w:spacing w:line="240" w:lineRule="auto"/>
        <w:jc w:val="both"/>
        <w:rPr>
          <w:rFonts w:ascii="Book Antiqua" w:hAnsi="Book Antiqua"/>
          <w:lang w:val="sq-AL"/>
        </w:rPr>
      </w:pPr>
      <w:r w:rsidRPr="00412DAC">
        <w:rPr>
          <w:rFonts w:ascii="Book Antiqua" w:hAnsi="Book Antiqua"/>
          <w:lang w:val="sq-AL"/>
        </w:rPr>
        <w:t>Të gjitha rregullat fillestare dhe ndryshimet e mëpasshme të rregullave nga ana e shtëpisë së klerimit duhet të miratohen nga Autoriteti.</w:t>
      </w:r>
    </w:p>
    <w:p w:rsidR="00E44577" w:rsidRPr="00412DAC" w:rsidRDefault="00A8754E" w:rsidP="00E45AD6">
      <w:pPr>
        <w:pStyle w:val="ListParagraph"/>
        <w:numPr>
          <w:ilvl w:val="0"/>
          <w:numId w:val="334"/>
        </w:numPr>
        <w:spacing w:line="240" w:lineRule="auto"/>
        <w:jc w:val="both"/>
        <w:rPr>
          <w:rFonts w:ascii="Book Antiqua" w:hAnsi="Book Antiqua"/>
          <w:lang w:val="sq-AL"/>
        </w:rPr>
      </w:pPr>
      <w:r w:rsidRPr="00412DAC">
        <w:rPr>
          <w:rFonts w:ascii="Book Antiqua" w:hAnsi="Book Antiqua"/>
          <w:lang w:val="sq-AL"/>
        </w:rPr>
        <w:t>Shtëpia e klerimit së cilës i është dhënë licencë në zbatim të këtij ligji është objekt i mbikëqyrjes së vazhdueshme nga Autoriteti dhe duhet të sigurojë që është në çdo moment në përputhshmëri me detyrimet fillestare të licencimit dhe me detyrimet e përcaktuara në këtë ligj.</w:t>
      </w:r>
    </w:p>
    <w:p w:rsidR="00E44577" w:rsidRPr="00412DAC" w:rsidRDefault="00A8754E" w:rsidP="006D2C97">
      <w:pPr>
        <w:pStyle w:val="Heading3"/>
        <w:ind w:left="786"/>
        <w:rPr>
          <w:rFonts w:hint="eastAsia"/>
          <w:lang w:val="sq-AL"/>
        </w:rPr>
      </w:pPr>
      <w:bookmarkStart w:id="330" w:name="_Toc1385294"/>
      <w:bookmarkStart w:id="331" w:name="_Hlk517795988"/>
      <w:bookmarkStart w:id="332" w:name="_Toc501347639"/>
      <w:bookmarkEnd w:id="329"/>
      <w:r w:rsidRPr="00412DAC">
        <w:rPr>
          <w:lang w:val="sq-AL"/>
        </w:rPr>
        <w:t>Neni 196 Refuzimi i licencës</w:t>
      </w:r>
      <w:bookmarkEnd w:id="330"/>
    </w:p>
    <w:p w:rsidR="00E44577" w:rsidRPr="00412DAC" w:rsidRDefault="00A8754E" w:rsidP="00E45AD6">
      <w:pPr>
        <w:pStyle w:val="ListParagraph"/>
        <w:numPr>
          <w:ilvl w:val="0"/>
          <w:numId w:val="609"/>
        </w:numPr>
        <w:spacing w:after="0"/>
        <w:ind w:left="754" w:hanging="357"/>
        <w:jc w:val="both"/>
        <w:rPr>
          <w:rFonts w:ascii="Book Antiqua" w:hAnsi="Book Antiqua"/>
          <w:b/>
          <w:lang w:val="sq-AL"/>
        </w:rPr>
      </w:pPr>
      <w:r w:rsidRPr="00412DAC">
        <w:rPr>
          <w:rFonts w:ascii="Book Antiqua" w:hAnsi="Book Antiqua"/>
          <w:lang w:val="sq-AL"/>
        </w:rPr>
        <w:t>Autoriteti nuk duhet t’ia japë licencën shtëpisë së klerimit:</w:t>
      </w:r>
    </w:p>
    <w:p w:rsidR="00E44577" w:rsidRPr="00412DAC" w:rsidRDefault="00A8754E" w:rsidP="00E45AD6">
      <w:pPr>
        <w:numPr>
          <w:ilvl w:val="0"/>
          <w:numId w:val="610"/>
        </w:numPr>
        <w:spacing w:after="0"/>
        <w:jc w:val="both"/>
        <w:rPr>
          <w:rFonts w:ascii="Book Antiqua" w:hAnsi="Book Antiqua"/>
          <w:b/>
          <w:lang w:val="sq-AL"/>
        </w:rPr>
      </w:pPr>
      <w:r w:rsidRPr="00412DAC">
        <w:rPr>
          <w:rFonts w:ascii="Book Antiqua" w:hAnsi="Book Antiqua"/>
          <w:lang w:val="sq-AL"/>
        </w:rPr>
        <w:t>nëse subjekti kërkues nuk i përmbush kërkesat e nenit 197 në asnjë aspekt dhe në veçanti nëse, duke mbajtur parasysh nevojën për të siguruar administrimin e shëndoshë dhe të kujdesshëm të shtëpisë së klerimit, Autoriteti nuk bindet për përshtatshmërinë e mbajtësve të pjesëmarrjes influencuese; organit drejtues dhe drejtuesve të lartë;</w:t>
      </w:r>
    </w:p>
    <w:p w:rsidR="00A8754E" w:rsidRPr="00412DAC" w:rsidRDefault="00A8754E" w:rsidP="00E45AD6">
      <w:pPr>
        <w:numPr>
          <w:ilvl w:val="0"/>
          <w:numId w:val="610"/>
        </w:numPr>
        <w:spacing w:after="0"/>
        <w:ind w:left="714" w:hanging="357"/>
        <w:jc w:val="both"/>
        <w:rPr>
          <w:rFonts w:ascii="Book Antiqua" w:hAnsi="Book Antiqua"/>
          <w:b/>
          <w:lang w:val="sq-AL"/>
        </w:rPr>
      </w:pPr>
      <w:r w:rsidRPr="00412DAC">
        <w:rPr>
          <w:rFonts w:ascii="Book Antiqua" w:hAnsi="Book Antiqua"/>
          <w:lang w:val="sq-AL"/>
        </w:rPr>
        <w:t>nëse nuk bindet se shoqëria do të jetë në gjendje t’i përmbushë kushtet e këtij ligji; dhe</w:t>
      </w:r>
    </w:p>
    <w:p w:rsidR="00E44577" w:rsidRPr="00412DAC" w:rsidRDefault="00A8754E" w:rsidP="00E45AD6">
      <w:pPr>
        <w:numPr>
          <w:ilvl w:val="0"/>
          <w:numId w:val="610"/>
        </w:numPr>
        <w:spacing w:after="0"/>
        <w:ind w:left="714" w:hanging="357"/>
        <w:jc w:val="both"/>
        <w:rPr>
          <w:rFonts w:ascii="Book Antiqua" w:hAnsi="Book Antiqua"/>
          <w:b/>
          <w:lang w:val="sq-AL"/>
        </w:rPr>
      </w:pPr>
      <w:r w:rsidRPr="00412DAC">
        <w:rPr>
          <w:rFonts w:ascii="Book Antiqua" w:hAnsi="Book Antiqua"/>
          <w:lang w:val="sq-AL"/>
        </w:rPr>
        <w:t>kur ushtrimi efektiv i funksioneve të tij mbikëqyrëse pengohet nga:</w:t>
      </w:r>
    </w:p>
    <w:p w:rsidR="00E44577" w:rsidRPr="00412DAC" w:rsidRDefault="00A8754E" w:rsidP="00E45AD6">
      <w:pPr>
        <w:numPr>
          <w:ilvl w:val="0"/>
          <w:numId w:val="611"/>
        </w:numPr>
        <w:spacing w:after="0"/>
        <w:jc w:val="both"/>
        <w:rPr>
          <w:rFonts w:ascii="Book Antiqua" w:hAnsi="Book Antiqua"/>
          <w:b/>
          <w:lang w:val="sq-AL"/>
        </w:rPr>
      </w:pPr>
      <w:r w:rsidRPr="00412DAC">
        <w:rPr>
          <w:rFonts w:ascii="Book Antiqua" w:hAnsi="Book Antiqua"/>
          <w:lang w:val="sq-AL"/>
        </w:rPr>
        <w:t>lidhjet e ngushta midis shtëpisë së klerimit dhe personave të tjerë juridikë ose fizikë;</w:t>
      </w:r>
    </w:p>
    <w:p w:rsidR="00E44577" w:rsidRPr="00412DAC" w:rsidRDefault="00A8754E" w:rsidP="00E45AD6">
      <w:pPr>
        <w:numPr>
          <w:ilvl w:val="0"/>
          <w:numId w:val="611"/>
        </w:numPr>
        <w:spacing w:after="0"/>
        <w:ind w:left="714" w:hanging="357"/>
        <w:jc w:val="both"/>
        <w:rPr>
          <w:rFonts w:ascii="Book Antiqua" w:hAnsi="Book Antiqua"/>
          <w:b/>
          <w:lang w:val="sq-AL"/>
        </w:rPr>
      </w:pPr>
      <w:r w:rsidRPr="00412DAC">
        <w:rPr>
          <w:rFonts w:ascii="Book Antiqua" w:hAnsi="Book Antiqua"/>
          <w:lang w:val="sq-AL"/>
        </w:rPr>
        <w:t>aktet ligjore, nënligjore ose administrative të një vendi ose territori tjetër që rregullojnë personat fizikë ose juridikë me të cilët ka lidhje të ngushta shtëpia e klerimit;</w:t>
      </w:r>
    </w:p>
    <w:p w:rsidR="00E44577" w:rsidRPr="00412DAC" w:rsidRDefault="00A8754E" w:rsidP="00E45AD6">
      <w:pPr>
        <w:numPr>
          <w:ilvl w:val="0"/>
          <w:numId w:val="611"/>
        </w:numPr>
        <w:spacing w:after="0"/>
        <w:ind w:left="714" w:hanging="357"/>
        <w:jc w:val="both"/>
        <w:rPr>
          <w:rFonts w:ascii="Book Antiqua" w:hAnsi="Book Antiqua"/>
          <w:b/>
          <w:lang w:val="sq-AL"/>
        </w:rPr>
      </w:pPr>
      <w:r w:rsidRPr="00412DAC">
        <w:rPr>
          <w:rFonts w:ascii="Book Antiqua" w:hAnsi="Book Antiqua"/>
          <w:lang w:val="sq-AL"/>
        </w:rPr>
        <w:t>vështirësitë e lidhura me zbatimin me forcë të këtyre akteve ligjore, nënligjore dhe administrative.</w:t>
      </w:r>
    </w:p>
    <w:p w:rsidR="00E44577" w:rsidRPr="00412DAC" w:rsidRDefault="00A8754E" w:rsidP="006D2C97">
      <w:pPr>
        <w:pStyle w:val="Heading3"/>
        <w:ind w:left="786"/>
        <w:rPr>
          <w:rFonts w:hint="eastAsia"/>
          <w:lang w:val="it-IT"/>
        </w:rPr>
      </w:pPr>
      <w:bookmarkStart w:id="333" w:name="_Toc1385295"/>
      <w:bookmarkEnd w:id="331"/>
      <w:bookmarkEnd w:id="332"/>
      <w:r w:rsidRPr="00412DAC">
        <w:rPr>
          <w:lang w:val="sq-AL"/>
        </w:rPr>
        <w:t>Neni 197 Detyrimet e shtëpisë së klerimit</w:t>
      </w:r>
      <w:bookmarkEnd w:id="333"/>
    </w:p>
    <w:p w:rsidR="00E44577" w:rsidRPr="00412DAC" w:rsidRDefault="00A8754E" w:rsidP="00E45AD6">
      <w:pPr>
        <w:pStyle w:val="ListParagraph"/>
        <w:numPr>
          <w:ilvl w:val="0"/>
          <w:numId w:val="339"/>
        </w:numPr>
        <w:spacing w:line="240" w:lineRule="auto"/>
        <w:jc w:val="both"/>
        <w:rPr>
          <w:rFonts w:ascii="Book Antiqua" w:hAnsi="Book Antiqua"/>
          <w:lang w:val="it-IT"/>
        </w:rPr>
      </w:pPr>
      <w:bookmarkStart w:id="334" w:name="_Hlk512070868"/>
      <w:r w:rsidRPr="00412DAC">
        <w:rPr>
          <w:rFonts w:ascii="Book Antiqua" w:hAnsi="Book Antiqua"/>
          <w:lang w:val="sq-AL"/>
        </w:rPr>
        <w:t>Shtëpia e klerimit:</w:t>
      </w:r>
    </w:p>
    <w:p w:rsidR="00E44577" w:rsidRPr="00412DAC" w:rsidRDefault="00A8754E" w:rsidP="00E45AD6">
      <w:pPr>
        <w:pStyle w:val="ListParagraph"/>
        <w:numPr>
          <w:ilvl w:val="0"/>
          <w:numId w:val="340"/>
        </w:numPr>
        <w:spacing w:line="240" w:lineRule="auto"/>
        <w:ind w:left="754" w:hanging="357"/>
        <w:jc w:val="both"/>
        <w:rPr>
          <w:rFonts w:ascii="Book Antiqua" w:hAnsi="Book Antiqua"/>
          <w:lang w:val="sq-AL"/>
        </w:rPr>
      </w:pPr>
      <w:r w:rsidRPr="00412DAC">
        <w:rPr>
          <w:rFonts w:ascii="Book Antiqua" w:hAnsi="Book Antiqua"/>
          <w:lang w:val="sq-AL"/>
        </w:rPr>
        <w:t>duhet të krijojë dhe operojë instrumentet për trajtimin e titujve në mënyrë qendrore;</w:t>
      </w:r>
    </w:p>
    <w:p w:rsidR="00E44577" w:rsidRPr="00412DAC" w:rsidRDefault="00A8754E" w:rsidP="00E45AD6">
      <w:pPr>
        <w:pStyle w:val="ListParagraph"/>
        <w:numPr>
          <w:ilvl w:val="0"/>
          <w:numId w:val="340"/>
        </w:numPr>
        <w:spacing w:line="240" w:lineRule="auto"/>
        <w:ind w:left="754" w:hanging="357"/>
        <w:jc w:val="both"/>
        <w:rPr>
          <w:rFonts w:ascii="Book Antiqua" w:hAnsi="Book Antiqua"/>
          <w:lang w:val="sq-AL"/>
        </w:rPr>
      </w:pPr>
      <w:r w:rsidRPr="00412DAC">
        <w:rPr>
          <w:rFonts w:ascii="Book Antiqua" w:hAnsi="Book Antiqua"/>
          <w:lang w:val="sq-AL"/>
        </w:rPr>
        <w:t>duhet të sigurojë që instrumentet e përmendura në shkronjën “a” sigurojnë klerim të drejtë, transparent dhe efikas dhe masa shlyerjeje për transaksionet e kleruara ose të shlyera nëpërmjet instrumenteve të saj;</w:t>
      </w:r>
    </w:p>
    <w:p w:rsidR="00E44577" w:rsidRPr="00412DAC" w:rsidRDefault="00A8754E" w:rsidP="00E45AD6">
      <w:pPr>
        <w:pStyle w:val="ListParagraph"/>
        <w:numPr>
          <w:ilvl w:val="0"/>
          <w:numId w:val="340"/>
        </w:numPr>
        <w:spacing w:line="240" w:lineRule="auto"/>
        <w:ind w:left="754" w:hanging="357"/>
        <w:jc w:val="both"/>
        <w:rPr>
          <w:rFonts w:ascii="Book Antiqua" w:hAnsi="Book Antiqua"/>
          <w:lang w:val="sq-AL"/>
        </w:rPr>
      </w:pPr>
      <w:r w:rsidRPr="00412DAC">
        <w:rPr>
          <w:rFonts w:ascii="Book Antiqua" w:hAnsi="Book Antiqua"/>
          <w:lang w:val="sq-AL"/>
        </w:rPr>
        <w:t>duhet të sigurojë vendosjen e masave adekuate për të parandaluar dhe zbutur riskun e mashtrimit ose të çdo mekanizmi tjetër kundër manipulimit të tregut:</w:t>
      </w:r>
    </w:p>
    <w:p w:rsidR="00A8754E" w:rsidRPr="00412DAC" w:rsidRDefault="00A8754E" w:rsidP="00E45AD6">
      <w:pPr>
        <w:pStyle w:val="ListParagraph"/>
        <w:numPr>
          <w:ilvl w:val="0"/>
          <w:numId w:val="341"/>
        </w:numPr>
        <w:spacing w:line="240" w:lineRule="auto"/>
        <w:ind w:left="754" w:hanging="357"/>
        <w:jc w:val="both"/>
        <w:rPr>
          <w:rFonts w:ascii="Book Antiqua" w:hAnsi="Book Antiqua"/>
          <w:lang w:val="sq-AL"/>
        </w:rPr>
      </w:pPr>
      <w:r w:rsidRPr="00412DAC">
        <w:rPr>
          <w:rFonts w:ascii="Book Antiqua" w:hAnsi="Book Antiqua"/>
          <w:lang w:val="sq-AL"/>
        </w:rPr>
        <w:t>për të mbrojtur nga falsifikimi i të dhënave ose llogarive që duhen mbajtur në zbatim të këtij ligji; dhe</w:t>
      </w:r>
    </w:p>
    <w:p w:rsidR="00E44577" w:rsidRPr="00412DAC" w:rsidRDefault="00A8754E" w:rsidP="00E45AD6">
      <w:pPr>
        <w:pStyle w:val="ListParagraph"/>
        <w:numPr>
          <w:ilvl w:val="0"/>
          <w:numId w:val="341"/>
        </w:numPr>
        <w:spacing w:line="240" w:lineRule="auto"/>
        <w:ind w:left="754" w:hanging="357"/>
        <w:jc w:val="both"/>
        <w:rPr>
          <w:rFonts w:ascii="Book Antiqua" w:hAnsi="Book Antiqua"/>
          <w:lang w:val="sq-AL"/>
        </w:rPr>
      </w:pPr>
      <w:r w:rsidRPr="00412DAC">
        <w:rPr>
          <w:rFonts w:ascii="Book Antiqua" w:hAnsi="Book Antiqua"/>
          <w:lang w:val="sq-AL"/>
        </w:rPr>
        <w:t>për të siguruar një sistem të duhur dhe efikas për gjurmimin, verifikimin, inspektimin, identifikimin dhe regjistrimin e të gjitha transaksioneve;</w:t>
      </w:r>
    </w:p>
    <w:p w:rsidR="00A8754E" w:rsidRPr="00412DAC" w:rsidRDefault="00A8754E" w:rsidP="00E45AD6">
      <w:pPr>
        <w:pStyle w:val="ListParagraph"/>
        <w:numPr>
          <w:ilvl w:val="0"/>
          <w:numId w:val="341"/>
        </w:numPr>
        <w:spacing w:line="240" w:lineRule="auto"/>
        <w:ind w:left="754" w:hanging="357"/>
        <w:jc w:val="both"/>
        <w:rPr>
          <w:rFonts w:ascii="Book Antiqua" w:hAnsi="Book Antiqua"/>
          <w:lang w:val="sq-AL"/>
        </w:rPr>
      </w:pPr>
      <w:r w:rsidRPr="00412DAC">
        <w:rPr>
          <w:rFonts w:ascii="Book Antiqua" w:hAnsi="Book Antiqua"/>
          <w:lang w:val="sq-AL"/>
        </w:rPr>
        <w:t>duhet të kërkojë miratim për çdo tarifë që propozon të vendosë në lidhje me shërbimet që bën; dhe</w:t>
      </w:r>
    </w:p>
    <w:p w:rsidR="00E44577" w:rsidRPr="00412DAC" w:rsidRDefault="00A8754E" w:rsidP="00E45AD6">
      <w:pPr>
        <w:pStyle w:val="ListParagraph"/>
        <w:numPr>
          <w:ilvl w:val="0"/>
          <w:numId w:val="341"/>
        </w:numPr>
        <w:spacing w:line="240" w:lineRule="auto"/>
        <w:ind w:left="754" w:hanging="357"/>
        <w:jc w:val="both"/>
        <w:rPr>
          <w:rFonts w:ascii="Book Antiqua" w:hAnsi="Book Antiqua"/>
          <w:lang w:val="sq-AL"/>
        </w:rPr>
      </w:pPr>
      <w:r w:rsidRPr="00412DAC">
        <w:rPr>
          <w:rFonts w:ascii="Book Antiqua" w:hAnsi="Book Antiqua"/>
          <w:lang w:val="sq-AL"/>
        </w:rPr>
        <w:t>duhet të sigurojë që risqet që lidhen me veprimtarinë dhe operacionet e tij administrohen siç duhet.</w:t>
      </w:r>
    </w:p>
    <w:p w:rsidR="00E44577" w:rsidRPr="00412DAC" w:rsidRDefault="00A8754E" w:rsidP="00E45AD6">
      <w:pPr>
        <w:pStyle w:val="ListParagraph"/>
        <w:numPr>
          <w:ilvl w:val="0"/>
          <w:numId w:val="339"/>
        </w:numPr>
        <w:spacing w:line="240" w:lineRule="auto"/>
        <w:jc w:val="both"/>
        <w:rPr>
          <w:rFonts w:ascii="Book Antiqua" w:hAnsi="Book Antiqua"/>
          <w:lang w:val="sq-AL"/>
        </w:rPr>
      </w:pPr>
      <w:r w:rsidRPr="00412DAC">
        <w:rPr>
          <w:rFonts w:ascii="Book Antiqua" w:hAnsi="Book Antiqua"/>
          <w:lang w:val="sq-AL"/>
        </w:rPr>
        <w:t>Shtëpia e klerimit, gjatë përmbushjes së detyrave të parashikuara në pikën 1, duhet të veprojë në interes të investitorëve dhe publikut.</w:t>
      </w:r>
    </w:p>
    <w:p w:rsidR="00E44577" w:rsidRPr="00412DAC" w:rsidRDefault="00A8754E" w:rsidP="00E45AD6">
      <w:pPr>
        <w:pStyle w:val="ListParagraph"/>
        <w:numPr>
          <w:ilvl w:val="0"/>
          <w:numId w:val="339"/>
        </w:numPr>
        <w:spacing w:line="240" w:lineRule="auto"/>
        <w:jc w:val="both"/>
        <w:rPr>
          <w:rFonts w:ascii="Book Antiqua" w:hAnsi="Book Antiqua"/>
          <w:lang w:val="sq-AL"/>
        </w:rPr>
      </w:pPr>
      <w:r w:rsidRPr="00412DAC">
        <w:rPr>
          <w:rFonts w:ascii="Book Antiqua" w:hAnsi="Book Antiqua"/>
          <w:lang w:val="sq-AL"/>
        </w:rPr>
        <w:t>Shtëpia e klerimit duhet t’i operojë instrumentet e veta dhe t’i përmbushë detyrat e veta në përputhje me rregullat e miratuara nga Autoriteti.</w:t>
      </w:r>
    </w:p>
    <w:p w:rsidR="00E44577" w:rsidRPr="00412DAC" w:rsidRDefault="00A8754E" w:rsidP="00E45AD6">
      <w:pPr>
        <w:pStyle w:val="ListParagraph"/>
        <w:numPr>
          <w:ilvl w:val="0"/>
          <w:numId w:val="339"/>
        </w:numPr>
        <w:spacing w:line="240" w:lineRule="auto"/>
        <w:jc w:val="both"/>
        <w:rPr>
          <w:rFonts w:ascii="Book Antiqua" w:hAnsi="Book Antiqua"/>
          <w:lang w:val="sq-AL"/>
        </w:rPr>
      </w:pPr>
      <w:r w:rsidRPr="00412DAC">
        <w:rPr>
          <w:rFonts w:ascii="Book Antiqua" w:hAnsi="Book Antiqua"/>
          <w:lang w:val="sq-AL"/>
        </w:rPr>
        <w:t>Shtëpia e klerimit, në ushtrim të veprimtarisë së saj, në çdo moment duhet të mbajë:</w:t>
      </w:r>
    </w:p>
    <w:p w:rsidR="00E44577" w:rsidRPr="00412DAC" w:rsidRDefault="00A8754E" w:rsidP="00E45AD6">
      <w:pPr>
        <w:pStyle w:val="ListParagraph"/>
        <w:numPr>
          <w:ilvl w:val="0"/>
          <w:numId w:val="342"/>
        </w:numPr>
        <w:spacing w:line="240" w:lineRule="auto"/>
        <w:ind w:left="754" w:hanging="357"/>
        <w:jc w:val="both"/>
        <w:rPr>
          <w:rFonts w:ascii="Book Antiqua" w:hAnsi="Book Antiqua"/>
          <w:lang w:val="sq-AL"/>
        </w:rPr>
      </w:pPr>
      <w:r w:rsidRPr="00412DAC">
        <w:rPr>
          <w:rFonts w:ascii="Book Antiqua" w:hAnsi="Book Antiqua"/>
          <w:lang w:val="sq-AL"/>
        </w:rPr>
        <w:t>mjedise adekuate dhe të pajisura siç duhet;</w:t>
      </w:r>
    </w:p>
    <w:p w:rsidR="00A8754E" w:rsidRPr="00412DAC" w:rsidRDefault="00A8754E" w:rsidP="00E45AD6">
      <w:pPr>
        <w:pStyle w:val="ListParagraph"/>
        <w:numPr>
          <w:ilvl w:val="0"/>
          <w:numId w:val="342"/>
        </w:numPr>
        <w:spacing w:line="240" w:lineRule="auto"/>
        <w:ind w:left="754" w:hanging="357"/>
        <w:jc w:val="both"/>
        <w:rPr>
          <w:rFonts w:ascii="Book Antiqua" w:hAnsi="Book Antiqua"/>
          <w:lang w:val="it-IT"/>
        </w:rPr>
      </w:pPr>
      <w:r w:rsidRPr="00412DAC">
        <w:rPr>
          <w:rFonts w:ascii="Book Antiqua" w:hAnsi="Book Antiqua"/>
          <w:lang w:val="sq-AL"/>
        </w:rPr>
        <w:t>personel kompetent; dhe</w:t>
      </w:r>
    </w:p>
    <w:p w:rsidR="00E44577" w:rsidRPr="00412DAC" w:rsidRDefault="00A8754E" w:rsidP="00E45AD6">
      <w:pPr>
        <w:pStyle w:val="ListParagraph"/>
        <w:numPr>
          <w:ilvl w:val="0"/>
          <w:numId w:val="342"/>
        </w:numPr>
        <w:spacing w:line="240" w:lineRule="auto"/>
        <w:ind w:left="754" w:hanging="357"/>
        <w:jc w:val="both"/>
        <w:rPr>
          <w:rFonts w:ascii="Book Antiqua" w:hAnsi="Book Antiqua"/>
          <w:lang w:val="it-IT"/>
        </w:rPr>
      </w:pPr>
      <w:r w:rsidRPr="00412DAC">
        <w:rPr>
          <w:rFonts w:ascii="Book Antiqua" w:hAnsi="Book Antiqua"/>
          <w:lang w:val="sq-AL"/>
        </w:rPr>
        <w:t>sisteme të automatizuara me kapacitet dhe aftësi adekuate, masa sigurie dhe mbështetje teknike për t’u bërë ballë situatave të paparashikuara ose fatkeqësive, të miratuara nga Autoriteti.</w:t>
      </w:r>
    </w:p>
    <w:p w:rsidR="00E44577" w:rsidRPr="00412DAC" w:rsidRDefault="00A8754E" w:rsidP="00E45AD6">
      <w:pPr>
        <w:pStyle w:val="ListParagraph"/>
        <w:numPr>
          <w:ilvl w:val="0"/>
          <w:numId w:val="339"/>
        </w:numPr>
        <w:spacing w:line="240" w:lineRule="auto"/>
        <w:jc w:val="both"/>
        <w:rPr>
          <w:rFonts w:ascii="Book Antiqua" w:hAnsi="Book Antiqua"/>
          <w:lang w:val="it-IT"/>
        </w:rPr>
      </w:pPr>
      <w:r w:rsidRPr="00412DAC">
        <w:rPr>
          <w:rFonts w:ascii="Book Antiqua" w:hAnsi="Book Antiqua"/>
          <w:lang w:val="sq-AL"/>
        </w:rPr>
        <w:t>Shtëpia e klerimit duhet të ruajë fshehtësinë e informacionit që mban në lidhje me anëtarët dhe klientët e tyre, me kusht që këto informacione të mund t’i bëhen të ditura Autoritetit, kur kjo kërkohet me shkrim nga Autoriteti, ose me kërkesën me shkrim të bursës së titujve së cilës i shërben si shtëpi klerimi, ose kur e ka detyrim ligjor ta bëjë një gjë të tillë.</w:t>
      </w:r>
    </w:p>
    <w:p w:rsidR="00E44577" w:rsidRPr="00412DAC" w:rsidRDefault="00A8754E" w:rsidP="00E45AD6">
      <w:pPr>
        <w:pStyle w:val="ListParagraph"/>
        <w:numPr>
          <w:ilvl w:val="0"/>
          <w:numId w:val="339"/>
        </w:numPr>
        <w:spacing w:line="240" w:lineRule="auto"/>
        <w:jc w:val="both"/>
        <w:rPr>
          <w:rFonts w:ascii="Book Antiqua" w:hAnsi="Book Antiqua"/>
          <w:lang w:val="it-IT"/>
        </w:rPr>
      </w:pPr>
      <w:r w:rsidRPr="00412DAC">
        <w:rPr>
          <w:rFonts w:ascii="Book Antiqua" w:hAnsi="Book Antiqua"/>
          <w:lang w:val="sq-AL"/>
        </w:rPr>
        <w:t>Shtëpia e klerimit duhet të njoftojë menjëherë Autoritetin nëse vjen në dijeni të:</w:t>
      </w:r>
    </w:p>
    <w:p w:rsidR="00E44577" w:rsidRPr="00412DAC" w:rsidRDefault="00A8754E" w:rsidP="00E45AD6">
      <w:pPr>
        <w:pStyle w:val="ListParagraph"/>
        <w:numPr>
          <w:ilvl w:val="0"/>
          <w:numId w:val="343"/>
        </w:numPr>
        <w:spacing w:line="240" w:lineRule="auto"/>
        <w:ind w:left="754" w:hanging="357"/>
        <w:jc w:val="both"/>
        <w:rPr>
          <w:rFonts w:ascii="Book Antiqua" w:hAnsi="Book Antiqua"/>
          <w:lang w:val="it-IT"/>
        </w:rPr>
      </w:pPr>
      <w:r w:rsidRPr="00412DAC">
        <w:rPr>
          <w:rFonts w:ascii="Book Antiqua" w:hAnsi="Book Antiqua"/>
          <w:lang w:val="sq-AL"/>
        </w:rPr>
        <w:t>pamundësisë së ndonjë prej anëtarëve të saj për të zbatuar ndonjë nga rregullat e saj;</w:t>
      </w:r>
    </w:p>
    <w:p w:rsidR="00A8754E" w:rsidRPr="00412DAC" w:rsidRDefault="00A8754E" w:rsidP="00E45AD6">
      <w:pPr>
        <w:pStyle w:val="ListParagraph"/>
        <w:numPr>
          <w:ilvl w:val="0"/>
          <w:numId w:val="343"/>
        </w:numPr>
        <w:spacing w:line="240" w:lineRule="auto"/>
        <w:ind w:left="754" w:hanging="357"/>
        <w:jc w:val="both"/>
        <w:rPr>
          <w:rFonts w:ascii="Book Antiqua" w:hAnsi="Book Antiqua"/>
          <w:lang w:val="it-IT"/>
        </w:rPr>
      </w:pPr>
      <w:r w:rsidRPr="00412DAC">
        <w:rPr>
          <w:rFonts w:ascii="Book Antiqua" w:hAnsi="Book Antiqua"/>
          <w:lang w:val="sq-AL"/>
        </w:rPr>
        <w:t>një parregullsie financiare ose ndonjë çështjeje tjetër, e cila, sipas mendimit të shtëpisë së klerimit ose të operatorit të saj, mund të tregojë se integriteti ose gjendja financiare e një anëtari është e diskutueshme; ose</w:t>
      </w:r>
    </w:p>
    <w:p w:rsidR="00E44577" w:rsidRPr="00412DAC" w:rsidRDefault="00A8754E" w:rsidP="00E45AD6">
      <w:pPr>
        <w:pStyle w:val="ListParagraph"/>
        <w:numPr>
          <w:ilvl w:val="0"/>
          <w:numId w:val="343"/>
        </w:numPr>
        <w:spacing w:line="240" w:lineRule="auto"/>
        <w:ind w:left="754" w:hanging="357"/>
        <w:jc w:val="both"/>
        <w:rPr>
          <w:rFonts w:ascii="Book Antiqua" w:hAnsi="Book Antiqua"/>
          <w:lang w:val="it-IT"/>
        </w:rPr>
      </w:pPr>
      <w:r w:rsidRPr="00412DAC">
        <w:rPr>
          <w:rFonts w:ascii="Book Antiqua" w:hAnsi="Book Antiqua"/>
          <w:lang w:val="sq-AL"/>
        </w:rPr>
        <w:t>gjasave se një anëtar nuk është në gjendje të përmbushë detyrimet e tij ligjore.</w:t>
      </w:r>
    </w:p>
    <w:p w:rsidR="00E44577" w:rsidRPr="00412DAC" w:rsidRDefault="00A8754E" w:rsidP="00E45AD6">
      <w:pPr>
        <w:pStyle w:val="ListParagraph"/>
        <w:numPr>
          <w:ilvl w:val="0"/>
          <w:numId w:val="339"/>
        </w:numPr>
        <w:spacing w:line="240" w:lineRule="auto"/>
        <w:jc w:val="both"/>
        <w:rPr>
          <w:rFonts w:ascii="Book Antiqua" w:hAnsi="Book Antiqua"/>
          <w:lang w:val="it-IT"/>
        </w:rPr>
      </w:pPr>
      <w:r w:rsidRPr="00412DAC">
        <w:rPr>
          <w:rFonts w:ascii="Book Antiqua" w:hAnsi="Book Antiqua"/>
          <w:lang w:val="sq-AL"/>
        </w:rPr>
        <w:t>Shtëpia e klerimit duhet të ketë të drejtë të kërkojë tarifa për shërbimet dhe instrumentet e saj, të cilat i miraton Autoriteti.</w:t>
      </w:r>
    </w:p>
    <w:p w:rsidR="00E44577" w:rsidRPr="00412DAC" w:rsidRDefault="00A8754E" w:rsidP="00E45AD6">
      <w:pPr>
        <w:pStyle w:val="ListParagraph"/>
        <w:numPr>
          <w:ilvl w:val="0"/>
          <w:numId w:val="339"/>
        </w:numPr>
        <w:spacing w:line="240" w:lineRule="auto"/>
        <w:jc w:val="both"/>
        <w:rPr>
          <w:rFonts w:ascii="Book Antiqua" w:hAnsi="Book Antiqua"/>
          <w:lang w:val="it-IT"/>
        </w:rPr>
      </w:pPr>
      <w:r w:rsidRPr="00412DAC">
        <w:rPr>
          <w:rFonts w:ascii="Book Antiqua" w:hAnsi="Book Antiqua"/>
          <w:lang w:val="sq-AL"/>
        </w:rPr>
        <w:t>Autoriteti, herë pas here, mund të parashikojë me akt nënligjor detyrime të tjera për t’u kryer nga shtëpia e klerimit, siç e konsideron të përshtatshme.</w:t>
      </w:r>
    </w:p>
    <w:p w:rsidR="00E44577" w:rsidRPr="00412DAC" w:rsidRDefault="003B7F47" w:rsidP="006D2C97">
      <w:pPr>
        <w:pStyle w:val="Heading3"/>
        <w:ind w:left="786"/>
        <w:rPr>
          <w:rFonts w:hint="eastAsia"/>
          <w:lang w:val="it-IT"/>
        </w:rPr>
      </w:pPr>
      <w:bookmarkStart w:id="335" w:name="_Toc501347640"/>
      <w:bookmarkStart w:id="336" w:name="_Toc1385296"/>
      <w:bookmarkEnd w:id="334"/>
      <w:r w:rsidRPr="00412DAC">
        <w:rPr>
          <w:lang w:val="sq-AL"/>
        </w:rPr>
        <w:t>Neni 198 Anulimi i licencës së shtëpisë së klerimit</w:t>
      </w:r>
      <w:bookmarkEnd w:id="335"/>
      <w:bookmarkEnd w:id="336"/>
    </w:p>
    <w:p w:rsidR="00E44577" w:rsidRPr="00412DAC" w:rsidRDefault="003B7F47" w:rsidP="00E45AD6">
      <w:pPr>
        <w:pStyle w:val="ListParagraph"/>
        <w:numPr>
          <w:ilvl w:val="0"/>
          <w:numId w:val="344"/>
        </w:numPr>
        <w:spacing w:line="240" w:lineRule="auto"/>
        <w:jc w:val="both"/>
        <w:rPr>
          <w:rFonts w:ascii="Book Antiqua" w:hAnsi="Book Antiqua"/>
          <w:lang w:val="it-IT"/>
        </w:rPr>
      </w:pPr>
      <w:r w:rsidRPr="00412DAC">
        <w:rPr>
          <w:rFonts w:ascii="Book Antiqua" w:hAnsi="Book Antiqua"/>
          <w:lang w:val="sq-AL"/>
        </w:rPr>
        <w:t>Autoriteti, me njoftim me shkrim:</w:t>
      </w:r>
    </w:p>
    <w:p w:rsidR="003B7F47" w:rsidRPr="00412DAC" w:rsidRDefault="003B7F47" w:rsidP="00E45AD6">
      <w:pPr>
        <w:pStyle w:val="ListParagraph"/>
        <w:numPr>
          <w:ilvl w:val="0"/>
          <w:numId w:val="345"/>
        </w:numPr>
        <w:spacing w:line="240" w:lineRule="auto"/>
        <w:ind w:left="754" w:hanging="357"/>
        <w:jc w:val="both"/>
        <w:rPr>
          <w:rFonts w:ascii="Book Antiqua" w:hAnsi="Book Antiqua"/>
          <w:lang w:val="it-IT"/>
        </w:rPr>
      </w:pPr>
      <w:r w:rsidRPr="00412DAC">
        <w:rPr>
          <w:rFonts w:ascii="Book Antiqua" w:hAnsi="Book Antiqua"/>
          <w:lang w:val="sq-AL"/>
        </w:rPr>
        <w:t>mund ta anulojë licencën e dhënë shtëpisë së klerimit, me efekt nga data e përcaktuar në njoftim; ose</w:t>
      </w:r>
    </w:p>
    <w:p w:rsidR="00E44577" w:rsidRPr="00412DAC" w:rsidRDefault="003B7F47" w:rsidP="00E45AD6">
      <w:pPr>
        <w:pStyle w:val="ListParagraph"/>
        <w:numPr>
          <w:ilvl w:val="0"/>
          <w:numId w:val="345"/>
        </w:numPr>
        <w:spacing w:line="240" w:lineRule="auto"/>
        <w:ind w:left="754" w:hanging="357"/>
        <w:jc w:val="both"/>
        <w:rPr>
          <w:rFonts w:ascii="Book Antiqua" w:hAnsi="Book Antiqua"/>
          <w:lang w:val="it-IT"/>
        </w:rPr>
      </w:pPr>
      <w:r w:rsidRPr="00412DAC">
        <w:rPr>
          <w:rFonts w:ascii="Book Antiqua" w:hAnsi="Book Antiqua"/>
          <w:lang w:val="sq-AL"/>
        </w:rPr>
        <w:t>mund t’i japë urdhër shtëpisë së klerimit të pushojë më një datë të përcaktuar ofrimin ose operimin e instrumenteve ose shërbimeve të përcaktuara në njoftim.</w:t>
      </w:r>
    </w:p>
    <w:p w:rsidR="00E44577" w:rsidRPr="00412DAC" w:rsidRDefault="003B7F47" w:rsidP="00E45AD6">
      <w:pPr>
        <w:pStyle w:val="ListParagraph"/>
        <w:numPr>
          <w:ilvl w:val="0"/>
          <w:numId w:val="344"/>
        </w:numPr>
        <w:spacing w:line="240" w:lineRule="auto"/>
        <w:jc w:val="both"/>
        <w:rPr>
          <w:rFonts w:ascii="Book Antiqua" w:hAnsi="Book Antiqua"/>
          <w:lang w:val="it-IT"/>
        </w:rPr>
      </w:pPr>
      <w:r w:rsidRPr="00412DAC">
        <w:rPr>
          <w:rFonts w:ascii="Book Antiqua" w:hAnsi="Book Antiqua"/>
          <w:lang w:val="sq-AL"/>
        </w:rPr>
        <w:t>Autoriteti mund të mos e anulojë licencën ose mund të mos e japë urdhrin, përveç se kur e çmon se është e përshtatshme për ta bërë këtë për mbrojtjen e investitorëve ose për rregullimin e duhur të tregut, në rastet e mëposhtme:</w:t>
      </w:r>
    </w:p>
    <w:p w:rsidR="00E44577" w:rsidRPr="00412DAC" w:rsidRDefault="003B7F47" w:rsidP="00E45AD6">
      <w:pPr>
        <w:pStyle w:val="ListParagraph"/>
        <w:numPr>
          <w:ilvl w:val="0"/>
          <w:numId w:val="346"/>
        </w:numPr>
        <w:spacing w:line="240" w:lineRule="auto"/>
        <w:ind w:left="754" w:hanging="357"/>
        <w:jc w:val="both"/>
        <w:rPr>
          <w:rFonts w:ascii="Book Antiqua" w:hAnsi="Book Antiqua"/>
          <w:lang w:val="it-IT"/>
        </w:rPr>
      </w:pPr>
      <w:r w:rsidRPr="00412DAC">
        <w:rPr>
          <w:rFonts w:ascii="Book Antiqua" w:hAnsi="Book Antiqua"/>
          <w:lang w:val="sq-AL"/>
        </w:rPr>
        <w:t>shtëpia e klerimit pushon së ofruari instrumentet e klerimit;</w:t>
      </w:r>
    </w:p>
    <w:p w:rsidR="00E44577" w:rsidRPr="00412DAC" w:rsidRDefault="003B7F47" w:rsidP="00E45AD6">
      <w:pPr>
        <w:pStyle w:val="ListParagraph"/>
        <w:numPr>
          <w:ilvl w:val="0"/>
          <w:numId w:val="346"/>
        </w:numPr>
        <w:spacing w:line="240" w:lineRule="auto"/>
        <w:ind w:left="754" w:hanging="357"/>
        <w:jc w:val="both"/>
        <w:rPr>
          <w:rFonts w:ascii="Book Antiqua" w:hAnsi="Book Antiqua"/>
          <w:lang w:val="it-IT"/>
        </w:rPr>
      </w:pPr>
      <w:r w:rsidRPr="00412DAC">
        <w:rPr>
          <w:rFonts w:ascii="Book Antiqua" w:hAnsi="Book Antiqua"/>
          <w:lang w:val="sq-AL"/>
        </w:rPr>
        <w:t>shtëpia e klerimit është futur në procedurë likuidimi, në Republikën e Shqipërisë ose në vende të tjera;</w:t>
      </w:r>
    </w:p>
    <w:p w:rsidR="00E44577" w:rsidRPr="00412DAC" w:rsidRDefault="003B7F47" w:rsidP="00E45AD6">
      <w:pPr>
        <w:pStyle w:val="ListParagraph"/>
        <w:numPr>
          <w:ilvl w:val="0"/>
          <w:numId w:val="346"/>
        </w:numPr>
        <w:spacing w:line="240" w:lineRule="auto"/>
        <w:ind w:left="754" w:hanging="357"/>
        <w:jc w:val="both"/>
        <w:rPr>
          <w:rFonts w:ascii="Book Antiqua" w:hAnsi="Book Antiqua"/>
          <w:lang w:val="it-IT"/>
        </w:rPr>
      </w:pPr>
      <w:r w:rsidRPr="00412DAC">
        <w:rPr>
          <w:rFonts w:ascii="Book Antiqua" w:hAnsi="Book Antiqua"/>
          <w:lang w:val="sq-AL"/>
        </w:rPr>
        <w:t>shtëpia e klerimit është në shkelje të çdo kushti të licencës së saj ose është në shkelje të këtij ligji;</w:t>
      </w:r>
    </w:p>
    <w:p w:rsidR="00E44577" w:rsidRPr="00412DAC" w:rsidRDefault="003B7F47" w:rsidP="00E45AD6">
      <w:pPr>
        <w:pStyle w:val="ListParagraph"/>
        <w:numPr>
          <w:ilvl w:val="0"/>
          <w:numId w:val="346"/>
        </w:numPr>
        <w:spacing w:line="240" w:lineRule="auto"/>
        <w:ind w:left="754" w:hanging="357"/>
        <w:jc w:val="both"/>
        <w:rPr>
          <w:rFonts w:ascii="Book Antiqua" w:hAnsi="Book Antiqua"/>
          <w:lang w:val="it-IT"/>
        </w:rPr>
      </w:pPr>
      <w:r w:rsidRPr="00412DAC">
        <w:rPr>
          <w:rFonts w:ascii="Book Antiqua" w:hAnsi="Book Antiqua"/>
          <w:lang w:val="sq-AL"/>
        </w:rPr>
        <w:t>shtëpia e klerimit nuk e zbaton urdhrin e dhënë në zbatim të këtij ligji;</w:t>
      </w:r>
    </w:p>
    <w:p w:rsidR="00E44577" w:rsidRPr="00412DAC" w:rsidRDefault="003B7F47" w:rsidP="00E45AD6">
      <w:pPr>
        <w:pStyle w:val="ListParagraph"/>
        <w:numPr>
          <w:ilvl w:val="0"/>
          <w:numId w:val="346"/>
        </w:numPr>
        <w:spacing w:line="240" w:lineRule="auto"/>
        <w:ind w:left="754" w:hanging="357"/>
        <w:jc w:val="both"/>
        <w:rPr>
          <w:rFonts w:ascii="Book Antiqua" w:hAnsi="Book Antiqua"/>
          <w:lang w:val="it-IT"/>
        </w:rPr>
      </w:pPr>
      <w:r w:rsidRPr="00412DAC">
        <w:rPr>
          <w:rFonts w:ascii="Book Antiqua" w:hAnsi="Book Antiqua"/>
          <w:lang w:val="sq-AL"/>
        </w:rPr>
        <w:t xml:space="preserve">shtëpia e klerimit i jep Autoritetit informacione të rreme ose </w:t>
      </w:r>
      <w:r w:rsidR="00951349" w:rsidRPr="00412DAC">
        <w:rPr>
          <w:rFonts w:ascii="Book Antiqua" w:hAnsi="Book Antiqua"/>
          <w:lang w:val="sq-AL"/>
        </w:rPr>
        <w:t>keqinformues</w:t>
      </w:r>
      <w:r w:rsidRPr="00412DAC">
        <w:rPr>
          <w:rFonts w:ascii="Book Antiqua" w:hAnsi="Book Antiqua"/>
          <w:lang w:val="sq-AL"/>
        </w:rPr>
        <w:t>e;</w:t>
      </w:r>
    </w:p>
    <w:p w:rsidR="00E44577" w:rsidRPr="00412DAC" w:rsidRDefault="003B7F47" w:rsidP="00E45AD6">
      <w:pPr>
        <w:pStyle w:val="ListParagraph"/>
        <w:numPr>
          <w:ilvl w:val="0"/>
          <w:numId w:val="346"/>
        </w:numPr>
        <w:spacing w:line="240" w:lineRule="auto"/>
        <w:ind w:left="754" w:hanging="357"/>
        <w:jc w:val="both"/>
        <w:rPr>
          <w:rFonts w:ascii="Book Antiqua" w:hAnsi="Book Antiqua"/>
          <w:lang w:val="it-IT"/>
        </w:rPr>
      </w:pPr>
      <w:r w:rsidRPr="00412DAC">
        <w:rPr>
          <w:rFonts w:ascii="Book Antiqua" w:hAnsi="Book Antiqua"/>
          <w:lang w:val="sq-AL"/>
        </w:rPr>
        <w:t>shtëpia e klerimit nuk ua ka shlyer plotësisht ose pjesërisht detyrimet kreditorëve të cilët i janë drejtuar gjykatës;</w:t>
      </w:r>
    </w:p>
    <w:p w:rsidR="00E44577" w:rsidRPr="00412DAC" w:rsidRDefault="003B7F47" w:rsidP="00E45AD6">
      <w:pPr>
        <w:pStyle w:val="ListParagraph"/>
        <w:numPr>
          <w:ilvl w:val="0"/>
          <w:numId w:val="346"/>
        </w:numPr>
        <w:spacing w:line="240" w:lineRule="auto"/>
        <w:ind w:left="754" w:hanging="357"/>
        <w:jc w:val="both"/>
        <w:rPr>
          <w:rFonts w:ascii="Book Antiqua" w:hAnsi="Book Antiqua"/>
          <w:lang w:val="it-IT"/>
        </w:rPr>
      </w:pPr>
      <w:r w:rsidRPr="00412DAC">
        <w:rPr>
          <w:rFonts w:ascii="Book Antiqua" w:hAnsi="Book Antiqua"/>
          <w:lang w:val="sq-AL"/>
        </w:rPr>
        <w:t>në lidhje me ndonjë pronë të shtëpisë së klerimit është emëruar një administrator falimentimi ose një likuidues, në Republikën e Shqipërisë ose në vende të tjera;</w:t>
      </w:r>
    </w:p>
    <w:p w:rsidR="003B7F47" w:rsidRPr="00412DAC" w:rsidRDefault="003B7F47" w:rsidP="00E45AD6">
      <w:pPr>
        <w:pStyle w:val="ListParagraph"/>
        <w:numPr>
          <w:ilvl w:val="0"/>
          <w:numId w:val="346"/>
        </w:numPr>
        <w:spacing w:line="240" w:lineRule="auto"/>
        <w:ind w:left="754" w:hanging="357"/>
        <w:jc w:val="both"/>
        <w:rPr>
          <w:rFonts w:ascii="Book Antiqua" w:hAnsi="Book Antiqua"/>
          <w:lang w:val="it-IT"/>
        </w:rPr>
      </w:pPr>
      <w:r w:rsidRPr="00412DAC">
        <w:rPr>
          <w:rFonts w:ascii="Book Antiqua" w:hAnsi="Book Antiqua"/>
          <w:lang w:val="sq-AL"/>
        </w:rPr>
        <w:t>shtëpia e klerimit ka lidhur kontratë kompromisi me kreditorët, në Republikën e Shqipërisë ose në një vend tjetër; ose</w:t>
      </w:r>
    </w:p>
    <w:p w:rsidR="00E44577" w:rsidRPr="00412DAC" w:rsidRDefault="003B7F47" w:rsidP="00E45AD6">
      <w:pPr>
        <w:pStyle w:val="ListParagraph"/>
        <w:numPr>
          <w:ilvl w:val="0"/>
          <w:numId w:val="346"/>
        </w:numPr>
        <w:spacing w:line="240" w:lineRule="auto"/>
        <w:ind w:left="754" w:hanging="357"/>
        <w:jc w:val="both"/>
        <w:rPr>
          <w:rFonts w:ascii="Book Antiqua" w:hAnsi="Book Antiqua"/>
          <w:lang w:val="it-IT"/>
        </w:rPr>
      </w:pPr>
      <w:r w:rsidRPr="00412DAC">
        <w:rPr>
          <w:rFonts w:ascii="Book Antiqua" w:hAnsi="Book Antiqua"/>
          <w:lang w:val="sq-AL"/>
        </w:rPr>
        <w:t>shtëpia e klerimit, me nismën e saj, i ka kërkuar Autoritetit anulimin e licencës dhe Autoriteti ia ka miratuar këtë kërkesë.</w:t>
      </w:r>
    </w:p>
    <w:p w:rsidR="00E44577" w:rsidRPr="00412DAC" w:rsidRDefault="003B7F47" w:rsidP="00E45AD6">
      <w:pPr>
        <w:pStyle w:val="ListParagraph"/>
        <w:numPr>
          <w:ilvl w:val="0"/>
          <w:numId w:val="344"/>
        </w:numPr>
        <w:spacing w:line="240" w:lineRule="auto"/>
        <w:jc w:val="both"/>
        <w:rPr>
          <w:rFonts w:ascii="Book Antiqua" w:hAnsi="Book Antiqua"/>
          <w:lang w:val="it-IT"/>
        </w:rPr>
      </w:pPr>
      <w:r w:rsidRPr="00412DAC">
        <w:rPr>
          <w:rFonts w:ascii="Book Antiqua" w:hAnsi="Book Antiqua"/>
          <w:lang w:val="sq-AL"/>
        </w:rPr>
        <w:t>Në kuptim të shkronjës “a” të pikës 2 të këtij neni, shtëpia e klerimit konsiderohet se ka pushuar së ofruari instrumentet e klerimit nëse ka pushuar së ofruari këto instrumente për një periudhë prej 28 ditë pune, nëse për këtë nuk ka marrë miratimin paraprak të Autoritetit.</w:t>
      </w:r>
    </w:p>
    <w:p w:rsidR="00E44577" w:rsidRPr="00412DAC" w:rsidRDefault="003B7F47" w:rsidP="00E45AD6">
      <w:pPr>
        <w:pStyle w:val="ListParagraph"/>
        <w:numPr>
          <w:ilvl w:val="0"/>
          <w:numId w:val="344"/>
        </w:numPr>
        <w:spacing w:line="240" w:lineRule="auto"/>
        <w:jc w:val="both"/>
        <w:rPr>
          <w:rFonts w:ascii="Book Antiqua" w:hAnsi="Book Antiqua"/>
          <w:lang w:val="it-IT"/>
        </w:rPr>
      </w:pPr>
      <w:r w:rsidRPr="00412DAC">
        <w:rPr>
          <w:rFonts w:ascii="Book Antiqua" w:hAnsi="Book Antiqua"/>
          <w:lang w:val="sq-AL"/>
        </w:rPr>
        <w:t>Pavarësisht nga anulimi i licencës ose nga urdhri i dhënë, Autoriteti mund t'ia lejojë shtëpisë së klerimit të vijojë më ose pas datës kur hyn në fuqi anulimi i licencës, të ushtrojë ato veprimtari të prekura nga anulimi ose urdhrat, të cilat mund t’i përcaktojë Autoriteti në funksion të</w:t>
      </w:r>
    </w:p>
    <w:p w:rsidR="003B7F47" w:rsidRPr="00412DAC" w:rsidRDefault="003B7F47" w:rsidP="00E45AD6">
      <w:pPr>
        <w:pStyle w:val="ListParagraph"/>
        <w:numPr>
          <w:ilvl w:val="0"/>
          <w:numId w:val="347"/>
        </w:numPr>
        <w:spacing w:line="240" w:lineRule="auto"/>
        <w:ind w:left="754" w:hanging="357"/>
        <w:jc w:val="both"/>
        <w:rPr>
          <w:rFonts w:ascii="Book Antiqua" w:hAnsi="Book Antiqua"/>
          <w:lang w:val="it-IT"/>
        </w:rPr>
      </w:pPr>
      <w:r w:rsidRPr="00412DAC">
        <w:rPr>
          <w:rFonts w:ascii="Book Antiqua" w:hAnsi="Book Antiqua"/>
          <w:lang w:val="sq-AL"/>
        </w:rPr>
        <w:t>mbylljes së operacioneve të shtëpisë së klerimit ose pushimit të ofrimit të shërbimeve të përcaktuara në njoftim; ose</w:t>
      </w:r>
    </w:p>
    <w:p w:rsidR="00E44577" w:rsidRPr="00412DAC" w:rsidRDefault="003B7F47" w:rsidP="00E45AD6">
      <w:pPr>
        <w:pStyle w:val="ListParagraph"/>
        <w:numPr>
          <w:ilvl w:val="0"/>
          <w:numId w:val="347"/>
        </w:numPr>
        <w:spacing w:line="240" w:lineRule="auto"/>
        <w:ind w:left="754" w:hanging="357"/>
        <w:jc w:val="both"/>
        <w:rPr>
          <w:rFonts w:ascii="Book Antiqua" w:hAnsi="Book Antiqua"/>
          <w:lang w:val="it-IT"/>
        </w:rPr>
      </w:pPr>
      <w:r w:rsidRPr="00412DAC">
        <w:rPr>
          <w:rFonts w:ascii="Book Antiqua" w:hAnsi="Book Antiqua"/>
          <w:lang w:val="sq-AL"/>
        </w:rPr>
        <w:t>mbrojtjes së investitorëve ose interesit publik.</w:t>
      </w:r>
    </w:p>
    <w:p w:rsidR="00E44577" w:rsidRPr="00412DAC" w:rsidRDefault="003B7F47" w:rsidP="00E45AD6">
      <w:pPr>
        <w:pStyle w:val="ListParagraph"/>
        <w:numPr>
          <w:ilvl w:val="0"/>
          <w:numId w:val="344"/>
        </w:numPr>
        <w:spacing w:line="240" w:lineRule="auto"/>
        <w:jc w:val="both"/>
        <w:rPr>
          <w:rFonts w:ascii="Book Antiqua" w:hAnsi="Book Antiqua"/>
          <w:lang w:val="it-IT"/>
        </w:rPr>
      </w:pPr>
      <w:bookmarkStart w:id="337" w:name="_Hlk512073131"/>
      <w:r w:rsidRPr="00412DAC">
        <w:rPr>
          <w:rFonts w:ascii="Book Antiqua" w:hAnsi="Book Antiqua"/>
          <w:lang w:val="sq-AL"/>
        </w:rPr>
        <w:t>Kur Autoriteti vepron në zbatim të pikës 1, mund të emërojë, nëse është e nevojshme, një këshill të përkohshëm administrimi për një periudhë deri në gjashtë muaj, për të administruar punët e shtëpisë së klerimit deri në emërimin e një këshilli të ri. Kjo periudhë mund të zgjatet deri në një vit.</w:t>
      </w:r>
    </w:p>
    <w:p w:rsidR="00E44577" w:rsidRPr="00412DAC" w:rsidRDefault="003B7F47" w:rsidP="00E45AD6">
      <w:pPr>
        <w:pStyle w:val="ListParagraph"/>
        <w:numPr>
          <w:ilvl w:val="0"/>
          <w:numId w:val="344"/>
        </w:numPr>
        <w:spacing w:line="240" w:lineRule="auto"/>
        <w:jc w:val="both"/>
        <w:rPr>
          <w:rFonts w:ascii="Book Antiqua" w:hAnsi="Book Antiqua"/>
          <w:lang w:val="it-IT"/>
        </w:rPr>
      </w:pPr>
      <w:r w:rsidRPr="00412DAC">
        <w:rPr>
          <w:rFonts w:ascii="Book Antiqua" w:hAnsi="Book Antiqua"/>
          <w:lang w:val="sq-AL"/>
        </w:rPr>
        <w:t>Kur Autoriteti i ka dhënë leje shtëpisë së klerimit, në zbatim të pikës 4, shtëpia e klerimit nuk mund të gjykohet se ka vepruar në shkelje të pikës 1 bazuar në ushtrimin e veprimtarive të tilla.</w:t>
      </w:r>
    </w:p>
    <w:p w:rsidR="00E44577" w:rsidRPr="00412DAC" w:rsidRDefault="003B7F47" w:rsidP="00E45AD6">
      <w:pPr>
        <w:pStyle w:val="ListParagraph"/>
        <w:numPr>
          <w:ilvl w:val="0"/>
          <w:numId w:val="344"/>
        </w:numPr>
        <w:spacing w:line="240" w:lineRule="auto"/>
        <w:jc w:val="both"/>
        <w:rPr>
          <w:rFonts w:ascii="Book Antiqua" w:hAnsi="Book Antiqua"/>
          <w:lang w:val="sq-AL"/>
        </w:rPr>
      </w:pPr>
      <w:r w:rsidRPr="00412DAC">
        <w:rPr>
          <w:rFonts w:ascii="Book Antiqua" w:hAnsi="Book Antiqua"/>
          <w:lang w:val="sq-AL"/>
        </w:rPr>
        <w:t>Autoriteti nuk mund të ndërmarrë asnjë veprim në bazë të pikës 1 të këtij neni, pa i dhënë mundësi shtëpisë së klerimit të shprehet me shkrim.</w:t>
      </w:r>
      <w:r w:rsidRPr="00412DAC">
        <w:rPr>
          <w:lang w:val="sq-AL"/>
        </w:rPr>
        <w:footnoteReference w:id="6"/>
      </w:r>
    </w:p>
    <w:p w:rsidR="00E44577" w:rsidRPr="00412DAC" w:rsidRDefault="003B7F47" w:rsidP="00E45AD6">
      <w:pPr>
        <w:pStyle w:val="ListParagraph"/>
        <w:numPr>
          <w:ilvl w:val="0"/>
          <w:numId w:val="344"/>
        </w:numPr>
        <w:spacing w:line="240" w:lineRule="auto"/>
        <w:jc w:val="both"/>
        <w:rPr>
          <w:rFonts w:ascii="Book Antiqua" w:hAnsi="Book Antiqua"/>
          <w:lang w:val="sq-AL"/>
        </w:rPr>
      </w:pPr>
      <w:r w:rsidRPr="00412DAC">
        <w:rPr>
          <w:rFonts w:ascii="Book Antiqua" w:hAnsi="Book Antiqua"/>
          <w:lang w:val="sq-AL"/>
        </w:rPr>
        <w:t>Shtëpia e klerimit e cila ka ankesë kundër një vendimi të Autoritetit mund të ankohet në gjykatë [ose në Ministrinë e Financave].</w:t>
      </w:r>
    </w:p>
    <w:p w:rsidR="00E44577" w:rsidRPr="00412DAC" w:rsidRDefault="003B7F47" w:rsidP="00E45AD6">
      <w:pPr>
        <w:pStyle w:val="ListParagraph"/>
        <w:numPr>
          <w:ilvl w:val="0"/>
          <w:numId w:val="344"/>
        </w:numPr>
        <w:spacing w:line="240" w:lineRule="auto"/>
        <w:jc w:val="both"/>
        <w:rPr>
          <w:rFonts w:ascii="Book Antiqua" w:hAnsi="Book Antiqua"/>
          <w:lang w:val="sq-AL"/>
        </w:rPr>
      </w:pPr>
      <w:r w:rsidRPr="00412DAC">
        <w:rPr>
          <w:rFonts w:ascii="Book Antiqua" w:hAnsi="Book Antiqua"/>
          <w:lang w:val="sq-AL"/>
        </w:rPr>
        <w:t>Autoriteti duhet të bëjë publik çdo anulim licence ose çdo urdhër të lëshuar në zbatim të këtij neni.</w:t>
      </w:r>
    </w:p>
    <w:p w:rsidR="00E44577" w:rsidRPr="00412DAC" w:rsidRDefault="003B7F47" w:rsidP="006D2C97">
      <w:pPr>
        <w:pStyle w:val="Heading3"/>
        <w:rPr>
          <w:rFonts w:hint="eastAsia"/>
          <w:lang w:val="sq-AL"/>
        </w:rPr>
      </w:pPr>
      <w:bookmarkStart w:id="338" w:name="_Toc501347641"/>
      <w:bookmarkStart w:id="339" w:name="_Toc1385297"/>
      <w:bookmarkEnd w:id="337"/>
      <w:r w:rsidRPr="00412DAC">
        <w:rPr>
          <w:lang w:val="sq-AL"/>
        </w:rPr>
        <w:t>Neni 199 Pasojat e anulimit të licencës për shtëpinë e klerimit</w:t>
      </w:r>
      <w:bookmarkEnd w:id="338"/>
      <w:bookmarkEnd w:id="339"/>
    </w:p>
    <w:p w:rsidR="00E44577" w:rsidRPr="00412DAC" w:rsidRDefault="003B7F47" w:rsidP="006D2C97">
      <w:pPr>
        <w:pStyle w:val="ListParagraph"/>
        <w:spacing w:line="240" w:lineRule="auto"/>
        <w:ind w:left="397"/>
        <w:jc w:val="both"/>
        <w:rPr>
          <w:rFonts w:ascii="Book Antiqua" w:hAnsi="Book Antiqua"/>
          <w:lang w:val="sq-AL"/>
        </w:rPr>
      </w:pPr>
      <w:r w:rsidRPr="00412DAC">
        <w:rPr>
          <w:rFonts w:ascii="Book Antiqua" w:hAnsi="Book Antiqua"/>
          <w:lang w:val="sq-AL"/>
        </w:rPr>
        <w:t>Asnjë anulim licence apo urdhër i lëshuar nga Autoriteti nuk mund të përdoret:</w:t>
      </w:r>
    </w:p>
    <w:p w:rsidR="003B7F47" w:rsidRPr="00412DAC" w:rsidRDefault="003B7F47" w:rsidP="00E45AD6">
      <w:pPr>
        <w:pStyle w:val="ListParagraph"/>
        <w:numPr>
          <w:ilvl w:val="0"/>
          <w:numId w:val="348"/>
        </w:numPr>
        <w:spacing w:line="240" w:lineRule="auto"/>
        <w:ind w:left="754" w:hanging="357"/>
        <w:jc w:val="both"/>
        <w:rPr>
          <w:rFonts w:ascii="Book Antiqua" w:hAnsi="Book Antiqua"/>
          <w:lang w:val="sq-AL"/>
        </w:rPr>
      </w:pPr>
      <w:r w:rsidRPr="00412DAC">
        <w:rPr>
          <w:rFonts w:ascii="Book Antiqua" w:hAnsi="Book Antiqua"/>
          <w:lang w:val="sq-AL"/>
        </w:rPr>
        <w:t>për të shmangur ose cenuar ndonjë kontratë, marrëveshje, transaksion ose masë të lidhur nga shtëpia e klerimit pavarësisht nëse kontrata, marrëveshja, transaksioni ose masa është lidhur para ose pas tërheqjes paraprake të licencës ose dhënies së urdhrit; ose</w:t>
      </w:r>
    </w:p>
    <w:p w:rsidR="00E44577" w:rsidRPr="00412DAC" w:rsidRDefault="003B7F47" w:rsidP="00E45AD6">
      <w:pPr>
        <w:pStyle w:val="ListParagraph"/>
        <w:numPr>
          <w:ilvl w:val="0"/>
          <w:numId w:val="348"/>
        </w:numPr>
        <w:spacing w:line="240" w:lineRule="auto"/>
        <w:ind w:left="754" w:hanging="357"/>
        <w:jc w:val="both"/>
        <w:rPr>
          <w:rFonts w:ascii="Book Antiqua" w:hAnsi="Book Antiqua"/>
          <w:lang w:val="sq-AL"/>
        </w:rPr>
      </w:pPr>
      <w:r w:rsidRPr="00412DAC">
        <w:rPr>
          <w:rFonts w:ascii="Book Antiqua" w:hAnsi="Book Antiqua"/>
          <w:lang w:val="sq-AL"/>
        </w:rPr>
        <w:t>për të cenuar të drejtat ose detyrimet që lindin nga një kontratë, marrëveshje ose transaksion i tillë.</w:t>
      </w:r>
    </w:p>
    <w:p w:rsidR="00E44577" w:rsidRPr="00412DAC" w:rsidRDefault="003B7F47" w:rsidP="006D2C97">
      <w:pPr>
        <w:pStyle w:val="Heading3"/>
        <w:ind w:left="786"/>
        <w:rPr>
          <w:rFonts w:hint="eastAsia"/>
          <w:lang w:val="sq-AL"/>
        </w:rPr>
      </w:pPr>
      <w:bookmarkStart w:id="340" w:name="_Toc501347642"/>
      <w:bookmarkStart w:id="341" w:name="_Toc1385298"/>
      <w:r w:rsidRPr="00412DAC">
        <w:rPr>
          <w:lang w:val="sq-AL"/>
        </w:rPr>
        <w:t>Neni 200 Rregullat për riskun e shlyerjes</w:t>
      </w:r>
      <w:bookmarkEnd w:id="340"/>
      <w:bookmarkEnd w:id="341"/>
    </w:p>
    <w:p w:rsidR="00E44577" w:rsidRPr="00412DAC" w:rsidRDefault="003B7F47" w:rsidP="006D2C97">
      <w:pPr>
        <w:pStyle w:val="ListParagraph"/>
        <w:spacing w:after="0" w:line="240" w:lineRule="auto"/>
        <w:ind w:left="397"/>
        <w:jc w:val="both"/>
        <w:rPr>
          <w:rFonts w:ascii="Book Antiqua" w:hAnsi="Book Antiqua"/>
          <w:lang w:val="sq-AL"/>
        </w:rPr>
      </w:pPr>
      <w:r w:rsidRPr="00412DAC">
        <w:rPr>
          <w:rFonts w:ascii="Book Antiqua" w:hAnsi="Book Antiqua"/>
          <w:lang w:val="sq-AL"/>
        </w:rPr>
        <w:t>Me qëllim administrimin e riskut, shtëpia e klerimit mund të çelë procedurën mbi riskun e shlyerjes në bazë të rregullave të saj për riskun e shlyerjes, nëse një anëtar klerimi nuk është në gjendje ose ka të ngjarë të mos jetë në gjendje t’i përmbushë detyrimet në lidhje me ndonjë kontratë të pashlyer të tregut palë e së cilës është anëtari i klerimit.</w:t>
      </w:r>
    </w:p>
    <w:p w:rsidR="00E44577" w:rsidRPr="00412DAC" w:rsidRDefault="00E44577">
      <w:pPr>
        <w:spacing w:after="0" w:line="240" w:lineRule="auto"/>
        <w:ind w:left="313" w:hanging="313"/>
        <w:contextualSpacing/>
        <w:jc w:val="both"/>
        <w:outlineLvl w:val="0"/>
        <w:rPr>
          <w:rFonts w:ascii="Book Antiqua" w:eastAsiaTheme="majorEastAsia" w:hAnsi="Book Antiqua" w:cs="Times New Roman"/>
          <w:b/>
          <w:bCs/>
          <w:color w:val="000000" w:themeColor="text1"/>
          <w:lang w:val="sq-AL" w:eastAsia="en-GB"/>
        </w:rPr>
      </w:pPr>
      <w:bookmarkStart w:id="342" w:name="_Toc501347643"/>
    </w:p>
    <w:p w:rsidR="00E44577" w:rsidRPr="00412DAC" w:rsidRDefault="003B7F47" w:rsidP="006D2C97">
      <w:pPr>
        <w:pStyle w:val="Heading3"/>
        <w:spacing w:before="0"/>
        <w:ind w:left="786"/>
        <w:rPr>
          <w:rFonts w:hint="eastAsia"/>
          <w:lang w:val="sq-AL"/>
        </w:rPr>
      </w:pPr>
      <w:bookmarkStart w:id="343" w:name="_Toc1385299"/>
      <w:bookmarkEnd w:id="342"/>
      <w:r w:rsidRPr="00412DAC">
        <w:rPr>
          <w:lang w:val="sq-AL"/>
        </w:rPr>
        <w:t>Neni 201 Epërsia e procedurës mbi riskun e shlyerjes të çelur nga shtëpia e klerimit</w:t>
      </w:r>
      <w:bookmarkEnd w:id="343"/>
    </w:p>
    <w:p w:rsidR="00E44577" w:rsidRPr="00412DAC" w:rsidRDefault="003B7F47" w:rsidP="00E45AD6">
      <w:pPr>
        <w:pStyle w:val="ListParagraph"/>
        <w:numPr>
          <w:ilvl w:val="0"/>
          <w:numId w:val="349"/>
        </w:numPr>
        <w:spacing w:line="240" w:lineRule="auto"/>
        <w:jc w:val="both"/>
        <w:rPr>
          <w:rFonts w:ascii="Book Antiqua" w:hAnsi="Book Antiqua"/>
          <w:lang w:val="sq-AL"/>
        </w:rPr>
      </w:pPr>
      <w:r w:rsidRPr="00412DAC">
        <w:rPr>
          <w:rFonts w:ascii="Book Antiqua" w:hAnsi="Book Antiqua"/>
          <w:lang w:val="sq-AL"/>
        </w:rPr>
        <w:t>Procedura mbi riskun e shlyerjes e filluar nga shtëpia e klerimit duhet të ketë përparësi mbi çdo proces tjetër ligjor lidhur me shpërndarjen e aktiveve të një personi në kuadër të falimentimin, sipas kushteve të përcaktuara në instrumentet në vijim:</w:t>
      </w:r>
    </w:p>
    <w:p w:rsidR="00E44577" w:rsidRPr="00412DAC" w:rsidRDefault="003B7F47" w:rsidP="00E45AD6">
      <w:pPr>
        <w:pStyle w:val="ListParagraph"/>
        <w:numPr>
          <w:ilvl w:val="0"/>
          <w:numId w:val="350"/>
        </w:numPr>
        <w:spacing w:line="240" w:lineRule="auto"/>
        <w:ind w:left="754" w:hanging="357"/>
        <w:jc w:val="both"/>
        <w:rPr>
          <w:rFonts w:ascii="Book Antiqua" w:hAnsi="Book Antiqua"/>
          <w:lang w:val="sq-AL"/>
        </w:rPr>
      </w:pPr>
      <w:r w:rsidRPr="00412DAC">
        <w:rPr>
          <w:rFonts w:ascii="Book Antiqua" w:hAnsi="Book Antiqua"/>
          <w:lang w:val="sq-AL"/>
        </w:rPr>
        <w:t>kontratë tregu;</w:t>
      </w:r>
    </w:p>
    <w:p w:rsidR="00E44577" w:rsidRPr="00412DAC" w:rsidRDefault="003B7F47" w:rsidP="00E45AD6">
      <w:pPr>
        <w:pStyle w:val="ListParagraph"/>
        <w:numPr>
          <w:ilvl w:val="0"/>
          <w:numId w:val="350"/>
        </w:numPr>
        <w:spacing w:line="240" w:lineRule="auto"/>
        <w:ind w:left="754" w:hanging="357"/>
        <w:jc w:val="both"/>
        <w:rPr>
          <w:rFonts w:ascii="Book Antiqua" w:hAnsi="Book Antiqua"/>
          <w:lang w:val="sq-AL"/>
        </w:rPr>
      </w:pPr>
      <w:r w:rsidRPr="00412DAC">
        <w:rPr>
          <w:rFonts w:ascii="Book Antiqua" w:hAnsi="Book Antiqua"/>
          <w:lang w:val="sq-AL"/>
        </w:rPr>
        <w:t>rregullorja e shtëpisë së klerimit në lidhje me shlyerjen e një kontrate tregu;</w:t>
      </w:r>
    </w:p>
    <w:p w:rsidR="00E44577" w:rsidRPr="00412DAC" w:rsidRDefault="003B7F47" w:rsidP="00E45AD6">
      <w:pPr>
        <w:pStyle w:val="ListParagraph"/>
        <w:numPr>
          <w:ilvl w:val="0"/>
          <w:numId w:val="350"/>
        </w:numPr>
        <w:spacing w:line="240" w:lineRule="auto"/>
        <w:ind w:left="754" w:hanging="357"/>
        <w:jc w:val="both"/>
        <w:rPr>
          <w:rFonts w:ascii="Book Antiqua" w:hAnsi="Book Antiqua"/>
          <w:lang w:val="sq-AL"/>
        </w:rPr>
      </w:pPr>
      <w:r w:rsidRPr="00412DAC">
        <w:rPr>
          <w:rFonts w:ascii="Book Antiqua" w:hAnsi="Book Antiqua"/>
          <w:lang w:val="sq-AL"/>
        </w:rPr>
        <w:t>çdo proces ose masë tjetër të ndërmarrë në bazë të rregullave të shtëpisë së klerimit në lidhje me shlyerjen e një kontrate tregu;</w:t>
      </w:r>
    </w:p>
    <w:p w:rsidR="00E44577" w:rsidRPr="00412DAC" w:rsidRDefault="003B7F47" w:rsidP="00E45AD6">
      <w:pPr>
        <w:pStyle w:val="ListParagraph"/>
        <w:numPr>
          <w:ilvl w:val="0"/>
          <w:numId w:val="350"/>
        </w:numPr>
        <w:spacing w:line="240" w:lineRule="auto"/>
        <w:ind w:left="754" w:hanging="357"/>
        <w:jc w:val="both"/>
        <w:rPr>
          <w:rFonts w:ascii="Book Antiqua" w:hAnsi="Book Antiqua"/>
          <w:lang w:val="sq-AL"/>
        </w:rPr>
      </w:pPr>
      <w:r w:rsidRPr="00412DAC">
        <w:rPr>
          <w:rFonts w:ascii="Book Antiqua" w:hAnsi="Book Antiqua"/>
          <w:lang w:val="sq-AL"/>
        </w:rPr>
        <w:t>tarifë tregu;</w:t>
      </w:r>
    </w:p>
    <w:p w:rsidR="00E44577" w:rsidRPr="00412DAC" w:rsidRDefault="003B7F47" w:rsidP="00E45AD6">
      <w:pPr>
        <w:pStyle w:val="ListParagraph"/>
        <w:numPr>
          <w:ilvl w:val="0"/>
          <w:numId w:val="350"/>
        </w:numPr>
        <w:spacing w:line="240" w:lineRule="auto"/>
        <w:ind w:left="754" w:hanging="357"/>
        <w:jc w:val="both"/>
        <w:rPr>
          <w:rFonts w:ascii="Book Antiqua" w:hAnsi="Book Antiqua"/>
        </w:rPr>
      </w:pPr>
      <w:r w:rsidRPr="00412DAC">
        <w:rPr>
          <w:rFonts w:ascii="Book Antiqua" w:hAnsi="Book Antiqua"/>
          <w:lang w:val="sq-AL"/>
        </w:rPr>
        <w:t>kolateral tregu;</w:t>
      </w:r>
    </w:p>
    <w:p w:rsidR="003B7F47" w:rsidRPr="00412DAC" w:rsidRDefault="003B7F47" w:rsidP="00E45AD6">
      <w:pPr>
        <w:pStyle w:val="ListParagraph"/>
        <w:numPr>
          <w:ilvl w:val="0"/>
          <w:numId w:val="350"/>
        </w:numPr>
        <w:spacing w:line="240" w:lineRule="auto"/>
        <w:ind w:left="754" w:hanging="357"/>
        <w:jc w:val="both"/>
        <w:rPr>
          <w:rFonts w:ascii="Book Antiqua" w:hAnsi="Book Antiqua"/>
          <w:lang w:val="it-IT"/>
        </w:rPr>
      </w:pPr>
      <w:r w:rsidRPr="00412DAC">
        <w:rPr>
          <w:rFonts w:ascii="Book Antiqua" w:hAnsi="Book Antiqua"/>
          <w:lang w:val="sq-AL"/>
        </w:rPr>
        <w:t>rregullat e paracaktuara të shtëpisë së klerimit; ose</w:t>
      </w:r>
    </w:p>
    <w:p w:rsidR="00E44577" w:rsidRPr="00412DAC" w:rsidRDefault="003B7F47" w:rsidP="00E45AD6">
      <w:pPr>
        <w:pStyle w:val="ListParagraph"/>
        <w:numPr>
          <w:ilvl w:val="0"/>
          <w:numId w:val="350"/>
        </w:numPr>
        <w:spacing w:line="240" w:lineRule="auto"/>
        <w:ind w:left="754" w:hanging="357"/>
        <w:jc w:val="both"/>
        <w:rPr>
          <w:rFonts w:ascii="Book Antiqua" w:hAnsi="Book Antiqua"/>
          <w:lang w:val="it-IT"/>
        </w:rPr>
      </w:pPr>
      <w:r w:rsidRPr="00412DAC">
        <w:rPr>
          <w:rFonts w:ascii="Book Antiqua" w:hAnsi="Book Antiqua"/>
          <w:lang w:val="sq-AL"/>
        </w:rPr>
        <w:t>çdo procedurë mbi riskun e shlyerjes.</w:t>
      </w:r>
    </w:p>
    <w:p w:rsidR="00E44577" w:rsidRPr="00412DAC" w:rsidRDefault="003B7F47" w:rsidP="00E45AD6">
      <w:pPr>
        <w:pStyle w:val="ListParagraph"/>
        <w:numPr>
          <w:ilvl w:val="0"/>
          <w:numId w:val="349"/>
        </w:numPr>
        <w:spacing w:line="240" w:lineRule="auto"/>
        <w:jc w:val="both"/>
        <w:rPr>
          <w:rFonts w:ascii="Book Antiqua" w:hAnsi="Book Antiqua"/>
          <w:lang w:val="sq-AL"/>
        </w:rPr>
      </w:pPr>
      <w:r w:rsidRPr="00412DAC">
        <w:rPr>
          <w:rFonts w:ascii="Book Antiqua" w:hAnsi="Book Antiqua"/>
          <w:lang w:val="sq-AL"/>
        </w:rPr>
        <w:t>Në respektim të pikës 1, asnjë kompetencë në lidhje me procedurat e likuidimit sipas Ligjit nr. 9901, datë 14.04.2008, “Për tregtarët dhe shoqëritë tregtare” nuk mund të ushtrohet në atë mënyrë që të parandalojë ose të ndërhyjë në:</w:t>
      </w:r>
      <w:r w:rsidRPr="00412DAC">
        <w:rPr>
          <w:lang w:val="sq-AL"/>
        </w:rPr>
        <w:footnoteReference w:id="7"/>
      </w:r>
    </w:p>
    <w:p w:rsidR="003B7F47" w:rsidRPr="00412DAC" w:rsidRDefault="003B7F47" w:rsidP="00E45AD6">
      <w:pPr>
        <w:pStyle w:val="ListParagraph"/>
        <w:numPr>
          <w:ilvl w:val="0"/>
          <w:numId w:val="351"/>
        </w:numPr>
        <w:spacing w:line="240" w:lineRule="auto"/>
        <w:jc w:val="both"/>
        <w:rPr>
          <w:rFonts w:ascii="Book Antiqua" w:hAnsi="Book Antiqua"/>
          <w:lang w:val="sq-AL"/>
        </w:rPr>
      </w:pPr>
      <w:r w:rsidRPr="00412DAC">
        <w:rPr>
          <w:rFonts w:ascii="Book Antiqua" w:hAnsi="Book Antiqua"/>
          <w:lang w:val="sq-AL"/>
        </w:rPr>
        <w:t>shlyerjen e një kontrate tregu në përputhje me rregullat e shtëpisë së klerimit; ose</w:t>
      </w:r>
    </w:p>
    <w:p w:rsidR="00E44577" w:rsidRPr="00412DAC" w:rsidRDefault="003B7F47" w:rsidP="00E45AD6">
      <w:pPr>
        <w:pStyle w:val="ListParagraph"/>
        <w:numPr>
          <w:ilvl w:val="0"/>
          <w:numId w:val="351"/>
        </w:numPr>
        <w:spacing w:line="240" w:lineRule="auto"/>
        <w:jc w:val="both"/>
        <w:rPr>
          <w:rFonts w:ascii="Book Antiqua" w:hAnsi="Book Antiqua"/>
          <w:lang w:val="sq-AL"/>
        </w:rPr>
      </w:pPr>
      <w:r w:rsidRPr="00412DAC">
        <w:rPr>
          <w:rFonts w:ascii="Book Antiqua" w:hAnsi="Book Antiqua"/>
          <w:lang w:val="sq-AL"/>
        </w:rPr>
        <w:t>çdo procedurë mbi riskun e shlyerjes.</w:t>
      </w:r>
    </w:p>
    <w:p w:rsidR="00E44577" w:rsidRPr="00412DAC" w:rsidRDefault="003B7F47" w:rsidP="006D2C97">
      <w:pPr>
        <w:pStyle w:val="Heading3"/>
        <w:ind w:left="786"/>
        <w:rPr>
          <w:rFonts w:hint="eastAsia"/>
          <w:lang w:val="sq-AL"/>
        </w:rPr>
      </w:pPr>
      <w:bookmarkStart w:id="344" w:name="_Toc1385300"/>
      <w:r w:rsidRPr="00412DAC">
        <w:rPr>
          <w:lang w:val="sq-AL"/>
        </w:rPr>
        <w:t>Neni 202 Detyrimi për të raportuar mbi përfundimin e procedurës mbi riskun e shlyerjes</w:t>
      </w:r>
      <w:bookmarkEnd w:id="344"/>
    </w:p>
    <w:p w:rsidR="00E44577" w:rsidRPr="00412DAC" w:rsidRDefault="003B7F47" w:rsidP="00E45AD6">
      <w:pPr>
        <w:pStyle w:val="ListParagraph"/>
        <w:numPr>
          <w:ilvl w:val="0"/>
          <w:numId w:val="352"/>
        </w:numPr>
        <w:spacing w:line="240" w:lineRule="auto"/>
        <w:jc w:val="both"/>
        <w:rPr>
          <w:rFonts w:ascii="Book Antiqua" w:hAnsi="Book Antiqua"/>
          <w:lang w:val="sq-AL"/>
        </w:rPr>
      </w:pPr>
      <w:r w:rsidRPr="00412DAC">
        <w:rPr>
          <w:rFonts w:ascii="Book Antiqua" w:hAnsi="Book Antiqua"/>
          <w:lang w:val="sq-AL"/>
        </w:rPr>
        <w:t>Pas përfundimit të çdo procedure mbi riskun e shlyerjes, shtëpia e klerimit duhet të vendosë në dispozicion personave të përcaktuar në pikën 2 të këtij neni një raport në lidhje me çdo mosshlyerës, për sa më poshtë:</w:t>
      </w:r>
    </w:p>
    <w:p w:rsidR="00E44577" w:rsidRPr="00412DAC" w:rsidRDefault="003B7F47" w:rsidP="00E45AD6">
      <w:pPr>
        <w:pStyle w:val="ListParagraph"/>
        <w:numPr>
          <w:ilvl w:val="0"/>
          <w:numId w:val="353"/>
        </w:numPr>
        <w:spacing w:line="240" w:lineRule="auto"/>
        <w:ind w:left="754" w:hanging="357"/>
        <w:jc w:val="both"/>
        <w:rPr>
          <w:rFonts w:ascii="Book Antiqua" w:hAnsi="Book Antiqua"/>
          <w:lang w:val="sq-AL"/>
        </w:rPr>
      </w:pPr>
      <w:r w:rsidRPr="00412DAC">
        <w:rPr>
          <w:rFonts w:ascii="Book Antiqua" w:hAnsi="Book Antiqua"/>
          <w:lang w:val="sq-AL"/>
        </w:rPr>
        <w:t>shuma neto, nëse ka, e certifikuar nga shtëpia e klerimit, e cila duhet të paguhet nga mosshlyerësi ose t’i paguhet mosshlyerësit;</w:t>
      </w:r>
    </w:p>
    <w:p w:rsidR="003B7F47" w:rsidRPr="00412DAC" w:rsidRDefault="003B7F47" w:rsidP="00E45AD6">
      <w:pPr>
        <w:pStyle w:val="ListParagraph"/>
        <w:numPr>
          <w:ilvl w:val="0"/>
          <w:numId w:val="353"/>
        </w:numPr>
        <w:spacing w:line="240" w:lineRule="auto"/>
        <w:ind w:left="754" w:hanging="357"/>
        <w:jc w:val="both"/>
        <w:rPr>
          <w:rFonts w:ascii="Book Antiqua" w:hAnsi="Book Antiqua"/>
          <w:lang w:val="sq-AL"/>
        </w:rPr>
      </w:pPr>
      <w:r w:rsidRPr="00412DAC">
        <w:rPr>
          <w:rFonts w:ascii="Book Antiqua" w:hAnsi="Book Antiqua"/>
          <w:lang w:val="sq-AL"/>
        </w:rPr>
        <w:t>fakti se asnjë shumë nuk është e pagueshme në këtë mënyrë; dhe</w:t>
      </w:r>
    </w:p>
    <w:p w:rsidR="00E44577" w:rsidRPr="00412DAC" w:rsidRDefault="003B7F47" w:rsidP="00E45AD6">
      <w:pPr>
        <w:pStyle w:val="ListParagraph"/>
        <w:numPr>
          <w:ilvl w:val="0"/>
          <w:numId w:val="353"/>
        </w:numPr>
        <w:spacing w:line="240" w:lineRule="auto"/>
        <w:ind w:left="754" w:hanging="357"/>
        <w:jc w:val="both"/>
        <w:rPr>
          <w:rFonts w:ascii="Book Antiqua" w:hAnsi="Book Antiqua"/>
          <w:lang w:val="sq-AL"/>
        </w:rPr>
      </w:pPr>
      <w:r w:rsidRPr="00412DAC">
        <w:rPr>
          <w:rFonts w:ascii="Book Antiqua" w:hAnsi="Book Antiqua"/>
          <w:lang w:val="sq-AL"/>
        </w:rPr>
        <w:t>shtëpia e klerimit mund të përfshijë në këtë raport të dhëna të tjera në lidhje me procedurën mbi riskun e shlyerjes, si ta gjykojë të përshtatshme.</w:t>
      </w:r>
    </w:p>
    <w:p w:rsidR="00E44577" w:rsidRPr="00412DAC" w:rsidRDefault="003B7F47" w:rsidP="00E45AD6">
      <w:pPr>
        <w:pStyle w:val="ListParagraph"/>
        <w:numPr>
          <w:ilvl w:val="0"/>
          <w:numId w:val="352"/>
        </w:numPr>
        <w:spacing w:line="240" w:lineRule="auto"/>
        <w:jc w:val="both"/>
        <w:rPr>
          <w:rFonts w:ascii="Book Antiqua" w:hAnsi="Book Antiqua"/>
          <w:lang w:val="sq-AL"/>
        </w:rPr>
      </w:pPr>
      <w:r w:rsidRPr="00412DAC">
        <w:rPr>
          <w:rFonts w:ascii="Book Antiqua" w:hAnsi="Book Antiqua"/>
          <w:lang w:val="sq-AL"/>
        </w:rPr>
        <w:t>Raporti i përgatitur sipas pikës 1 duhet t’i vihet menjëherë në dispozicion:</w:t>
      </w:r>
    </w:p>
    <w:p w:rsidR="00E44577" w:rsidRPr="00412DAC" w:rsidRDefault="003B7F47" w:rsidP="00E45AD6">
      <w:pPr>
        <w:pStyle w:val="ListParagraph"/>
        <w:numPr>
          <w:ilvl w:val="0"/>
          <w:numId w:val="354"/>
        </w:numPr>
        <w:spacing w:line="240" w:lineRule="auto"/>
        <w:ind w:left="754" w:hanging="357"/>
        <w:jc w:val="both"/>
        <w:rPr>
          <w:rFonts w:ascii="Book Antiqua" w:hAnsi="Book Antiqua"/>
          <w:lang w:val="sq-AL"/>
        </w:rPr>
      </w:pPr>
      <w:r w:rsidRPr="00412DAC">
        <w:rPr>
          <w:rFonts w:ascii="Book Antiqua" w:hAnsi="Book Antiqua"/>
          <w:lang w:val="sq-AL"/>
        </w:rPr>
        <w:t>Autoritetit;</w:t>
      </w:r>
    </w:p>
    <w:p w:rsidR="003B7F47" w:rsidRPr="00412DAC" w:rsidRDefault="003B7F47" w:rsidP="00E45AD6">
      <w:pPr>
        <w:pStyle w:val="ListParagraph"/>
        <w:numPr>
          <w:ilvl w:val="0"/>
          <w:numId w:val="354"/>
        </w:numPr>
        <w:spacing w:line="240" w:lineRule="auto"/>
        <w:ind w:left="754" w:hanging="357"/>
        <w:jc w:val="both"/>
        <w:rPr>
          <w:rFonts w:ascii="Book Antiqua" w:hAnsi="Book Antiqua"/>
          <w:lang w:val="sq-AL"/>
        </w:rPr>
      </w:pPr>
      <w:r w:rsidRPr="00412DAC">
        <w:rPr>
          <w:rFonts w:ascii="Book Antiqua" w:hAnsi="Book Antiqua"/>
          <w:lang w:val="sq-AL"/>
        </w:rPr>
        <w:t>zyrtarit përkatës që vepron për mosshlyerësin me të cilin lidhet raporti ose përfaqësuesit të këtij mosshlyerësi; ose</w:t>
      </w:r>
    </w:p>
    <w:p w:rsidR="00E44577" w:rsidRPr="00412DAC" w:rsidRDefault="003B7F47" w:rsidP="00E45AD6">
      <w:pPr>
        <w:pStyle w:val="ListParagraph"/>
        <w:numPr>
          <w:ilvl w:val="0"/>
          <w:numId w:val="354"/>
        </w:numPr>
        <w:spacing w:line="240" w:lineRule="auto"/>
        <w:ind w:left="754" w:hanging="357"/>
        <w:jc w:val="both"/>
        <w:rPr>
          <w:rFonts w:ascii="Book Antiqua" w:hAnsi="Book Antiqua"/>
          <w:lang w:val="sq-AL"/>
        </w:rPr>
      </w:pPr>
      <w:r w:rsidRPr="00412DAC">
        <w:rPr>
          <w:rFonts w:ascii="Book Antiqua" w:hAnsi="Book Antiqua"/>
          <w:lang w:val="sq-AL"/>
        </w:rPr>
        <w:t>kur nuk ka zyrtar si ai që përmendet në shkronjën “b”, mosshlyerësit me të cilin lidhet raporti.</w:t>
      </w:r>
    </w:p>
    <w:p w:rsidR="00E44577" w:rsidRPr="00412DAC" w:rsidRDefault="003B7F47" w:rsidP="00E45AD6">
      <w:pPr>
        <w:pStyle w:val="ListParagraph"/>
        <w:numPr>
          <w:ilvl w:val="0"/>
          <w:numId w:val="352"/>
        </w:numPr>
        <w:spacing w:line="240" w:lineRule="auto"/>
        <w:jc w:val="both"/>
        <w:rPr>
          <w:rFonts w:ascii="Book Antiqua" w:hAnsi="Book Antiqua"/>
          <w:lang w:val="sq-AL"/>
        </w:rPr>
      </w:pPr>
      <w:r w:rsidRPr="00412DAC">
        <w:rPr>
          <w:rFonts w:ascii="Book Antiqua" w:hAnsi="Book Antiqua"/>
          <w:lang w:val="sq-AL"/>
        </w:rPr>
        <w:t>Kur merr një raport sipas pikës 2 në lidhje me pikën 1, Autoriteti mund të publikojë një njoftim për ta sjellë këtë raport në vëmendje të kreditorëve të mosshlyerësit me të cilin lidhet raporti.</w:t>
      </w:r>
    </w:p>
    <w:p w:rsidR="00E44577" w:rsidRPr="00412DAC" w:rsidRDefault="003B7F47" w:rsidP="00E45AD6">
      <w:pPr>
        <w:pStyle w:val="ListParagraph"/>
        <w:numPr>
          <w:ilvl w:val="0"/>
          <w:numId w:val="352"/>
        </w:numPr>
        <w:spacing w:line="240" w:lineRule="auto"/>
        <w:jc w:val="both"/>
        <w:rPr>
          <w:rFonts w:ascii="Book Antiqua" w:hAnsi="Book Antiqua"/>
          <w:lang w:val="sq-AL"/>
        </w:rPr>
      </w:pPr>
      <w:r w:rsidRPr="00412DAC">
        <w:rPr>
          <w:rFonts w:ascii="Book Antiqua" w:hAnsi="Book Antiqua"/>
          <w:lang w:val="sq-AL"/>
        </w:rPr>
        <w:t>Kur zyrtari përkatës ose mosshlyerësi merr një raport sipas pikës 1, me kërkesë të cilitdo prej kreditorëve të tij, ai:</w:t>
      </w:r>
    </w:p>
    <w:p w:rsidR="003B7F47" w:rsidRPr="00412DAC" w:rsidRDefault="003B7F47" w:rsidP="00E45AD6">
      <w:pPr>
        <w:pStyle w:val="ListParagraph"/>
        <w:numPr>
          <w:ilvl w:val="0"/>
          <w:numId w:val="355"/>
        </w:numPr>
        <w:spacing w:line="240" w:lineRule="auto"/>
        <w:ind w:left="754" w:hanging="357"/>
        <w:jc w:val="both"/>
        <w:rPr>
          <w:rFonts w:ascii="Book Antiqua" w:hAnsi="Book Antiqua"/>
          <w:lang w:val="sq-AL"/>
        </w:rPr>
      </w:pPr>
      <w:r w:rsidRPr="00412DAC">
        <w:rPr>
          <w:rFonts w:ascii="Book Antiqua" w:hAnsi="Book Antiqua"/>
          <w:lang w:val="sq-AL"/>
        </w:rPr>
        <w:t>duhet ta vërë raportin në dispozicion të kreditorit që ky ta shikojë brenda dy ditëve nga marrja e një kërkese të tillë; ose</w:t>
      </w:r>
    </w:p>
    <w:p w:rsidR="00E44577" w:rsidRPr="00412DAC" w:rsidRDefault="003B7F47" w:rsidP="00E45AD6">
      <w:pPr>
        <w:pStyle w:val="ListParagraph"/>
        <w:numPr>
          <w:ilvl w:val="0"/>
          <w:numId w:val="355"/>
        </w:numPr>
        <w:spacing w:line="240" w:lineRule="auto"/>
        <w:ind w:left="754" w:hanging="357"/>
        <w:jc w:val="both"/>
        <w:rPr>
          <w:rFonts w:ascii="Book Antiqua" w:hAnsi="Book Antiqua"/>
          <w:lang w:val="sq-AL"/>
        </w:rPr>
      </w:pPr>
      <w:r w:rsidRPr="00412DAC">
        <w:rPr>
          <w:rFonts w:ascii="Book Antiqua" w:hAnsi="Book Antiqua"/>
          <w:lang w:val="sq-AL"/>
        </w:rPr>
        <w:t xml:space="preserve">kundrejt pagimit të një tarife përkatëse të përcaktuar nga zyrtari përkatës ose nga mosshlyerësi, duhet t’ia japë kreditorit të gjithë ose ndonjë pjesë të këtij raporti, sipas kërkesës. </w:t>
      </w:r>
      <w:r w:rsidR="00427EAA" w:rsidRPr="00412DAC">
        <w:rPr>
          <w:rFonts w:ascii="Book Antiqua" w:hAnsi="Book Antiqua"/>
          <w:color w:val="FF0000"/>
          <w:lang w:val="sq-AL"/>
        </w:rPr>
        <w:t xml:space="preserve"> </w:t>
      </w:r>
    </w:p>
    <w:p w:rsidR="00E44577" w:rsidRPr="00412DAC" w:rsidRDefault="003B7F47" w:rsidP="006D2C97">
      <w:pPr>
        <w:pStyle w:val="Heading3"/>
        <w:ind w:left="786"/>
        <w:rPr>
          <w:rFonts w:hint="eastAsia"/>
          <w:lang w:val="sq-AL"/>
        </w:rPr>
      </w:pPr>
      <w:bookmarkStart w:id="345" w:name="_Toc1385301"/>
      <w:r w:rsidRPr="00412DAC">
        <w:rPr>
          <w:lang w:val="sq-AL"/>
        </w:rPr>
        <w:t>Neni 203 Shuma neto e pagueshme me përfundimin e procedurës mbi riskun e shlyerjes</w:t>
      </w:r>
      <w:bookmarkEnd w:id="345"/>
    </w:p>
    <w:p w:rsidR="00E44577" w:rsidRPr="00412DAC" w:rsidRDefault="003B7F47" w:rsidP="00E45AD6">
      <w:pPr>
        <w:pStyle w:val="ListParagraph"/>
        <w:numPr>
          <w:ilvl w:val="0"/>
          <w:numId w:val="356"/>
        </w:numPr>
        <w:spacing w:line="240" w:lineRule="auto"/>
        <w:jc w:val="both"/>
        <w:rPr>
          <w:rFonts w:ascii="Book Antiqua" w:hAnsi="Book Antiqua"/>
          <w:lang w:val="sq-AL"/>
        </w:rPr>
      </w:pPr>
      <w:r w:rsidRPr="00412DAC">
        <w:rPr>
          <w:rFonts w:ascii="Book Antiqua" w:hAnsi="Book Antiqua"/>
          <w:lang w:val="sq-AL"/>
        </w:rPr>
        <w:t>Me përfundimin e procedurës mbi riskun e shlyerjes, shuma neto e certifikuar në zbatim të nenit 199, pika 1, shkronja “a”, nga shtëpia e klerimit duhet të paguhet nga mosshlyerësi ose t’i paguhet mosshlyrësit.</w:t>
      </w:r>
    </w:p>
    <w:p w:rsidR="00E44577" w:rsidRPr="00412DAC" w:rsidRDefault="003B7F47" w:rsidP="00E45AD6">
      <w:pPr>
        <w:pStyle w:val="ListParagraph"/>
        <w:numPr>
          <w:ilvl w:val="0"/>
          <w:numId w:val="356"/>
        </w:numPr>
        <w:spacing w:line="240" w:lineRule="auto"/>
        <w:jc w:val="both"/>
        <w:rPr>
          <w:rFonts w:ascii="Book Antiqua" w:hAnsi="Book Antiqua"/>
          <w:lang w:val="sq-AL"/>
        </w:rPr>
      </w:pPr>
      <w:r w:rsidRPr="00412DAC">
        <w:rPr>
          <w:rFonts w:ascii="Book Antiqua" w:hAnsi="Book Antiqua"/>
          <w:lang w:val="sq-AL"/>
        </w:rPr>
        <w:t>Pavarësisht nga çdo dispozitë e ligjit nr. Ligji nr. 9901, datë 14.04.2008, “Për tregtarët dhe shoqëritë tregtare”, kur është dhënë urdhër për likuidim, shuma neto e përmendur në pikën 1 duhet të mbahet parasysh në lidhje me këto procedura.</w:t>
      </w:r>
    </w:p>
    <w:p w:rsidR="00E44577" w:rsidRPr="00412DAC" w:rsidRDefault="003B7F47" w:rsidP="006D2C97">
      <w:pPr>
        <w:pStyle w:val="Heading3"/>
        <w:ind w:left="786"/>
        <w:rPr>
          <w:rFonts w:hint="eastAsia"/>
          <w:lang w:val="sq-AL"/>
        </w:rPr>
      </w:pPr>
      <w:bookmarkStart w:id="346" w:name="_Toc1385302"/>
      <w:r w:rsidRPr="00412DAC">
        <w:rPr>
          <w:lang w:val="sq-AL"/>
        </w:rPr>
        <w:t>Neni 204 Anëtari i klerimit si palë e transaksioneve të caktuara me cilësinë e subjektit kryesor</w:t>
      </w:r>
      <w:bookmarkEnd w:id="346"/>
    </w:p>
    <w:p w:rsidR="00E44577" w:rsidRPr="00412DAC" w:rsidRDefault="003B7F47" w:rsidP="006D2C97">
      <w:pPr>
        <w:pStyle w:val="ListParagraph"/>
        <w:spacing w:line="240" w:lineRule="auto"/>
        <w:ind w:left="397"/>
        <w:jc w:val="both"/>
        <w:rPr>
          <w:rFonts w:ascii="Book Antiqua" w:hAnsi="Book Antiqua"/>
          <w:lang w:val="sq-AL"/>
        </w:rPr>
      </w:pPr>
      <w:r w:rsidRPr="00412DAC">
        <w:rPr>
          <w:rFonts w:ascii="Book Antiqua" w:hAnsi="Book Antiqua"/>
          <w:lang w:val="sq-AL"/>
        </w:rPr>
        <w:t>Anëtari i klerimit i cili bëhet palë transaksioni, përfshirë një kontratë tregu me një shtëpi klerimi, quhet palë e këtij transaksioni si agjent, por në kuptim të këtij neni, duhet të konsiderohet se është, në çdo aspekt (përfshirë çdo padi civile apo kërkesë tjetër) palë në këtë transaksion me cilësinë e subjektit kryesor dhe jo të agjentit, pavarësisht nga çdo dispozitë në ndonjë ligj tjetër.</w:t>
      </w:r>
    </w:p>
    <w:p w:rsidR="00E44577" w:rsidRPr="00412DAC" w:rsidRDefault="00B9064C" w:rsidP="006D2C97">
      <w:pPr>
        <w:pStyle w:val="Heading3"/>
        <w:ind w:left="786"/>
        <w:rPr>
          <w:rFonts w:hint="eastAsia"/>
          <w:lang w:val="sq-AL"/>
        </w:rPr>
      </w:pPr>
      <w:bookmarkStart w:id="347" w:name="_Toc1385303"/>
      <w:r w:rsidRPr="00412DAC">
        <w:rPr>
          <w:lang w:val="sq-AL"/>
        </w:rPr>
        <w:t>Neni 205 Instrumentet financiare që i dorëzohen shtëpisë së klerimit</w:t>
      </w:r>
      <w:bookmarkEnd w:id="347"/>
    </w:p>
    <w:p w:rsidR="00E44577" w:rsidRPr="00412DAC" w:rsidRDefault="00B9064C" w:rsidP="006D2C97">
      <w:pPr>
        <w:pStyle w:val="ListParagraph"/>
        <w:spacing w:line="240" w:lineRule="auto"/>
        <w:ind w:left="397"/>
        <w:jc w:val="both"/>
        <w:rPr>
          <w:rFonts w:ascii="Book Antiqua" w:hAnsi="Book Antiqua"/>
          <w:lang w:val="sq-AL"/>
        </w:rPr>
      </w:pPr>
      <w:r w:rsidRPr="00412DAC">
        <w:rPr>
          <w:rFonts w:ascii="Book Antiqua" w:hAnsi="Book Antiqua"/>
          <w:lang w:val="sq-AL"/>
        </w:rPr>
        <w:t>Pavarësisht nga ndonjë dispozitë e ndonjë ligji tjetër, kur instrumentet financiare i dorëzohen shtëpisë së klerimit me shlyerjen e një kontrate tregu ose i jepen si kolateral tregu ose në bazë të një tarife tregu, nga një anëtar klerimi në përputhje me rregullat e shtëpisë së klerimit, kundër shtëpisë së klerimit nuk mund të bëhet asnjë proces civil, padi civile apo kërkesë, në lidhje me çdo të drejtë, titull ose interes mbi instrumentet financiare të dorëzuara shtëpisë së klerimit.</w:t>
      </w:r>
    </w:p>
    <w:p w:rsidR="00E44577" w:rsidRPr="00412DAC" w:rsidRDefault="00B9064C" w:rsidP="006D2C97">
      <w:pPr>
        <w:pStyle w:val="Heading3"/>
        <w:ind w:left="786"/>
        <w:rPr>
          <w:rFonts w:hint="eastAsia"/>
          <w:lang w:val="sq-AL"/>
        </w:rPr>
      </w:pPr>
      <w:bookmarkStart w:id="348" w:name="_Toc1385304"/>
      <w:r w:rsidRPr="00412DAC">
        <w:rPr>
          <w:lang w:val="sq-AL"/>
        </w:rPr>
        <w:t>Neni 206 Zbatimi i kolateralit objekt i tarifës së tregut</w:t>
      </w:r>
      <w:bookmarkEnd w:id="348"/>
    </w:p>
    <w:p w:rsidR="00E44577" w:rsidRPr="00412DAC" w:rsidRDefault="00B9064C" w:rsidP="006D2C97">
      <w:pPr>
        <w:pStyle w:val="ListParagraph"/>
        <w:spacing w:line="240" w:lineRule="auto"/>
        <w:ind w:left="397"/>
        <w:jc w:val="both"/>
        <w:rPr>
          <w:rFonts w:ascii="Book Antiqua" w:hAnsi="Book Antiqua"/>
          <w:lang w:val="sq-AL"/>
        </w:rPr>
      </w:pPr>
      <w:r w:rsidRPr="00412DAC">
        <w:rPr>
          <w:rFonts w:ascii="Book Antiqua" w:hAnsi="Book Antiqua"/>
          <w:lang w:val="sq-AL"/>
        </w:rPr>
        <w:t>Shtëpia e klerimit duhet të ketë të drejtën e ekzekutimit të kolateralit që është objekt i një kontrate tregu ose tarife tregu, në përputhje me procedurën e përcaktuar në rregulloren e shtëpisë së klerimit, pavarësisht nga çdo dispozitë që mund të parashikojë përndryshe në ligje të tjera.</w:t>
      </w:r>
      <w:r w:rsidRPr="00412DAC">
        <w:rPr>
          <w:lang w:val="sq-AL"/>
        </w:rPr>
        <w:footnoteReference w:id="8"/>
      </w:r>
    </w:p>
    <w:p w:rsidR="00E44577" w:rsidRPr="00412DAC" w:rsidRDefault="00B9064C" w:rsidP="006D2C97">
      <w:pPr>
        <w:pStyle w:val="Heading3"/>
        <w:ind w:left="786"/>
        <w:rPr>
          <w:rFonts w:hint="eastAsia"/>
          <w:lang w:val="sq-AL"/>
        </w:rPr>
      </w:pPr>
      <w:bookmarkStart w:id="349" w:name="_Toc1385305"/>
      <w:r w:rsidRPr="00412DAC">
        <w:rPr>
          <w:lang w:val="sq-AL"/>
        </w:rPr>
        <w:t>Neni 207 Ekzekutimi i vendimeve gjyqësore objekt i tarifës së tregut</w:t>
      </w:r>
      <w:bookmarkEnd w:id="349"/>
    </w:p>
    <w:p w:rsidR="00E44577" w:rsidRPr="00412DAC" w:rsidRDefault="00B9064C" w:rsidP="006D2C97">
      <w:pPr>
        <w:pStyle w:val="ListParagraph"/>
        <w:spacing w:line="240" w:lineRule="auto"/>
        <w:ind w:left="397"/>
        <w:jc w:val="both"/>
        <w:rPr>
          <w:rFonts w:ascii="Book Antiqua" w:hAnsi="Book Antiqua"/>
          <w:lang w:val="sq-AL"/>
        </w:rPr>
      </w:pPr>
      <w:r w:rsidRPr="00412DAC">
        <w:rPr>
          <w:rFonts w:ascii="Book Antiqua" w:hAnsi="Book Antiqua"/>
          <w:lang w:val="sq-AL"/>
        </w:rPr>
        <w:t xml:space="preserve">Kur një pasuri është objekt i një tarife tregu ose është vendosur në dispozicion si kolateral tregu, shitja e kësaj pasurie nga shtëpia e klerimit nuk mund të pengohet nga asnjë proces tjetër ligjor përmbarimi apo urdhër ekzekutimi dhe kjo pasuri nuk mund të përdoret për asnjë shlyerje tjetër nga zyrtari </w:t>
      </w:r>
      <w:r w:rsidR="00462C3A" w:rsidRPr="00412DAC">
        <w:rPr>
          <w:rFonts w:ascii="Book Antiqua" w:hAnsi="Book Antiqua"/>
          <w:lang w:val="sq-AL"/>
        </w:rPr>
        <w:t>përkatës</w:t>
      </w:r>
      <w:r w:rsidRPr="00412DAC">
        <w:rPr>
          <w:rFonts w:ascii="Book Antiqua" w:hAnsi="Book Antiqua"/>
          <w:lang w:val="sq-AL"/>
        </w:rPr>
        <w:t xml:space="preserve"> që kërkon përmbarimin e interesave apo garancive të vendosura mbi pasurinë, me përjashtim të rastit kur për këtë gjë jep pëlqim shtëpia e klerimit, pavarësisht nga sa mund të parashikohet ndryshe në ligje të tjera.</w:t>
      </w:r>
    </w:p>
    <w:p w:rsidR="00E44577" w:rsidRPr="00412DAC" w:rsidRDefault="00462C3A" w:rsidP="006D2C97">
      <w:pPr>
        <w:pStyle w:val="Heading3"/>
        <w:ind w:left="786"/>
        <w:rPr>
          <w:rFonts w:hint="eastAsia"/>
          <w:lang w:val="sq-AL"/>
        </w:rPr>
      </w:pPr>
      <w:bookmarkStart w:id="350" w:name="_Toc1385306"/>
      <w:r w:rsidRPr="00412DAC">
        <w:rPr>
          <w:lang w:val="sq-AL"/>
        </w:rPr>
        <w:t>Neni 208 Transferimi i instrumenteve financiare në shlyerje</w:t>
      </w:r>
      <w:bookmarkEnd w:id="350"/>
    </w:p>
    <w:p w:rsidR="00E44577" w:rsidRPr="00412DAC" w:rsidRDefault="00462C3A" w:rsidP="00E45AD6">
      <w:pPr>
        <w:pStyle w:val="ListParagraph"/>
        <w:numPr>
          <w:ilvl w:val="0"/>
          <w:numId w:val="357"/>
        </w:numPr>
        <w:spacing w:line="240" w:lineRule="auto"/>
        <w:jc w:val="both"/>
        <w:rPr>
          <w:rFonts w:ascii="Book Antiqua" w:hAnsi="Book Antiqua"/>
          <w:lang w:val="sq-AL"/>
        </w:rPr>
      </w:pPr>
      <w:r w:rsidRPr="00412DAC">
        <w:rPr>
          <w:rFonts w:ascii="Book Antiqua" w:hAnsi="Book Antiqua"/>
          <w:lang w:val="sq-AL"/>
        </w:rPr>
        <w:t>Depozitari i licencuar dhe sistemi i pagesave duhet të kryejnë çdo urdhër transferimi nga institucioni përkatës i tregut, me kusht që ky urdhër të bëhet në funksion të shlyerjes së një kontrate tregu, pavarësisht nga sa mund të parashikohet ndryshe në dispozita të tjera të ligjit.</w:t>
      </w:r>
    </w:p>
    <w:p w:rsidR="00E44577" w:rsidRPr="00412DAC" w:rsidRDefault="00462C3A" w:rsidP="00E45AD6">
      <w:pPr>
        <w:pStyle w:val="ListParagraph"/>
        <w:numPr>
          <w:ilvl w:val="0"/>
          <w:numId w:val="357"/>
        </w:numPr>
        <w:spacing w:line="240" w:lineRule="auto"/>
        <w:jc w:val="both"/>
        <w:rPr>
          <w:rFonts w:ascii="Book Antiqua" w:hAnsi="Book Antiqua"/>
          <w:lang w:val="sq-AL"/>
        </w:rPr>
      </w:pPr>
      <w:r w:rsidRPr="00412DAC">
        <w:rPr>
          <w:rFonts w:ascii="Book Antiqua" w:hAnsi="Book Antiqua"/>
          <w:lang w:val="sq-AL"/>
        </w:rPr>
        <w:t>Kur një urdhër transferimi për instrumente financiare jepet në përputhje me pikën 1, nuk duhet të kalojë asnjë titull mbi këto instrumente financiare përveç se siç parashikohet në rregullat e depozitarit qendror, pavarësisht nga sa mund të parashikohet ndryshe në dispozita të tjera të ligjit.</w:t>
      </w:r>
    </w:p>
    <w:p w:rsidR="00E44577" w:rsidRPr="00412DAC" w:rsidRDefault="00462C3A" w:rsidP="00E45AD6">
      <w:pPr>
        <w:pStyle w:val="ListParagraph"/>
        <w:numPr>
          <w:ilvl w:val="0"/>
          <w:numId w:val="357"/>
        </w:numPr>
        <w:spacing w:line="240" w:lineRule="auto"/>
        <w:jc w:val="both"/>
        <w:rPr>
          <w:rFonts w:ascii="Book Antiqua" w:hAnsi="Book Antiqua"/>
          <w:lang w:val="sq-AL"/>
        </w:rPr>
      </w:pPr>
      <w:r w:rsidRPr="00412DAC">
        <w:rPr>
          <w:rFonts w:ascii="Book Antiqua" w:hAnsi="Book Antiqua"/>
          <w:lang w:val="sq-AL"/>
        </w:rPr>
        <w:t>Kur kryhet një urdhër transferimi sipas pikës 1 nga sistemi përkatës, konfirmimi që merr institucioni përkatës i tregut për shlyerjen nga sistemi përkatës në përputhje me urdhrin e transferimit, i parashikuar në rregullat e institucionit përkatës të tregut, duhet të jetë përfundimtar dhe i parevokueshëm dhe nuk duhet t'i nënshtrohet asnjë padie nga ndonjë person pavarësisht nga sa parashikohet në ndonjë ligj tjetër.</w:t>
      </w:r>
    </w:p>
    <w:p w:rsidR="00E44577" w:rsidRPr="00412DAC" w:rsidRDefault="00462C3A" w:rsidP="006D2C97">
      <w:pPr>
        <w:pStyle w:val="Heading3"/>
        <w:ind w:left="786"/>
        <w:rPr>
          <w:rFonts w:hint="eastAsia"/>
          <w:lang w:val="sq-AL"/>
        </w:rPr>
      </w:pPr>
      <w:bookmarkStart w:id="351" w:name="_Toc1385307"/>
      <w:r w:rsidRPr="00412DAC">
        <w:rPr>
          <w:lang w:val="sq-AL"/>
        </w:rPr>
        <w:t>Neni 209 Shitblerja e instrumenteve financiare</w:t>
      </w:r>
      <w:bookmarkEnd w:id="351"/>
    </w:p>
    <w:p w:rsidR="00E44577" w:rsidRPr="00412DAC" w:rsidRDefault="00462C3A" w:rsidP="00E45AD6">
      <w:pPr>
        <w:pStyle w:val="ListParagraph"/>
        <w:numPr>
          <w:ilvl w:val="0"/>
          <w:numId w:val="615"/>
        </w:numPr>
        <w:jc w:val="both"/>
        <w:rPr>
          <w:rFonts w:ascii="Book Antiqua" w:hAnsi="Book Antiqua"/>
          <w:lang w:val="sq-AL"/>
        </w:rPr>
      </w:pPr>
      <w:r w:rsidRPr="00412DAC">
        <w:rPr>
          <w:rFonts w:ascii="Book Antiqua" w:hAnsi="Book Antiqua"/>
          <w:lang w:val="sq-AL"/>
        </w:rPr>
        <w:t>Shtëpia e klerimit mund ta udhëzojë ndërmjetësin që të kryejë, në emër të shtëpisë së klerimit, një shitje ose blerje të instrumenteve financiare nëse një shitje apo blerje e tillë, sipas rastit, kryhet në funksion të shlyerjes së një kontrate tregu ose për të ndihmuar në një procedurë mbi riskun e shlyerjes ose për t’i dhënë mundësi shtëpisë së klerimit të shesë një aktiv të përfshirë në një tarifë tregu ose të vendosur si kolateral tregu. Bursa duhet ta zbatojë këtë udhëzim.</w:t>
      </w:r>
    </w:p>
    <w:p w:rsidR="00E44577" w:rsidRPr="00412DAC" w:rsidRDefault="0004210B" w:rsidP="00E45AD6">
      <w:pPr>
        <w:pStyle w:val="ListParagraph"/>
        <w:numPr>
          <w:ilvl w:val="0"/>
          <w:numId w:val="615"/>
        </w:numPr>
        <w:jc w:val="both"/>
        <w:rPr>
          <w:rFonts w:ascii="Book Antiqua" w:hAnsi="Book Antiqua"/>
          <w:lang w:val="sq-AL"/>
        </w:rPr>
      </w:pPr>
      <w:bookmarkStart w:id="352" w:name="_Toc501347652"/>
      <w:r w:rsidRPr="00412DAC">
        <w:rPr>
          <w:rFonts w:ascii="Book Antiqua" w:hAnsi="Book Antiqua"/>
          <w:lang w:val="sq-AL"/>
        </w:rPr>
        <w:t>Kur shitja ose blerja e instrumenteve financiare bëhet në emër të shtëpisë së klerimit në përputhje me pikën 1 nga një ndërmjetës, kundër ndërmjetësit nuk mund të ngrejë padi asnjë person dhe ndaj tij nuk mund të bëhet asnjë kërkesë për dëmshpërblim.</w:t>
      </w:r>
    </w:p>
    <w:p w:rsidR="00E44577" w:rsidRPr="00412DAC" w:rsidRDefault="00E44577">
      <w:pPr>
        <w:pStyle w:val="ListParagraph"/>
        <w:keepNext/>
        <w:keepLines/>
        <w:spacing w:before="40" w:after="0" w:line="240" w:lineRule="auto"/>
        <w:jc w:val="both"/>
        <w:outlineLvl w:val="1"/>
        <w:rPr>
          <w:rFonts w:asciiTheme="majorHAnsi" w:eastAsiaTheme="majorEastAsia" w:hAnsiTheme="majorHAnsi" w:cstheme="majorBidi"/>
          <w:color w:val="2F5496" w:themeColor="accent1" w:themeShade="BF"/>
          <w:sz w:val="26"/>
          <w:szCs w:val="26"/>
          <w:lang w:val="sq-AL"/>
        </w:rPr>
      </w:pPr>
    </w:p>
    <w:p w:rsidR="00E44577" w:rsidRPr="00412DAC" w:rsidRDefault="0004210B" w:rsidP="006D2C97">
      <w:pPr>
        <w:pStyle w:val="Heading3"/>
        <w:ind w:left="786"/>
        <w:rPr>
          <w:rFonts w:hint="eastAsia"/>
          <w:lang w:val="sq-AL"/>
        </w:rPr>
      </w:pPr>
      <w:bookmarkStart w:id="353" w:name="_Toc1385308"/>
      <w:bookmarkEnd w:id="352"/>
      <w:r w:rsidRPr="00412DAC">
        <w:rPr>
          <w:lang w:val="sq-AL"/>
        </w:rPr>
        <w:t>Neni 210 Imuniteti nga përgjegjësia penale dhe civile</w:t>
      </w:r>
      <w:bookmarkEnd w:id="353"/>
    </w:p>
    <w:p w:rsidR="00E44577" w:rsidRPr="00412DAC" w:rsidRDefault="0004210B" w:rsidP="00E45AD6">
      <w:pPr>
        <w:pStyle w:val="ListParagraph"/>
        <w:numPr>
          <w:ilvl w:val="0"/>
          <w:numId w:val="358"/>
        </w:numPr>
        <w:spacing w:line="240" w:lineRule="auto"/>
        <w:jc w:val="both"/>
        <w:rPr>
          <w:rFonts w:ascii="Book Antiqua" w:hAnsi="Book Antiqua"/>
          <w:lang w:val="sq-AL"/>
        </w:rPr>
      </w:pPr>
      <w:r w:rsidRPr="00412DAC">
        <w:rPr>
          <w:rFonts w:ascii="Book Antiqua" w:hAnsi="Book Antiqua"/>
          <w:lang w:val="sq-AL"/>
        </w:rPr>
        <w:t>Personat e mëposhtëm nuk mund të jenë objekt i asnjë përgjegjësie penale ose civile:</w:t>
      </w:r>
    </w:p>
    <w:p w:rsidR="0004210B" w:rsidRPr="00412DAC" w:rsidRDefault="0004210B" w:rsidP="00E45AD6">
      <w:pPr>
        <w:pStyle w:val="ListParagraph"/>
        <w:numPr>
          <w:ilvl w:val="0"/>
          <w:numId w:val="359"/>
        </w:numPr>
        <w:spacing w:line="240" w:lineRule="auto"/>
        <w:jc w:val="both"/>
        <w:rPr>
          <w:rFonts w:ascii="Book Antiqua" w:hAnsi="Book Antiqua"/>
          <w:lang w:val="sq-AL"/>
        </w:rPr>
      </w:pPr>
      <w:r w:rsidRPr="00412DAC">
        <w:rPr>
          <w:rFonts w:ascii="Book Antiqua" w:hAnsi="Book Antiqua"/>
          <w:lang w:val="sq-AL"/>
        </w:rPr>
        <w:t>personi që përmbush një detyrim në bazë të delegimit sipas rregullave paraprake të shtëpisë së klerimit në lidhje me ndonjë procedurë mbi riskun e shlyerjes; ose</w:t>
      </w:r>
    </w:p>
    <w:p w:rsidR="00E44577" w:rsidRPr="00412DAC" w:rsidRDefault="0004210B" w:rsidP="00E45AD6">
      <w:pPr>
        <w:pStyle w:val="ListParagraph"/>
        <w:numPr>
          <w:ilvl w:val="0"/>
          <w:numId w:val="359"/>
        </w:numPr>
        <w:spacing w:line="240" w:lineRule="auto"/>
        <w:jc w:val="both"/>
        <w:rPr>
          <w:rFonts w:ascii="Book Antiqua" w:hAnsi="Book Antiqua"/>
          <w:lang w:val="sq-AL"/>
        </w:rPr>
      </w:pPr>
      <w:r w:rsidRPr="00412DAC">
        <w:rPr>
          <w:rFonts w:ascii="Book Antiqua" w:hAnsi="Book Antiqua"/>
          <w:lang w:val="sq-AL"/>
        </w:rPr>
        <w:t>çdo person që vepron në emër të personit të përmendur në shkronjën “a”, përfshirë:</w:t>
      </w:r>
    </w:p>
    <w:p w:rsidR="0004210B" w:rsidRPr="00412DAC" w:rsidRDefault="0004210B" w:rsidP="00E45AD6">
      <w:pPr>
        <w:pStyle w:val="ListParagraph"/>
        <w:numPr>
          <w:ilvl w:val="0"/>
          <w:numId w:val="360"/>
        </w:numPr>
        <w:spacing w:line="240" w:lineRule="auto"/>
        <w:ind w:left="754" w:hanging="357"/>
        <w:jc w:val="both"/>
        <w:rPr>
          <w:rFonts w:ascii="Book Antiqua" w:hAnsi="Book Antiqua"/>
          <w:lang w:val="sq-AL"/>
        </w:rPr>
      </w:pPr>
      <w:r w:rsidRPr="00412DAC">
        <w:rPr>
          <w:rFonts w:ascii="Book Antiqua" w:hAnsi="Book Antiqua"/>
          <w:lang w:val="sq-AL"/>
        </w:rPr>
        <w:t>çdo anëtar të këshillit të administrimit të personit të përmendur në shkronjën “a”; dhe</w:t>
      </w:r>
    </w:p>
    <w:p w:rsidR="006D2C97" w:rsidRPr="00412DAC" w:rsidRDefault="0004210B" w:rsidP="00E45AD6">
      <w:pPr>
        <w:pStyle w:val="ListParagraph"/>
        <w:numPr>
          <w:ilvl w:val="0"/>
          <w:numId w:val="360"/>
        </w:numPr>
        <w:spacing w:after="0" w:line="240" w:lineRule="auto"/>
        <w:ind w:left="714" w:hanging="357"/>
        <w:jc w:val="both"/>
        <w:rPr>
          <w:rFonts w:ascii="Book Antiqua" w:hAnsi="Book Antiqua"/>
          <w:lang w:val="sq-AL"/>
        </w:rPr>
      </w:pPr>
      <w:r w:rsidRPr="00412DAC">
        <w:rPr>
          <w:rFonts w:ascii="Book Antiqua" w:hAnsi="Book Antiqua"/>
          <w:lang w:val="sq-AL"/>
        </w:rPr>
        <w:t>çdo anëtar të çdo komiteti të ngritur nga personi i përmendur në shkronjën “a”,</w:t>
      </w:r>
    </w:p>
    <w:p w:rsidR="00E44577" w:rsidRPr="00412DAC" w:rsidRDefault="0004210B" w:rsidP="006D2C97">
      <w:pPr>
        <w:pStyle w:val="ListParagraph"/>
        <w:spacing w:after="0" w:line="240" w:lineRule="auto"/>
        <w:ind w:left="714"/>
        <w:jc w:val="both"/>
        <w:rPr>
          <w:rFonts w:ascii="Book Antiqua" w:hAnsi="Book Antiqua"/>
          <w:lang w:val="sq-AL"/>
        </w:rPr>
      </w:pPr>
      <w:r w:rsidRPr="00412DAC">
        <w:rPr>
          <w:rFonts w:ascii="Book Antiqua" w:hAnsi="Book Antiqua"/>
          <w:lang w:val="sq-AL"/>
        </w:rPr>
        <w:t>për çdo veprim (përfshirë deklarata të dhëna) ose mosveprim në mirëbesim gjatë përmbushjes së këtij detyrimi, ose në lidhje me përmbushjen faktike ose të synuar të këtij detyrimi.</w:t>
      </w:r>
    </w:p>
    <w:p w:rsidR="00E44577" w:rsidRPr="00412DAC" w:rsidRDefault="0004210B" w:rsidP="00E45AD6">
      <w:pPr>
        <w:pStyle w:val="ListParagraph"/>
        <w:numPr>
          <w:ilvl w:val="0"/>
          <w:numId w:val="358"/>
        </w:numPr>
        <w:spacing w:after="0" w:line="240" w:lineRule="auto"/>
        <w:ind w:left="714" w:hanging="357"/>
        <w:jc w:val="both"/>
        <w:rPr>
          <w:rFonts w:ascii="Book Antiqua" w:hAnsi="Book Antiqua"/>
          <w:lang w:val="sq-AL"/>
        </w:rPr>
      </w:pPr>
      <w:r w:rsidRPr="00412DAC">
        <w:rPr>
          <w:rFonts w:ascii="Book Antiqua" w:hAnsi="Book Antiqua"/>
          <w:lang w:val="sq-AL"/>
        </w:rPr>
        <w:t>Kur zyrtari përkatës vepron në lidhje me pasurinë e një mosshlyerësi i cili mban përgjegjësi në bazë të rregullave automatike të shtëpisë së klerimit dhe në mënyrë të arsyeshme beson ose ka baza të arsyeshme për të besuar se ai ka të drejtë ta kryejë këtë veprim, zyrtari përkatës nuk mban përgjegjësi kundrejt asnjë personi në lidhje me humbje ose dëmtime që rezultojnë nga një veprim i tillë, përveçse kur humbja ose dëmtimi është shkaktuar nga pakujdesia e zyrtarit përkatës.</w:t>
      </w:r>
    </w:p>
    <w:p w:rsidR="00E44577" w:rsidRPr="00412DAC" w:rsidRDefault="00E44577">
      <w:pPr>
        <w:spacing w:line="240" w:lineRule="auto"/>
        <w:jc w:val="both"/>
        <w:rPr>
          <w:rFonts w:ascii="Book Antiqua" w:hAnsi="Book Antiqua"/>
          <w:color w:val="FF0000"/>
          <w:lang w:val="sq-AL"/>
        </w:rPr>
      </w:pPr>
    </w:p>
    <w:p w:rsidR="00E44577" w:rsidRPr="00412DAC" w:rsidRDefault="0004210B" w:rsidP="006D2C97">
      <w:pPr>
        <w:pStyle w:val="Heading2"/>
        <w:rPr>
          <w:lang w:val="sq-AL"/>
        </w:rPr>
      </w:pPr>
      <w:bookmarkStart w:id="354" w:name="_Toc501347653"/>
      <w:bookmarkStart w:id="355" w:name="_Toc512249884"/>
      <w:bookmarkStart w:id="356" w:name="_Toc1385309"/>
      <w:r w:rsidRPr="00412DAC">
        <w:rPr>
          <w:lang w:val="sq-AL"/>
        </w:rPr>
        <w:t xml:space="preserve">Pjesa VIII: </w:t>
      </w:r>
      <w:bookmarkEnd w:id="354"/>
      <w:bookmarkEnd w:id="355"/>
      <w:r w:rsidRPr="00412DAC">
        <w:rPr>
          <w:lang w:val="sq-AL"/>
        </w:rPr>
        <w:t>Regjistruesi ose depozitari qendror i titujve (DQT)</w:t>
      </w:r>
      <w:bookmarkEnd w:id="356"/>
    </w:p>
    <w:p w:rsidR="00E44577" w:rsidRPr="00412DAC" w:rsidRDefault="00E44577" w:rsidP="00DF5282">
      <w:pPr>
        <w:pStyle w:val="Heading2"/>
        <w:jc w:val="both"/>
        <w:rPr>
          <w:lang w:val="it-IT"/>
        </w:rPr>
      </w:pPr>
    </w:p>
    <w:p w:rsidR="00E44577" w:rsidRPr="00412DAC" w:rsidRDefault="0004210B" w:rsidP="006D2C97">
      <w:pPr>
        <w:pStyle w:val="Heading3"/>
        <w:ind w:left="786"/>
        <w:rPr>
          <w:rFonts w:hint="eastAsia"/>
          <w:lang w:val="it-IT"/>
        </w:rPr>
      </w:pPr>
      <w:bookmarkStart w:id="357" w:name="_Toc1385310"/>
      <w:r w:rsidRPr="00412DAC">
        <w:rPr>
          <w:lang w:val="sq-AL"/>
        </w:rPr>
        <w:t>Neni 211 Shërbimet kryesore të depozitarit qendror të titujve</w:t>
      </w:r>
      <w:bookmarkEnd w:id="357"/>
    </w:p>
    <w:p w:rsidR="00E44577" w:rsidRPr="00412DAC" w:rsidRDefault="0013283E" w:rsidP="00E45AD6">
      <w:pPr>
        <w:pStyle w:val="ListParagraph"/>
        <w:numPr>
          <w:ilvl w:val="0"/>
          <w:numId w:val="638"/>
        </w:numPr>
        <w:jc w:val="both"/>
        <w:rPr>
          <w:rFonts w:ascii="Book Antiqua" w:hAnsi="Book Antiqua"/>
          <w:lang w:val="it-IT"/>
        </w:rPr>
      </w:pPr>
      <w:r w:rsidRPr="00412DAC">
        <w:rPr>
          <w:rFonts w:ascii="Book Antiqua" w:hAnsi="Book Antiqua"/>
          <w:lang w:val="sq-AL"/>
        </w:rPr>
        <w:t>Regjistrimi fillestar i titujve në një regjistër (“shërbimi noterial”);</w:t>
      </w:r>
    </w:p>
    <w:p w:rsidR="00E44577" w:rsidRPr="00412DAC" w:rsidRDefault="0013283E" w:rsidP="00E45AD6">
      <w:pPr>
        <w:pStyle w:val="ListParagraph"/>
        <w:numPr>
          <w:ilvl w:val="0"/>
          <w:numId w:val="638"/>
        </w:numPr>
        <w:jc w:val="both"/>
        <w:rPr>
          <w:rFonts w:ascii="Book Antiqua" w:hAnsi="Book Antiqua"/>
          <w:lang w:val="it-IT"/>
        </w:rPr>
      </w:pPr>
      <w:r w:rsidRPr="00412DAC">
        <w:rPr>
          <w:rFonts w:ascii="Book Antiqua" w:hAnsi="Book Antiqua"/>
          <w:lang w:val="sq-AL"/>
        </w:rPr>
        <w:t>Ofrimi dhe mbajtja e llogarive të titujve në nivelin më të lartë (“shërbimi i mbajtjes qendrore”);</w:t>
      </w:r>
    </w:p>
    <w:p w:rsidR="00E44577" w:rsidRPr="00412DAC" w:rsidRDefault="0013283E" w:rsidP="00E45AD6">
      <w:pPr>
        <w:pStyle w:val="ListParagraph"/>
        <w:numPr>
          <w:ilvl w:val="0"/>
          <w:numId w:val="638"/>
        </w:numPr>
        <w:jc w:val="both"/>
        <w:rPr>
          <w:rFonts w:ascii="Book Antiqua" w:hAnsi="Book Antiqua"/>
          <w:lang w:val="it-IT"/>
        </w:rPr>
      </w:pPr>
      <w:r w:rsidRPr="00412DAC">
        <w:rPr>
          <w:rFonts w:ascii="Book Antiqua" w:hAnsi="Book Antiqua"/>
          <w:lang w:val="sq-AL"/>
        </w:rPr>
        <w:t>Operimi i sistemit të shlyerjes së titujve (“shërbimi i shlyerjes”).</w:t>
      </w:r>
    </w:p>
    <w:p w:rsidR="00E44577" w:rsidRPr="00412DAC" w:rsidRDefault="0013283E" w:rsidP="006D2C97">
      <w:pPr>
        <w:pStyle w:val="Heading3"/>
        <w:ind w:left="786"/>
        <w:rPr>
          <w:rFonts w:hint="eastAsia"/>
          <w:lang w:val="it-IT"/>
        </w:rPr>
      </w:pPr>
      <w:bookmarkStart w:id="358" w:name="_Toc1385311"/>
      <w:r w:rsidRPr="00412DAC">
        <w:rPr>
          <w:lang w:val="sq-AL"/>
        </w:rPr>
        <w:t>Neni 212 Shërbimet ndihmëse jo-bankare të depozitarit qendror të titujve që nuk përfshijnë risk kredie ose likuiditeti</w:t>
      </w:r>
      <w:bookmarkEnd w:id="358"/>
    </w:p>
    <w:p w:rsidR="00E44577" w:rsidRPr="00412DAC" w:rsidRDefault="0013283E" w:rsidP="00E45AD6">
      <w:pPr>
        <w:pStyle w:val="ListParagraph"/>
        <w:numPr>
          <w:ilvl w:val="0"/>
          <w:numId w:val="639"/>
        </w:numPr>
        <w:ind w:left="714" w:hanging="357"/>
        <w:jc w:val="both"/>
        <w:rPr>
          <w:rFonts w:ascii="Book Antiqua" w:hAnsi="Book Antiqua"/>
          <w:lang w:val="sq-AL"/>
        </w:rPr>
      </w:pPr>
      <w:r w:rsidRPr="00412DAC">
        <w:rPr>
          <w:rFonts w:ascii="Book Antiqua" w:hAnsi="Book Antiqua"/>
          <w:lang w:val="sq-AL"/>
        </w:rPr>
        <w:t>Shërbimet e ofruara nga depozitari qendror i titujve që kontribuojnë në rritjen e sigurisë, efikasitetit dhe transparencës së tregjeve të titujve, të cilat mund të përfshijnë ndër të tjera:</w:t>
      </w:r>
    </w:p>
    <w:p w:rsidR="00E44577" w:rsidRPr="00412DAC" w:rsidRDefault="0013283E" w:rsidP="00E45AD6">
      <w:pPr>
        <w:pStyle w:val="ListParagraph"/>
        <w:numPr>
          <w:ilvl w:val="0"/>
          <w:numId w:val="640"/>
        </w:numPr>
        <w:ind w:left="714" w:hanging="357"/>
        <w:jc w:val="both"/>
        <w:rPr>
          <w:rFonts w:ascii="Book Antiqua" w:hAnsi="Book Antiqua"/>
          <w:lang w:val="it-IT"/>
        </w:rPr>
      </w:pPr>
      <w:r w:rsidRPr="00412DAC">
        <w:rPr>
          <w:rFonts w:ascii="Book Antiqua" w:hAnsi="Book Antiqua"/>
          <w:lang w:val="sq-AL"/>
        </w:rPr>
        <w:t>Shërbime të lidhura me shërbimin e shlyerjes, si:</w:t>
      </w:r>
    </w:p>
    <w:p w:rsidR="006D2C97" w:rsidRPr="00412DAC" w:rsidRDefault="0013283E" w:rsidP="00E45AD6">
      <w:pPr>
        <w:pStyle w:val="ListParagraph"/>
        <w:numPr>
          <w:ilvl w:val="0"/>
          <w:numId w:val="641"/>
        </w:numPr>
        <w:jc w:val="both"/>
        <w:rPr>
          <w:rFonts w:ascii="Book Antiqua" w:hAnsi="Book Antiqua"/>
          <w:lang w:val="sq-AL"/>
        </w:rPr>
      </w:pPr>
      <w:r w:rsidRPr="00412DAC">
        <w:rPr>
          <w:rFonts w:ascii="Book Antiqua" w:hAnsi="Book Antiqua"/>
          <w:lang w:val="sq-AL"/>
        </w:rPr>
        <w:t>Organizimi i një mekanizmi të huadhënies së titujve, si agjent midis pjesëmarrësve të sistemit të shlyerjes së titujve;</w:t>
      </w:r>
    </w:p>
    <w:p w:rsidR="006D2C97" w:rsidRPr="00412DAC" w:rsidRDefault="0013283E" w:rsidP="00E45AD6">
      <w:pPr>
        <w:pStyle w:val="ListParagraph"/>
        <w:numPr>
          <w:ilvl w:val="0"/>
          <w:numId w:val="641"/>
        </w:numPr>
        <w:jc w:val="both"/>
        <w:rPr>
          <w:rFonts w:ascii="Book Antiqua" w:hAnsi="Book Antiqua"/>
          <w:lang w:val="sq-AL"/>
        </w:rPr>
      </w:pPr>
      <w:r w:rsidRPr="00412DAC">
        <w:rPr>
          <w:rFonts w:ascii="Book Antiqua" w:hAnsi="Book Antiqua"/>
          <w:lang w:val="sq-AL"/>
        </w:rPr>
        <w:t>Ofrimi i shërbimeve të administrimit të kolateralit, si agjent për pjesëmarrësit në sistemin e shlyerjes së titujve;</w:t>
      </w:r>
    </w:p>
    <w:p w:rsidR="006D2C97" w:rsidRPr="00412DAC" w:rsidRDefault="0013283E" w:rsidP="00E45AD6">
      <w:pPr>
        <w:pStyle w:val="ListParagraph"/>
        <w:numPr>
          <w:ilvl w:val="0"/>
          <w:numId w:val="641"/>
        </w:numPr>
        <w:jc w:val="both"/>
        <w:rPr>
          <w:rFonts w:ascii="Book Antiqua" w:hAnsi="Book Antiqua"/>
          <w:lang w:val="sq-AL"/>
        </w:rPr>
      </w:pPr>
      <w:r w:rsidRPr="00412DAC">
        <w:rPr>
          <w:rFonts w:ascii="Book Antiqua" w:hAnsi="Book Antiqua"/>
          <w:lang w:val="sq-AL"/>
        </w:rPr>
        <w:t>Përputhja në procesin e shlyerjes, transmetimi i urdhrave, konfirmimi i tregtimit, verifikimi i tregtimit</w:t>
      </w:r>
      <w:r w:rsidR="0097766E" w:rsidRPr="00412DAC">
        <w:rPr>
          <w:rFonts w:ascii="Book Antiqua" w:hAnsi="Book Antiqua"/>
          <w:lang w:val="sq-AL"/>
        </w:rPr>
        <w:t>;</w:t>
      </w:r>
    </w:p>
    <w:p w:rsidR="00E44577" w:rsidRPr="00412DAC" w:rsidRDefault="0013283E" w:rsidP="00E45AD6">
      <w:pPr>
        <w:pStyle w:val="ListParagraph"/>
        <w:numPr>
          <w:ilvl w:val="0"/>
          <w:numId w:val="640"/>
        </w:numPr>
        <w:jc w:val="both"/>
        <w:rPr>
          <w:rFonts w:ascii="Book Antiqua" w:hAnsi="Book Antiqua"/>
          <w:lang w:val="sq-AL"/>
        </w:rPr>
      </w:pPr>
      <w:r w:rsidRPr="00412DAC">
        <w:rPr>
          <w:rFonts w:ascii="Book Antiqua" w:hAnsi="Book Antiqua"/>
          <w:lang w:val="sq-AL"/>
        </w:rPr>
        <w:t>Shërbime të lidhura me shërbimet noteriale dhe të mbajtjes qendrore, si:</w:t>
      </w:r>
    </w:p>
    <w:p w:rsidR="0097766E" w:rsidRPr="00412DAC" w:rsidRDefault="0013283E" w:rsidP="00E45AD6">
      <w:pPr>
        <w:pStyle w:val="ListParagraph"/>
        <w:numPr>
          <w:ilvl w:val="0"/>
          <w:numId w:val="642"/>
        </w:numPr>
        <w:jc w:val="both"/>
        <w:rPr>
          <w:rFonts w:ascii="Book Antiqua" w:hAnsi="Book Antiqua"/>
          <w:lang w:val="sq-AL"/>
        </w:rPr>
      </w:pPr>
      <w:r w:rsidRPr="00412DAC">
        <w:rPr>
          <w:rFonts w:ascii="Book Antiqua" w:hAnsi="Book Antiqua"/>
          <w:lang w:val="sq-AL"/>
        </w:rPr>
        <w:t>Shërbimet që lidhen regjistrat e aksionarëve;</w:t>
      </w:r>
    </w:p>
    <w:p w:rsidR="0097766E" w:rsidRPr="00412DAC" w:rsidRDefault="0013283E" w:rsidP="00E45AD6">
      <w:pPr>
        <w:pStyle w:val="ListParagraph"/>
        <w:numPr>
          <w:ilvl w:val="0"/>
          <w:numId w:val="642"/>
        </w:numPr>
        <w:jc w:val="both"/>
        <w:rPr>
          <w:rFonts w:ascii="Book Antiqua" w:hAnsi="Book Antiqua"/>
          <w:lang w:val="sq-AL"/>
        </w:rPr>
      </w:pPr>
      <w:r w:rsidRPr="00412DAC">
        <w:rPr>
          <w:rFonts w:ascii="Book Antiqua" w:hAnsi="Book Antiqua"/>
          <w:lang w:val="sq-AL"/>
        </w:rPr>
        <w:t>Mbështetja e përpunimit të veprimeve të shoqërisë tregtare, përfshirë shërbimet fiskale, asambletë e përgjithshme dhe informacionin;</w:t>
      </w:r>
    </w:p>
    <w:p w:rsidR="0097766E" w:rsidRPr="00412DAC" w:rsidRDefault="0013283E" w:rsidP="00E45AD6">
      <w:pPr>
        <w:pStyle w:val="ListParagraph"/>
        <w:numPr>
          <w:ilvl w:val="0"/>
          <w:numId w:val="642"/>
        </w:numPr>
        <w:jc w:val="both"/>
        <w:rPr>
          <w:rFonts w:ascii="Book Antiqua" w:hAnsi="Book Antiqua"/>
          <w:lang w:val="sq-AL"/>
        </w:rPr>
      </w:pPr>
      <w:r w:rsidRPr="00412DAC">
        <w:rPr>
          <w:rFonts w:ascii="Book Antiqua" w:hAnsi="Book Antiqua"/>
          <w:lang w:val="sq-AL"/>
        </w:rPr>
        <w:t>Shërbimet e emetimeve të reja, përfshirë shpërndarjen dhe administrimin e kodeve ISIN dhe kodeve të ngjashme;</w:t>
      </w:r>
    </w:p>
    <w:p w:rsidR="0097766E" w:rsidRPr="00412DAC" w:rsidRDefault="0013283E" w:rsidP="00E45AD6">
      <w:pPr>
        <w:pStyle w:val="ListParagraph"/>
        <w:numPr>
          <w:ilvl w:val="0"/>
          <w:numId w:val="642"/>
        </w:numPr>
        <w:jc w:val="both"/>
        <w:rPr>
          <w:rFonts w:ascii="Book Antiqua" w:hAnsi="Book Antiqua"/>
          <w:lang w:val="sq-AL"/>
        </w:rPr>
      </w:pPr>
      <w:r w:rsidRPr="00412DAC">
        <w:rPr>
          <w:rFonts w:ascii="Book Antiqua" w:hAnsi="Book Antiqua"/>
          <w:lang w:val="sq-AL"/>
        </w:rPr>
        <w:t>Transmetimi dhe përpunimi i urdhrave, mbledhja dhe përpunimi i tarifave dhe raportimi i lidhur.</w:t>
      </w:r>
    </w:p>
    <w:p w:rsidR="0097766E" w:rsidRPr="00412DAC" w:rsidRDefault="0013283E" w:rsidP="00E45AD6">
      <w:pPr>
        <w:pStyle w:val="ListParagraph"/>
        <w:numPr>
          <w:ilvl w:val="0"/>
          <w:numId w:val="639"/>
        </w:numPr>
        <w:jc w:val="both"/>
        <w:rPr>
          <w:rFonts w:ascii="Book Antiqua" w:hAnsi="Book Antiqua"/>
          <w:lang w:val="sq-AL"/>
        </w:rPr>
      </w:pPr>
      <w:r w:rsidRPr="00412DAC">
        <w:rPr>
          <w:rFonts w:ascii="Book Antiqua" w:hAnsi="Book Antiqua"/>
          <w:lang w:val="sq-AL"/>
        </w:rPr>
        <w:t>Krijimi i hallkave të depozitarit qendror të titujve, sigurimi, mbajtja ose operimi i llogarive të titujve në lidhje me shërbimin e shlyerjes, administrimin e kolateralit, shërbime të tjera ndihmëse</w:t>
      </w:r>
      <w:r w:rsidR="0097766E" w:rsidRPr="00412DAC">
        <w:rPr>
          <w:rFonts w:ascii="Book Antiqua" w:hAnsi="Book Antiqua"/>
          <w:lang w:val="sq-AL"/>
        </w:rPr>
        <w:t>.</w:t>
      </w:r>
    </w:p>
    <w:p w:rsidR="00E44577" w:rsidRPr="00412DAC" w:rsidRDefault="0070675B" w:rsidP="00E45AD6">
      <w:pPr>
        <w:pStyle w:val="ListParagraph"/>
        <w:numPr>
          <w:ilvl w:val="0"/>
          <w:numId w:val="639"/>
        </w:numPr>
        <w:jc w:val="both"/>
        <w:rPr>
          <w:rFonts w:ascii="Book Antiqua" w:hAnsi="Book Antiqua"/>
          <w:lang w:val="sq-AL"/>
        </w:rPr>
      </w:pPr>
      <w:r w:rsidRPr="00412DAC">
        <w:rPr>
          <w:rFonts w:ascii="Book Antiqua" w:hAnsi="Book Antiqua"/>
          <w:lang w:val="sq-AL"/>
        </w:rPr>
        <w:t xml:space="preserve"> </w:t>
      </w:r>
      <w:r w:rsidR="0013283E" w:rsidRPr="00412DAC">
        <w:rPr>
          <w:rFonts w:ascii="Book Antiqua" w:hAnsi="Book Antiqua"/>
          <w:lang w:val="sq-AL"/>
        </w:rPr>
        <w:t>Çdo shërbim tjetër, si:</w:t>
      </w:r>
    </w:p>
    <w:p w:rsidR="00E44577" w:rsidRPr="00412DAC" w:rsidRDefault="0013283E" w:rsidP="00E45AD6">
      <w:pPr>
        <w:pStyle w:val="ListParagraph"/>
        <w:numPr>
          <w:ilvl w:val="0"/>
          <w:numId w:val="643"/>
        </w:numPr>
        <w:ind w:left="737" w:hanging="510"/>
        <w:jc w:val="both"/>
        <w:rPr>
          <w:rFonts w:ascii="Book Antiqua" w:hAnsi="Book Antiqua"/>
          <w:lang w:val="sq-AL"/>
        </w:rPr>
      </w:pPr>
      <w:r w:rsidRPr="00412DAC">
        <w:rPr>
          <w:rFonts w:ascii="Book Antiqua" w:hAnsi="Book Antiqua"/>
          <w:lang w:val="sq-AL"/>
        </w:rPr>
        <w:t>Ofrimi i shërbimeve të përgjithshme të administrimit të kolateralit si agjent;</w:t>
      </w:r>
    </w:p>
    <w:p w:rsidR="0013283E" w:rsidRPr="00412DAC" w:rsidRDefault="0013283E" w:rsidP="00E45AD6">
      <w:pPr>
        <w:pStyle w:val="ListParagraph"/>
        <w:numPr>
          <w:ilvl w:val="0"/>
          <w:numId w:val="643"/>
        </w:numPr>
        <w:ind w:left="737" w:hanging="510"/>
        <w:jc w:val="both"/>
        <w:rPr>
          <w:rFonts w:ascii="Book Antiqua" w:hAnsi="Book Antiqua"/>
          <w:lang w:val="sq-AL"/>
        </w:rPr>
      </w:pPr>
      <w:r w:rsidRPr="00412DAC">
        <w:rPr>
          <w:rFonts w:ascii="Book Antiqua" w:hAnsi="Book Antiqua"/>
          <w:lang w:val="sq-AL"/>
        </w:rPr>
        <w:t>Ofrimi i raportimit rregullator;</w:t>
      </w:r>
    </w:p>
    <w:p w:rsidR="00E44577" w:rsidRPr="00412DAC" w:rsidRDefault="0013283E" w:rsidP="00E45AD6">
      <w:pPr>
        <w:pStyle w:val="ListParagraph"/>
        <w:numPr>
          <w:ilvl w:val="0"/>
          <w:numId w:val="643"/>
        </w:numPr>
        <w:ind w:left="737" w:hanging="510"/>
        <w:jc w:val="both"/>
        <w:rPr>
          <w:rFonts w:ascii="Book Antiqua" w:hAnsi="Book Antiqua"/>
          <w:lang w:val="sq-AL"/>
        </w:rPr>
      </w:pPr>
      <w:r w:rsidRPr="00412DAC">
        <w:rPr>
          <w:rFonts w:ascii="Book Antiqua" w:hAnsi="Book Antiqua"/>
          <w:lang w:val="sq-AL"/>
        </w:rPr>
        <w:t>Ofrimi i informacionit, të dhënave dhe statistikave zyrave të tregut/censit ose subjekteve të tjera shtetërore ose ndërqeveritare;</w:t>
      </w:r>
    </w:p>
    <w:p w:rsidR="00E44577" w:rsidRPr="00412DAC" w:rsidRDefault="0013283E" w:rsidP="00E45AD6">
      <w:pPr>
        <w:pStyle w:val="ListParagraph"/>
        <w:numPr>
          <w:ilvl w:val="0"/>
          <w:numId w:val="643"/>
        </w:numPr>
        <w:ind w:left="737" w:hanging="510"/>
        <w:jc w:val="both"/>
        <w:rPr>
          <w:rFonts w:ascii="Book Antiqua" w:hAnsi="Book Antiqua"/>
          <w:lang w:val="sq-AL"/>
        </w:rPr>
      </w:pPr>
      <w:r w:rsidRPr="00412DAC">
        <w:rPr>
          <w:rFonts w:ascii="Book Antiqua" w:hAnsi="Book Antiqua"/>
          <w:lang w:val="sq-AL"/>
        </w:rPr>
        <w:t>Ofrimi i shërbimeve të teknologjisë informatike.</w:t>
      </w:r>
    </w:p>
    <w:p w:rsidR="00E44577" w:rsidRPr="00412DAC" w:rsidRDefault="00E44577" w:rsidP="00DF5282">
      <w:pPr>
        <w:pStyle w:val="Heading2"/>
        <w:jc w:val="both"/>
        <w:rPr>
          <w:lang w:val="it-IT" w:eastAsia="en-GB"/>
        </w:rPr>
      </w:pPr>
    </w:p>
    <w:p w:rsidR="00E44577" w:rsidRPr="00412DAC" w:rsidRDefault="0013283E" w:rsidP="0097766E">
      <w:pPr>
        <w:pStyle w:val="Heading3"/>
        <w:ind w:left="786"/>
        <w:rPr>
          <w:rFonts w:hint="eastAsia"/>
          <w:lang w:val="it-IT"/>
        </w:rPr>
      </w:pPr>
      <w:bookmarkStart w:id="359" w:name="_Toc1385312"/>
      <w:r w:rsidRPr="00412DAC">
        <w:rPr>
          <w:lang w:val="sq-AL"/>
        </w:rPr>
        <w:t>Neni 213 Ndalimi i operimit të depozitarit qendror ose regjistruesit pa licencë</w:t>
      </w:r>
      <w:bookmarkEnd w:id="359"/>
    </w:p>
    <w:p w:rsidR="00E44577" w:rsidRPr="00412DAC" w:rsidRDefault="0013283E" w:rsidP="0097766E">
      <w:pPr>
        <w:pStyle w:val="ListParagraph"/>
        <w:spacing w:line="240" w:lineRule="auto"/>
        <w:ind w:left="397"/>
        <w:jc w:val="both"/>
        <w:rPr>
          <w:rFonts w:ascii="Book Antiqua" w:hAnsi="Book Antiqua"/>
          <w:lang w:val="it-IT"/>
        </w:rPr>
      </w:pPr>
      <w:r w:rsidRPr="00412DAC">
        <w:rPr>
          <w:rFonts w:ascii="Book Antiqua" w:hAnsi="Book Antiqua"/>
          <w:lang w:val="sq-AL"/>
        </w:rPr>
        <w:t>Asnjë person nuk mund të krijojë, mbajë, operojë ose të hiqet sikur ofron, mban ose operon një depozitar qendror ose regjistrues për mbajtjen dhe regjistrimin e instrumenteve financiare, pavarësisht nëse këto instrumente financiare janë të listuara në ndonjë bursë, pa marrë më parë licencë nga Autoriteti .</w:t>
      </w:r>
    </w:p>
    <w:p w:rsidR="00E44577" w:rsidRPr="00412DAC" w:rsidRDefault="00E44577" w:rsidP="00DF5282">
      <w:pPr>
        <w:pStyle w:val="CM3"/>
        <w:spacing w:before="60" w:after="60"/>
        <w:jc w:val="both"/>
        <w:rPr>
          <w:rFonts w:cs="EUAlbertina"/>
          <w:color w:val="000000"/>
          <w:lang w:val="it-IT"/>
        </w:rPr>
      </w:pPr>
    </w:p>
    <w:p w:rsidR="00E44577" w:rsidRPr="00412DAC" w:rsidRDefault="0013283E" w:rsidP="0097766E">
      <w:pPr>
        <w:pStyle w:val="Heading3"/>
        <w:rPr>
          <w:rFonts w:hint="eastAsia"/>
          <w:lang w:val="it-IT"/>
        </w:rPr>
      </w:pPr>
      <w:bookmarkStart w:id="360" w:name="_Toc1385313"/>
      <w:r w:rsidRPr="00412DAC">
        <w:rPr>
          <w:lang w:val="sq-AL"/>
        </w:rPr>
        <w:t>Neni 214 Autorizimi dhe caktimi për të ofruar shërbime ndihmëse të natyrës bankare</w:t>
      </w:r>
      <w:bookmarkEnd w:id="360"/>
    </w:p>
    <w:p w:rsidR="00E44577" w:rsidRPr="00412DAC" w:rsidRDefault="0013283E" w:rsidP="0097766E">
      <w:pPr>
        <w:pStyle w:val="ListParagraph"/>
        <w:spacing w:after="0" w:line="240" w:lineRule="auto"/>
        <w:ind w:left="397"/>
        <w:jc w:val="both"/>
        <w:rPr>
          <w:rFonts w:ascii="Book Antiqua" w:hAnsi="Book Antiqua" w:cs="EUAlbertina"/>
          <w:lang w:val="it-IT"/>
        </w:rPr>
      </w:pPr>
      <w:r w:rsidRPr="00412DAC">
        <w:rPr>
          <w:rFonts w:ascii="Book Antiqua" w:hAnsi="Book Antiqua" w:cs="EUAlbertina"/>
          <w:color w:val="19161A"/>
          <w:lang w:val="sq-AL"/>
        </w:rPr>
        <w:t>Vetë depozitari qendror i titujve nuk mund të ofrojë shërbime ndihmëse ose shërbime të pagesave bankare nëse nuk ka marrë autorizim shtesë për të ofruar shërbime të tilla në përputhje me Ligjin nr. 133, datë 29.04.2013 ”Për sistemin e pagesave”.</w:t>
      </w:r>
    </w:p>
    <w:p w:rsidR="00E44577" w:rsidRPr="00412DAC" w:rsidRDefault="00E44577">
      <w:pPr>
        <w:pStyle w:val="ListParagraph"/>
        <w:spacing w:after="0" w:line="240" w:lineRule="auto"/>
        <w:ind w:left="714"/>
        <w:jc w:val="both"/>
        <w:rPr>
          <w:rFonts w:ascii="Book Antiqua" w:hAnsi="Book Antiqua"/>
          <w:lang w:val="it-IT"/>
        </w:rPr>
      </w:pPr>
    </w:p>
    <w:p w:rsidR="00E44577" w:rsidRPr="00412DAC" w:rsidRDefault="0013283E" w:rsidP="0097766E">
      <w:pPr>
        <w:pStyle w:val="Heading3"/>
        <w:ind w:left="786"/>
        <w:rPr>
          <w:rFonts w:hint="eastAsia"/>
          <w:lang w:val="it-IT"/>
        </w:rPr>
      </w:pPr>
      <w:bookmarkStart w:id="361" w:name="_Toc1385314"/>
      <w:r w:rsidRPr="00412DAC">
        <w:rPr>
          <w:lang w:val="sq-AL"/>
        </w:rPr>
        <w:t>Neni 215 Detyrimi për titujt e dematerializuar</w:t>
      </w:r>
      <w:bookmarkEnd w:id="361"/>
    </w:p>
    <w:p w:rsidR="00E44577" w:rsidRPr="00412DAC" w:rsidRDefault="007057E0" w:rsidP="0097766E">
      <w:pPr>
        <w:spacing w:after="0"/>
        <w:ind w:left="357"/>
        <w:jc w:val="both"/>
        <w:rPr>
          <w:rFonts w:ascii="Book Antiqua" w:hAnsi="Book Antiqua"/>
          <w:lang w:val="sq-AL"/>
        </w:rPr>
      </w:pPr>
      <w:r w:rsidRPr="00412DAC">
        <w:rPr>
          <w:rFonts w:ascii="Book Antiqua" w:hAnsi="Book Antiqua"/>
          <w:lang w:val="sq-AL"/>
        </w:rPr>
        <w:t>Çdo emetues që emeton ose ka emetuar tituj të transferueshëm të cilët pranohen për tregtim ose tregtohen në vende tregtimi, duhet të marrë masat që këta tituj të mbahen në të shënuar në një regjistër qendror. Mbajtja në një regjistër qendror zbatohet edhe për titujt që emetohen që në fillim në formë të dematerializuar.</w:t>
      </w:r>
    </w:p>
    <w:p w:rsidR="00E44577" w:rsidRPr="00412DAC" w:rsidRDefault="00E44577">
      <w:pPr>
        <w:spacing w:after="0"/>
        <w:ind w:left="360"/>
        <w:jc w:val="both"/>
        <w:rPr>
          <w:rFonts w:ascii="Book Antiqua" w:hAnsi="Book Antiqua"/>
          <w:lang w:val="sq-AL"/>
        </w:rPr>
      </w:pPr>
    </w:p>
    <w:p w:rsidR="00E44577" w:rsidRPr="00412DAC" w:rsidRDefault="007057E0" w:rsidP="0097766E">
      <w:pPr>
        <w:pStyle w:val="Heading3"/>
        <w:ind w:left="786"/>
        <w:rPr>
          <w:rFonts w:hint="eastAsia"/>
          <w:lang w:val="sq-AL"/>
        </w:rPr>
      </w:pPr>
      <w:bookmarkStart w:id="362" w:name="_Toc1385315"/>
      <w:r w:rsidRPr="00412DAC">
        <w:rPr>
          <w:lang w:val="sq-AL"/>
        </w:rPr>
        <w:t>Neni 216 Regjistrimi përpara datës së shlyerjes</w:t>
      </w:r>
      <w:bookmarkEnd w:id="362"/>
    </w:p>
    <w:p w:rsidR="00E44577" w:rsidRPr="00412DAC" w:rsidRDefault="007057E0" w:rsidP="007057E0">
      <w:pPr>
        <w:spacing w:after="0"/>
        <w:ind w:left="360"/>
        <w:jc w:val="both"/>
        <w:rPr>
          <w:rFonts w:ascii="Book Antiqua" w:hAnsi="Book Antiqua"/>
          <w:lang w:val="sq-AL"/>
        </w:rPr>
      </w:pPr>
      <w:r w:rsidRPr="00412DAC">
        <w:rPr>
          <w:rFonts w:ascii="Book Antiqua" w:hAnsi="Book Antiqua"/>
          <w:lang w:val="sq-AL"/>
        </w:rPr>
        <w:t>Kur transaksioni me tituj të transferueshëm kryhet në një vend tregtimi, titujt përkatës regjistrohen në regjistrin e depozitarit qendror të titujve më datën e synuar të shlyerjes ose përpara kësaj date, nëse nuk janë regjistruar më parë.</w:t>
      </w:r>
    </w:p>
    <w:p w:rsidR="00E44577" w:rsidRPr="00412DAC" w:rsidRDefault="00E44577">
      <w:pPr>
        <w:spacing w:after="0"/>
        <w:ind w:left="714"/>
        <w:jc w:val="both"/>
        <w:rPr>
          <w:rFonts w:ascii="Book Antiqua" w:hAnsi="Book Antiqua"/>
          <w:b/>
          <w:lang w:val="sq-AL"/>
        </w:rPr>
      </w:pPr>
    </w:p>
    <w:p w:rsidR="00E44577" w:rsidRPr="00412DAC" w:rsidRDefault="007057E0" w:rsidP="0097766E">
      <w:pPr>
        <w:pStyle w:val="Heading3"/>
        <w:ind w:left="786"/>
        <w:rPr>
          <w:rFonts w:hint="eastAsia"/>
        </w:rPr>
      </w:pPr>
      <w:bookmarkStart w:id="363" w:name="_Toc1385316"/>
      <w:r w:rsidRPr="00412DAC">
        <w:rPr>
          <w:lang w:val="sq-AL"/>
        </w:rPr>
        <w:t>Neni 217 Shlyerja</w:t>
      </w:r>
      <w:bookmarkEnd w:id="363"/>
    </w:p>
    <w:p w:rsidR="0097766E" w:rsidRPr="00412DAC" w:rsidRDefault="007057E0" w:rsidP="00E45AD6">
      <w:pPr>
        <w:pStyle w:val="ListParagraph"/>
        <w:numPr>
          <w:ilvl w:val="0"/>
          <w:numId w:val="644"/>
        </w:numPr>
        <w:spacing w:line="240" w:lineRule="auto"/>
        <w:jc w:val="both"/>
        <w:rPr>
          <w:rFonts w:ascii="Book Antiqua" w:hAnsi="Book Antiqua"/>
        </w:rPr>
      </w:pPr>
      <w:r w:rsidRPr="00412DAC">
        <w:rPr>
          <w:rFonts w:ascii="Book Antiqua" w:hAnsi="Book Antiqua"/>
          <w:lang w:val="sq-AL"/>
        </w:rPr>
        <w:t>Çdo pjesëmarrës i sistemit të shlyerjes së titujve i cili bën shlyerje në këtë sistem për llogari të vet ose në emër të një transaksioni me palë të treta me tituj të transferueshëm, instrumente të tregut të parasë ose kuota të sipërmarrjeve të investimeve kolektive duhet t’i shlyejë këto transaksione më datën e synuar të shlyerjes.</w:t>
      </w:r>
    </w:p>
    <w:p w:rsidR="00E44577" w:rsidRPr="00412DAC" w:rsidRDefault="007057E0" w:rsidP="00E45AD6">
      <w:pPr>
        <w:pStyle w:val="ListParagraph"/>
        <w:numPr>
          <w:ilvl w:val="0"/>
          <w:numId w:val="644"/>
        </w:numPr>
        <w:spacing w:line="240" w:lineRule="auto"/>
        <w:jc w:val="both"/>
        <w:rPr>
          <w:rFonts w:ascii="Book Antiqua" w:hAnsi="Book Antiqua"/>
          <w:lang w:val="sq-AL"/>
        </w:rPr>
      </w:pPr>
      <w:r w:rsidRPr="00412DAC">
        <w:rPr>
          <w:rFonts w:ascii="Book Antiqua" w:hAnsi="Book Antiqua"/>
          <w:lang w:val="sq-AL"/>
        </w:rPr>
        <w:t>Në lidhje me transaksionet me tituj të transferueshëm, të përmendur në pikën 1, të cilat ekzekutohen në vende tregtimi, data e synuar e shlyerjes nuk mund të jetë më vonë se dita e dytë e punës pas kryerjes së tregtimit. Kjo kërkesë nuk zbatohet për ato transaksione të cilat negociohen privatisht por ekzekutohen në një vend tregtimi, për transaksionet të cilat ekzekutohen në mënyrë dypalëshe, por raportohen në një vend tregtimi, apo për transaksionin e parë kur titujt e transferueshëm janë objekt regjistrimi fillestar në një regjistër.</w:t>
      </w:r>
    </w:p>
    <w:p w:rsidR="00E44577" w:rsidRPr="00412DAC" w:rsidRDefault="007057E0" w:rsidP="0097766E">
      <w:pPr>
        <w:pStyle w:val="Heading3"/>
        <w:ind w:left="786"/>
        <w:rPr>
          <w:rFonts w:hint="eastAsia"/>
        </w:rPr>
      </w:pPr>
      <w:bookmarkStart w:id="364" w:name="_Toc1385317"/>
      <w:r w:rsidRPr="00412DAC">
        <w:rPr>
          <w:lang w:val="sq-AL"/>
        </w:rPr>
        <w:t>Neni 218 Parandalimi i mosshlyerjes</w:t>
      </w:r>
      <w:bookmarkEnd w:id="364"/>
    </w:p>
    <w:p w:rsidR="0097766E" w:rsidRPr="00412DAC" w:rsidRDefault="007057E0" w:rsidP="00E45AD6">
      <w:pPr>
        <w:pStyle w:val="ListParagraph"/>
        <w:numPr>
          <w:ilvl w:val="0"/>
          <w:numId w:val="645"/>
        </w:numPr>
        <w:spacing w:line="240" w:lineRule="auto"/>
        <w:jc w:val="both"/>
        <w:rPr>
          <w:rFonts w:ascii="Book Antiqua" w:hAnsi="Book Antiqua"/>
          <w:lang w:val="sq-AL"/>
        </w:rPr>
      </w:pPr>
      <w:r w:rsidRPr="00412DAC">
        <w:rPr>
          <w:rFonts w:ascii="Book Antiqua" w:hAnsi="Book Antiqua"/>
          <w:lang w:val="sq-AL"/>
        </w:rPr>
        <w:t>Vendet e tregtimit krijojnë procedura që mundësojnë konfirmimin e të dhënave përkatëse të transaksioneve në instrumentet financiare më datën kur ekzekutohet transaksioni.</w:t>
      </w:r>
    </w:p>
    <w:p w:rsidR="0097766E" w:rsidRPr="00412DAC" w:rsidRDefault="007057E0" w:rsidP="00E45AD6">
      <w:pPr>
        <w:pStyle w:val="ListParagraph"/>
        <w:numPr>
          <w:ilvl w:val="0"/>
          <w:numId w:val="645"/>
        </w:numPr>
        <w:spacing w:after="0" w:line="240" w:lineRule="auto"/>
        <w:jc w:val="both"/>
        <w:rPr>
          <w:rFonts w:ascii="Book Antiqua" w:hAnsi="Book Antiqua"/>
          <w:lang w:val="sq-AL"/>
        </w:rPr>
      </w:pPr>
      <w:r w:rsidRPr="00412DAC">
        <w:rPr>
          <w:rFonts w:ascii="Book Antiqua" w:hAnsi="Book Antiqua"/>
          <w:lang w:val="sq-AL"/>
        </w:rPr>
        <w:t xml:space="preserve">Pavarësisht nga kërkesat e parashtruara në pikën 1, </w:t>
      </w:r>
      <w:r w:rsidR="00610300" w:rsidRPr="00412DAC">
        <w:rPr>
          <w:rFonts w:ascii="Book Antiqua" w:hAnsi="Book Antiqua"/>
          <w:lang w:val="sq-AL"/>
        </w:rPr>
        <w:t>shoqëritë e titujve</w:t>
      </w:r>
      <w:r w:rsidRPr="00412DAC">
        <w:rPr>
          <w:rFonts w:ascii="Book Antiqua" w:hAnsi="Book Antiqua"/>
          <w:lang w:val="sq-AL"/>
        </w:rPr>
        <w:t>, sipas rastit, marrin masa për të kufizuar numrin e mosshlyerjeve.</w:t>
      </w:r>
      <w:r w:rsidR="0097766E" w:rsidRPr="00412DAC">
        <w:rPr>
          <w:rFonts w:ascii="Book Antiqua" w:hAnsi="Book Antiqua"/>
          <w:lang w:val="sq-AL"/>
        </w:rPr>
        <w:t xml:space="preserve">  </w:t>
      </w:r>
      <w:r w:rsidRPr="00412DAC">
        <w:rPr>
          <w:rFonts w:ascii="Book Antiqua" w:hAnsi="Book Antiqua"/>
          <w:lang w:val="sq-AL"/>
        </w:rPr>
        <w:t>Këto masa, si minimum, konsistojnë në marrëveshje midis firmës së investimit dhe klientëve të saj profesionistë, për të siguruar komunikimin e menjëhershëm të një shpërndarjeje të titujve në transaksion, konfirmimin e kësaj shpërndarjeje dhe konfirmimin e pranimit ose të refuzimit të kushteve në kohë përpara datës së synuar të shlyerjes.</w:t>
      </w:r>
    </w:p>
    <w:p w:rsidR="0097766E" w:rsidRPr="00412DAC" w:rsidRDefault="007057E0" w:rsidP="00E45AD6">
      <w:pPr>
        <w:pStyle w:val="ListParagraph"/>
        <w:numPr>
          <w:ilvl w:val="0"/>
          <w:numId w:val="645"/>
        </w:numPr>
        <w:spacing w:after="0" w:line="240" w:lineRule="auto"/>
        <w:jc w:val="both"/>
        <w:rPr>
          <w:rFonts w:ascii="Book Antiqua" w:hAnsi="Book Antiqua"/>
          <w:lang w:val="sq-AL"/>
        </w:rPr>
      </w:pPr>
      <w:r w:rsidRPr="00412DAC">
        <w:rPr>
          <w:rFonts w:ascii="Book Antiqua" w:hAnsi="Book Antiqua"/>
          <w:lang w:val="sq-AL"/>
        </w:rPr>
        <w:t>Për secilin sistem të shlyerjes së titujve që operon, depozitari qendror i titujve krijon procedura që ndihmojnë shlyerjen e transaksioneve me instrumentet financiare të përmendura në nenin [  ] më datën e synuar të shlyerjes, me ekspozim minimal të pjesëmarrësve ndaj risqeve të kundërpalës dhe likuiditetit dhe me shkallë të ulët të mosshlyerjeve. Depozitari qendror i titujve nxit shlyerjen e hershme më datën e synuar të shlyerjes nëpërmjet mekanizmave të duhura.</w:t>
      </w:r>
    </w:p>
    <w:p w:rsidR="00E44577" w:rsidRPr="00412DAC" w:rsidRDefault="007057E0" w:rsidP="00E45AD6">
      <w:pPr>
        <w:pStyle w:val="ListParagraph"/>
        <w:numPr>
          <w:ilvl w:val="0"/>
          <w:numId w:val="645"/>
        </w:numPr>
        <w:spacing w:after="0" w:line="240" w:lineRule="auto"/>
        <w:jc w:val="both"/>
        <w:rPr>
          <w:rFonts w:ascii="Book Antiqua" w:hAnsi="Book Antiqua"/>
          <w:lang w:val="sq-AL"/>
        </w:rPr>
      </w:pPr>
      <w:r w:rsidRPr="00412DAC">
        <w:rPr>
          <w:rFonts w:ascii="Book Antiqua" w:hAnsi="Book Antiqua"/>
          <w:lang w:val="sq-AL"/>
        </w:rPr>
        <w:t>Për çdo sistem të shlyerjes së titujve që operon, depozitari qendror i titujve vendos masa për të nxitur dhe stimuluar shlyerjen në afat të transaksioneve nga pjesëmarrësit. Depozitari qendror i titujve u kërkon pjesëmarrësve t’i shlyejnë transaksionet më datën e synuar të shlyerjes</w:t>
      </w:r>
    </w:p>
    <w:p w:rsidR="00E44577" w:rsidRPr="00412DAC" w:rsidRDefault="00E44577">
      <w:pPr>
        <w:spacing w:line="240" w:lineRule="auto"/>
        <w:jc w:val="both"/>
        <w:rPr>
          <w:rFonts w:ascii="Book Antiqua" w:hAnsi="Book Antiqua"/>
          <w:lang w:val="sq-AL"/>
        </w:rPr>
      </w:pPr>
    </w:p>
    <w:p w:rsidR="00E44577" w:rsidRPr="00412DAC" w:rsidRDefault="007057E0" w:rsidP="0097766E">
      <w:pPr>
        <w:pStyle w:val="Heading3"/>
        <w:ind w:left="786"/>
        <w:rPr>
          <w:rFonts w:hint="eastAsia"/>
          <w:lang w:val="it-IT"/>
        </w:rPr>
      </w:pPr>
      <w:bookmarkStart w:id="365" w:name="_Toc1385318"/>
      <w:r w:rsidRPr="00412DAC">
        <w:rPr>
          <w:lang w:val="sq-AL"/>
        </w:rPr>
        <w:t>Neni 219 Masat për trajtimin e mosshlyerjeve</w:t>
      </w:r>
      <w:bookmarkEnd w:id="365"/>
    </w:p>
    <w:p w:rsidR="0097766E" w:rsidRPr="00412DAC" w:rsidRDefault="007057E0" w:rsidP="00E45AD6">
      <w:pPr>
        <w:pStyle w:val="ListParagraph"/>
        <w:numPr>
          <w:ilvl w:val="0"/>
          <w:numId w:val="646"/>
        </w:numPr>
        <w:spacing w:line="240" w:lineRule="auto"/>
        <w:jc w:val="both"/>
        <w:rPr>
          <w:rFonts w:ascii="Book Antiqua" w:hAnsi="Book Antiqua"/>
          <w:lang w:val="sq-AL"/>
        </w:rPr>
      </w:pPr>
      <w:r w:rsidRPr="00412DAC">
        <w:rPr>
          <w:rFonts w:ascii="Book Antiqua" w:hAnsi="Book Antiqua"/>
          <w:lang w:val="sq-AL"/>
        </w:rPr>
        <w:t>Për secilin sistem të shlyerjes së titujve që operon, depozitari qendror i titujve krijon një sistem për mbajtjen në monitorim të mosshlyerjeve të transaksioneve me instrumente financiare. Depozitari qendror i titujve i jep Autoritetit raporte të rregullta lidhur me numrin dhe të dhënat e mosshlyerjeve dhe çdo informacion tjetër përkatës, përfshirë masat e parashikuara nga depozitari qendror i titujve dhe pjesëmarrësit për të përmirësuar efikasitetin e shlyerjeve. Këto raporte bëhen publike nga depozitari qendror i titujve në formë agregate dhe anonime, në mënyrë vjetore.</w:t>
      </w:r>
    </w:p>
    <w:p w:rsidR="0097766E" w:rsidRPr="00412DAC" w:rsidRDefault="0070675B" w:rsidP="00E45AD6">
      <w:pPr>
        <w:pStyle w:val="ListParagraph"/>
        <w:numPr>
          <w:ilvl w:val="0"/>
          <w:numId w:val="646"/>
        </w:numPr>
        <w:spacing w:line="240" w:lineRule="auto"/>
        <w:jc w:val="both"/>
        <w:rPr>
          <w:rFonts w:ascii="Book Antiqua" w:hAnsi="Book Antiqua"/>
          <w:lang w:val="sq-AL"/>
        </w:rPr>
      </w:pPr>
      <w:r w:rsidRPr="00412DAC">
        <w:rPr>
          <w:rFonts w:ascii="Book Antiqua" w:hAnsi="Book Antiqua"/>
          <w:lang w:val="sq-AL"/>
        </w:rPr>
        <w:t xml:space="preserve"> </w:t>
      </w:r>
      <w:r w:rsidR="007057E0" w:rsidRPr="00412DAC">
        <w:rPr>
          <w:rFonts w:ascii="Book Antiqua" w:hAnsi="Book Antiqua"/>
          <w:lang w:val="sq-AL"/>
        </w:rPr>
        <w:t>Për çdo sistem të shlyerjes së titujve që operon, depozitari qendror i titujve krijon procedura që ndihmojnë shlyerjen e transaksioneve me instrumente financiare që nuk janë shlyer më datën e synuar të shlyerjes. Këto procedura parashikojnë një mekanizëm ndëshkimor i cili shërben si frenues efektiv për pjesëmarrësit përgjegjës për mosshlyerje.</w:t>
      </w:r>
    </w:p>
    <w:p w:rsidR="00E44577" w:rsidRPr="00412DAC" w:rsidRDefault="007057E0" w:rsidP="00E45AD6">
      <w:pPr>
        <w:pStyle w:val="ListParagraph"/>
        <w:numPr>
          <w:ilvl w:val="0"/>
          <w:numId w:val="646"/>
        </w:numPr>
        <w:spacing w:line="240" w:lineRule="auto"/>
        <w:jc w:val="both"/>
        <w:rPr>
          <w:rFonts w:ascii="Book Antiqua" w:hAnsi="Book Antiqua"/>
          <w:lang w:val="sq-AL"/>
        </w:rPr>
      </w:pPr>
      <w:r w:rsidRPr="00412DAC">
        <w:rPr>
          <w:rFonts w:ascii="Book Antiqua" w:hAnsi="Book Antiqua"/>
          <w:lang w:val="sq-AL"/>
        </w:rPr>
        <w:t>Përpara vendosjes së procedurave të përmendura në pikën 1, depozitari qendror i titujve konsultohet me vendet përkatëse të tregtimit dhe kundërpalët qendror në lidhje me të cilat ofron shërbimet e shlyerjes.</w:t>
      </w:r>
    </w:p>
    <w:p w:rsidR="00E44577" w:rsidRPr="00412DAC" w:rsidRDefault="007057E0" w:rsidP="0097766E">
      <w:pPr>
        <w:pStyle w:val="Heading3"/>
        <w:ind w:left="786"/>
        <w:rPr>
          <w:rFonts w:hint="eastAsia"/>
          <w:lang w:val="sq-AL"/>
        </w:rPr>
      </w:pPr>
      <w:bookmarkStart w:id="366" w:name="_Toc1385319"/>
      <w:r w:rsidRPr="00412DAC">
        <w:rPr>
          <w:lang w:val="sq-AL"/>
        </w:rPr>
        <w:t>Neni 220 Kriteret për pjesëmarrjen</w:t>
      </w:r>
      <w:bookmarkEnd w:id="366"/>
    </w:p>
    <w:p w:rsidR="0097766E" w:rsidRPr="00412DAC" w:rsidRDefault="007057E0" w:rsidP="00E45AD6">
      <w:pPr>
        <w:pStyle w:val="ListParagraph"/>
        <w:numPr>
          <w:ilvl w:val="0"/>
          <w:numId w:val="647"/>
        </w:numPr>
        <w:spacing w:line="240" w:lineRule="auto"/>
        <w:jc w:val="both"/>
        <w:rPr>
          <w:rFonts w:ascii="Book Antiqua" w:hAnsi="Book Antiqua"/>
          <w:lang w:val="sq-AL"/>
        </w:rPr>
      </w:pPr>
      <w:r w:rsidRPr="00412DAC">
        <w:rPr>
          <w:rFonts w:ascii="Book Antiqua" w:hAnsi="Book Antiqua"/>
          <w:lang w:val="sq-AL"/>
        </w:rPr>
        <w:t>Për çdo sistem të shlyerjes së titujve që operon, depozitari qendror i titujve bën të ditura publikisht kriteret për pjesëmarrjen, të cilat ofrojnë në mënyrë të drejtë dhe të hapur të drejtë pjesëmarrjeje për të gjithë personat juridikë që synojnë të bëhen pjesëmarrës. Këto kritere duhet të jenë transparente, objektive dhe jo-diskriminuese në mënyrë që të sigurojnë liri të drejtë dhe të hapur përdorimi të depozitarit qendror të titujve, duke marrë parasysh risqet që i kanosen stabilitetit financiar dhe rregullsisë së tregjeve. Kriteret që kufizojnë lirinë e përdorimit lejohen vetëm për aq sa kanë për objektiv të vendosin një kontroll të justifikuar mbi një risk të specifikuar për depozitarin qendror të titujve.</w:t>
      </w:r>
    </w:p>
    <w:p w:rsidR="0097766E" w:rsidRPr="00412DAC" w:rsidRDefault="007057E0" w:rsidP="00E45AD6">
      <w:pPr>
        <w:pStyle w:val="ListParagraph"/>
        <w:numPr>
          <w:ilvl w:val="0"/>
          <w:numId w:val="647"/>
        </w:numPr>
        <w:spacing w:line="240" w:lineRule="auto"/>
        <w:jc w:val="both"/>
        <w:rPr>
          <w:rFonts w:ascii="Book Antiqua" w:hAnsi="Book Antiqua"/>
          <w:lang w:val="sq-AL"/>
        </w:rPr>
      </w:pPr>
      <w:r w:rsidRPr="00412DAC">
        <w:rPr>
          <w:rFonts w:ascii="Book Antiqua" w:hAnsi="Book Antiqua"/>
          <w:lang w:val="sq-AL"/>
        </w:rPr>
        <w:t>Depozitari qendror i titujve i trajton pa vonesë kërkesat për të drejtë përdorimi, duke iu përgjigjur kërkesave të tilla brenda një muaji. Depozitari qendror i titujve i bën publike procedurat për trajtimin e kërkesave për të drejtë përdorimi.</w:t>
      </w:r>
    </w:p>
    <w:p w:rsidR="0097766E" w:rsidRPr="00412DAC" w:rsidRDefault="003C4590" w:rsidP="00E45AD6">
      <w:pPr>
        <w:pStyle w:val="ListParagraph"/>
        <w:numPr>
          <w:ilvl w:val="0"/>
          <w:numId w:val="647"/>
        </w:numPr>
        <w:spacing w:line="240" w:lineRule="auto"/>
        <w:jc w:val="both"/>
        <w:rPr>
          <w:rFonts w:ascii="Book Antiqua" w:hAnsi="Book Antiqua"/>
          <w:lang w:val="sq-AL"/>
        </w:rPr>
      </w:pPr>
      <w:r w:rsidRPr="00412DAC">
        <w:rPr>
          <w:rFonts w:ascii="Book Antiqua" w:hAnsi="Book Antiqua"/>
          <w:lang w:val="sq-AL"/>
        </w:rPr>
        <w:t>Depozitari qendror i titujve ia mohon të drejtën e përdorimit pjesëmarrësit i cili i plotëson kriteret e përmendura në pikën 1, vetëm kur kjo justifikohet rregullisht me shkrim dhe mbështetet në një vlerësim të gjithanshëm risku.</w:t>
      </w:r>
      <w:r w:rsidR="0097766E" w:rsidRPr="00412DAC">
        <w:rPr>
          <w:rFonts w:ascii="Book Antiqua" w:hAnsi="Book Antiqua"/>
          <w:lang w:val="sq-AL"/>
        </w:rPr>
        <w:t xml:space="preserve">  </w:t>
      </w:r>
      <w:r w:rsidRPr="00412DAC">
        <w:rPr>
          <w:rFonts w:ascii="Book Antiqua" w:hAnsi="Book Antiqua"/>
          <w:lang w:val="sq-AL"/>
        </w:rPr>
        <w:t>Në rast refuzimi, pjesëmarrësi kërkues ka të drejtë të ankohet pranë autoritetit kompetent të depozitarit qendror të titujve që ia ka refuzuar të drejtën e përdorimit</w:t>
      </w:r>
      <w:r w:rsidR="0097766E" w:rsidRPr="00412DAC">
        <w:rPr>
          <w:rFonts w:ascii="Book Antiqua" w:hAnsi="Book Antiqua"/>
          <w:lang w:val="sq-AL"/>
        </w:rPr>
        <w:t xml:space="preserve">.  </w:t>
      </w:r>
      <w:r w:rsidRPr="00412DAC">
        <w:rPr>
          <w:rFonts w:ascii="Book Antiqua" w:hAnsi="Book Antiqua"/>
          <w:lang w:val="sq-AL"/>
        </w:rPr>
        <w:t>Ky autoritet e shqyrton rregullisht ankesën, duke vlerësuar arsyet e refuzimit, dhe i jep pjesëmarrësit kërkues një përgjigje të arsyetuar</w:t>
      </w:r>
      <w:r w:rsidR="0097766E" w:rsidRPr="00412DAC">
        <w:rPr>
          <w:rFonts w:ascii="Book Antiqua" w:hAnsi="Book Antiqua"/>
          <w:lang w:val="sq-AL"/>
        </w:rPr>
        <w:t xml:space="preserve">. </w:t>
      </w:r>
      <w:r w:rsidRPr="00412DAC">
        <w:rPr>
          <w:rFonts w:ascii="Book Antiqua" w:hAnsi="Book Antiqua"/>
          <w:lang w:val="sq-AL"/>
        </w:rPr>
        <w:t>Kur refuzimi nga ana e depozitarit qendror të titujve për t’i dhënë të drejtë përdorimi pjesëmarrësit kërkues konsiderohet se është i pajustifikuar, autoriteti licencues i depozitarit qendror të titujve që ka refuzuar të drejtën e përdorimit, i jep urdhër depozitarit qendror të titujve t’ia japë pjesëmarrësit kërkues të drejtën e përdorimit.</w:t>
      </w:r>
    </w:p>
    <w:p w:rsidR="00E44577" w:rsidRPr="00412DAC" w:rsidRDefault="003C4590" w:rsidP="00E45AD6">
      <w:pPr>
        <w:pStyle w:val="ListParagraph"/>
        <w:numPr>
          <w:ilvl w:val="0"/>
          <w:numId w:val="647"/>
        </w:numPr>
        <w:spacing w:line="240" w:lineRule="auto"/>
        <w:jc w:val="both"/>
        <w:rPr>
          <w:rFonts w:ascii="Book Antiqua" w:hAnsi="Book Antiqua"/>
          <w:lang w:val="sq-AL"/>
        </w:rPr>
      </w:pPr>
      <w:r w:rsidRPr="00412DAC">
        <w:rPr>
          <w:rFonts w:ascii="Book Antiqua" w:hAnsi="Book Antiqua"/>
          <w:lang w:val="sq-AL"/>
        </w:rPr>
        <w:t>Depozitari qendror i titujve duhet të ketë procedura objektive dhe transparente për pezullimin dhe largimin e rregullt të pjesëmarrësve që nuk plotësojnë më kriteret për pjesëmarrje, të përmendura në pikën 1.</w:t>
      </w:r>
    </w:p>
    <w:p w:rsidR="00E44577" w:rsidRPr="00412DAC" w:rsidRDefault="003C4590" w:rsidP="0097766E">
      <w:pPr>
        <w:pStyle w:val="Heading3"/>
        <w:ind w:left="786"/>
        <w:rPr>
          <w:rFonts w:hint="eastAsia"/>
        </w:rPr>
      </w:pPr>
      <w:bookmarkStart w:id="367" w:name="_Toc1385320"/>
      <w:r w:rsidRPr="00412DAC">
        <w:rPr>
          <w:lang w:val="sq-AL"/>
        </w:rPr>
        <w:t>Neni 221 Transparenca</w:t>
      </w:r>
      <w:bookmarkEnd w:id="367"/>
    </w:p>
    <w:p w:rsidR="0097766E" w:rsidRPr="00412DAC" w:rsidRDefault="003C4590" w:rsidP="00E45AD6">
      <w:pPr>
        <w:pStyle w:val="ListParagraph"/>
        <w:numPr>
          <w:ilvl w:val="0"/>
          <w:numId w:val="648"/>
        </w:numPr>
        <w:spacing w:line="240" w:lineRule="auto"/>
        <w:jc w:val="both"/>
        <w:rPr>
          <w:rFonts w:ascii="Book Antiqua" w:hAnsi="Book Antiqua"/>
          <w:lang w:val="sq-AL"/>
        </w:rPr>
      </w:pPr>
      <w:r w:rsidRPr="00412DAC">
        <w:rPr>
          <w:rFonts w:ascii="Book Antiqua" w:hAnsi="Book Antiqua"/>
          <w:lang w:val="sq-AL"/>
        </w:rPr>
        <w:t>Për secilin sistem të shlyerjes së titujve që operon, si dhe për secilin nga shërbimet e tjera kryesore që kryen, depozitari qendror i titujve publikon çmimet dhe tarifat e lidhura me shërbimet bazë të renditura në Rubrikën A të Shtojcës, të cilat i ofron. Depozitari qendror i titujve jep informacion mbi çmimet dhe tarifat e çdo shërbimi dhe funksioni të ofruar veçmas, përfshirë zbritjet dhe rabatet dhe kushtet për të përfituar nga këto zbritje dhe rabate. Depozitari qendror i titujve u jep të drejtë klientëve të përdorin veçmas shërbimet specifike të ofruara.</w:t>
      </w:r>
    </w:p>
    <w:p w:rsidR="0097766E" w:rsidRPr="00412DAC" w:rsidRDefault="003C4590" w:rsidP="00E45AD6">
      <w:pPr>
        <w:pStyle w:val="ListParagraph"/>
        <w:numPr>
          <w:ilvl w:val="0"/>
          <w:numId w:val="648"/>
        </w:numPr>
        <w:spacing w:line="240" w:lineRule="auto"/>
        <w:jc w:val="both"/>
        <w:rPr>
          <w:rFonts w:ascii="Book Antiqua" w:hAnsi="Book Antiqua"/>
          <w:lang w:val="sq-AL"/>
        </w:rPr>
      </w:pPr>
      <w:r w:rsidRPr="00412DAC">
        <w:rPr>
          <w:rFonts w:ascii="Book Antiqua" w:hAnsi="Book Antiqua"/>
          <w:lang w:val="sq-AL"/>
        </w:rPr>
        <w:t>Depozitari qendror i titujve e publikon listën e çmimeve në atë mënyrë që e bën të lehtë krahasimin e ofertave dhe u jep mundësi klientëve të parashikojnë çmimin që duhet të paguajnë për përdorimin e shërbimeve.</w:t>
      </w:r>
    </w:p>
    <w:p w:rsidR="0097766E" w:rsidRPr="00412DAC" w:rsidRDefault="003C4590" w:rsidP="00E45AD6">
      <w:pPr>
        <w:pStyle w:val="ListParagraph"/>
        <w:numPr>
          <w:ilvl w:val="0"/>
          <w:numId w:val="648"/>
        </w:numPr>
        <w:spacing w:line="240" w:lineRule="auto"/>
        <w:jc w:val="both"/>
        <w:rPr>
          <w:rFonts w:ascii="Book Antiqua" w:hAnsi="Book Antiqua"/>
          <w:lang w:val="sq-AL"/>
        </w:rPr>
      </w:pPr>
      <w:r w:rsidRPr="00412DAC">
        <w:rPr>
          <w:rFonts w:ascii="Book Antiqua" w:hAnsi="Book Antiqua"/>
          <w:lang w:val="sq-AL"/>
        </w:rPr>
        <w:t>Depozitari qendror i titujve është i detyruar të zbatojë politikën e publikuar të çmimeve për shërbimet e saj bazë.</w:t>
      </w:r>
    </w:p>
    <w:p w:rsidR="0097766E" w:rsidRPr="00412DAC" w:rsidRDefault="003C4590" w:rsidP="00E45AD6">
      <w:pPr>
        <w:pStyle w:val="ListParagraph"/>
        <w:numPr>
          <w:ilvl w:val="0"/>
          <w:numId w:val="648"/>
        </w:numPr>
        <w:spacing w:line="240" w:lineRule="auto"/>
        <w:jc w:val="both"/>
        <w:rPr>
          <w:rFonts w:ascii="Book Antiqua" w:hAnsi="Book Antiqua"/>
          <w:lang w:val="sq-AL"/>
        </w:rPr>
      </w:pPr>
      <w:r w:rsidRPr="00412DAC">
        <w:rPr>
          <w:rFonts w:ascii="Book Antiqua" w:hAnsi="Book Antiqua"/>
          <w:lang w:val="sq-AL"/>
        </w:rPr>
        <w:t>Depozitari qendror i titujve u jep informacion klientëve, i cili mundëson rakordimin e faturave me listat e çmimeve të publikuara.</w:t>
      </w:r>
    </w:p>
    <w:p w:rsidR="0097766E" w:rsidRPr="00412DAC" w:rsidRDefault="003C4590" w:rsidP="00E45AD6">
      <w:pPr>
        <w:pStyle w:val="ListParagraph"/>
        <w:numPr>
          <w:ilvl w:val="0"/>
          <w:numId w:val="648"/>
        </w:numPr>
        <w:spacing w:line="240" w:lineRule="auto"/>
        <w:jc w:val="both"/>
        <w:rPr>
          <w:rFonts w:ascii="Book Antiqua" w:hAnsi="Book Antiqua"/>
          <w:lang w:val="sq-AL"/>
        </w:rPr>
      </w:pPr>
      <w:r w:rsidRPr="00412DAC">
        <w:rPr>
          <w:rFonts w:ascii="Book Antiqua" w:hAnsi="Book Antiqua"/>
          <w:lang w:val="sq-AL"/>
        </w:rPr>
        <w:t>Depozitari qendror i titujve u jep të gjithë klientëve informacione që u japin mundësi të vlerësojnë risqet e lidhura me shërbimet e ofruara.</w:t>
      </w:r>
    </w:p>
    <w:p w:rsidR="0097766E" w:rsidRPr="00412DAC" w:rsidRDefault="003C4590" w:rsidP="00E45AD6">
      <w:pPr>
        <w:pStyle w:val="ListParagraph"/>
        <w:numPr>
          <w:ilvl w:val="0"/>
          <w:numId w:val="648"/>
        </w:numPr>
        <w:spacing w:line="240" w:lineRule="auto"/>
        <w:jc w:val="both"/>
        <w:rPr>
          <w:rFonts w:ascii="Book Antiqua" w:hAnsi="Book Antiqua"/>
          <w:lang w:val="sq-AL"/>
        </w:rPr>
      </w:pPr>
      <w:r w:rsidRPr="00412DAC">
        <w:rPr>
          <w:rFonts w:ascii="Book Antiqua" w:hAnsi="Book Antiqua"/>
          <w:lang w:val="sq-AL"/>
        </w:rPr>
        <w:t>Depozitari qendror i titujve kontabilizon veçmas kostot dhe të ardhurat e shërbimeve bazë të ofruara dhe ia bën të ditur këtë informacion autoritetit kompetent.</w:t>
      </w:r>
    </w:p>
    <w:p w:rsidR="0097766E" w:rsidRPr="00412DAC" w:rsidRDefault="003C4590" w:rsidP="00E45AD6">
      <w:pPr>
        <w:pStyle w:val="ListParagraph"/>
        <w:numPr>
          <w:ilvl w:val="0"/>
          <w:numId w:val="648"/>
        </w:numPr>
        <w:spacing w:line="240" w:lineRule="auto"/>
        <w:jc w:val="both"/>
        <w:rPr>
          <w:rFonts w:ascii="Book Antiqua" w:hAnsi="Book Antiqua"/>
          <w:lang w:val="sq-AL"/>
        </w:rPr>
      </w:pPr>
      <w:r w:rsidRPr="00412DAC">
        <w:rPr>
          <w:rFonts w:ascii="Book Antiqua" w:hAnsi="Book Antiqua"/>
          <w:lang w:val="sq-AL"/>
        </w:rPr>
        <w:t>Depozitari qendror i titujve kontabilizon kostot dhe të ardhurat e shërbimeve ndihmëse të ofruara, në formë agregate, dhe ia bën të ditur këtë informacion autoritetit kompetent.</w:t>
      </w:r>
    </w:p>
    <w:p w:rsidR="00E44577" w:rsidRPr="00412DAC" w:rsidRDefault="003C4590" w:rsidP="00E45AD6">
      <w:pPr>
        <w:pStyle w:val="ListParagraph"/>
        <w:numPr>
          <w:ilvl w:val="0"/>
          <w:numId w:val="648"/>
        </w:numPr>
        <w:spacing w:line="240" w:lineRule="auto"/>
        <w:jc w:val="both"/>
        <w:rPr>
          <w:rFonts w:ascii="Book Antiqua" w:hAnsi="Book Antiqua"/>
          <w:lang w:val="sq-AL"/>
        </w:rPr>
      </w:pPr>
      <w:r w:rsidRPr="00412DAC">
        <w:rPr>
          <w:rFonts w:ascii="Book Antiqua" w:hAnsi="Book Antiqua"/>
          <w:lang w:val="sq-AL"/>
        </w:rPr>
        <w:t xml:space="preserve">Për të siguruar zbatim efektiv të rregullave të konkurrencës dhe për të mundësuar identifikimin, ndër të tjera, të subvencionimit të kryqëzuar të shërbimeve ndihmëse nga shërbimet </w:t>
      </w:r>
      <w:r w:rsidR="00714C53" w:rsidRPr="00412DAC">
        <w:rPr>
          <w:rFonts w:ascii="Book Antiqua" w:hAnsi="Book Antiqua"/>
          <w:lang w:val="sq-AL"/>
        </w:rPr>
        <w:t>kryesore</w:t>
      </w:r>
      <w:r w:rsidRPr="00412DAC">
        <w:rPr>
          <w:rFonts w:ascii="Book Antiqua" w:hAnsi="Book Antiqua"/>
          <w:lang w:val="sq-AL"/>
        </w:rPr>
        <w:t>, depozitari qendror i titujve mban kontabilitet analitik për veprimtaritë e tij.</w:t>
      </w:r>
      <w:r w:rsidR="00714C53" w:rsidRPr="00412DAC">
        <w:rPr>
          <w:rFonts w:ascii="Book Antiqua" w:hAnsi="Book Antiqua"/>
          <w:lang w:val="sq-AL"/>
        </w:rPr>
        <w:t xml:space="preserve"> Këto llogari analitike paraqesin veçmas, të paktën, kostot dhe të ardhurat që lidhen me secilin prej shërbimeve kryesore, në mënyrë të veçuar nga kostot dhe të ardhurat që lidhen me shërbimet ndihmëse.</w:t>
      </w:r>
    </w:p>
    <w:p w:rsidR="00E44577" w:rsidRPr="00412DAC" w:rsidRDefault="00714C53" w:rsidP="0097766E">
      <w:pPr>
        <w:pStyle w:val="Heading3"/>
        <w:ind w:left="786"/>
        <w:rPr>
          <w:rFonts w:hint="eastAsia"/>
          <w:lang w:val="sq-AL"/>
        </w:rPr>
      </w:pPr>
      <w:bookmarkStart w:id="368" w:name="_Toc1385321"/>
      <w:r w:rsidRPr="00412DAC">
        <w:rPr>
          <w:lang w:val="sq-AL"/>
        </w:rPr>
        <w:t>Neni 222 Rregullat dhe procedura mbi riskun e shlyerjes për pjesëmarrësit</w:t>
      </w:r>
      <w:bookmarkEnd w:id="368"/>
    </w:p>
    <w:p w:rsidR="0097766E" w:rsidRPr="00412DAC" w:rsidRDefault="00714C53" w:rsidP="00E45AD6">
      <w:pPr>
        <w:pStyle w:val="ListParagraph"/>
        <w:numPr>
          <w:ilvl w:val="0"/>
          <w:numId w:val="649"/>
        </w:numPr>
        <w:spacing w:line="240" w:lineRule="auto"/>
        <w:jc w:val="both"/>
        <w:rPr>
          <w:rFonts w:ascii="Book Antiqua" w:hAnsi="Book Antiqua"/>
          <w:iCs/>
          <w:lang w:val="sq-AL"/>
        </w:rPr>
      </w:pPr>
      <w:r w:rsidRPr="00412DAC">
        <w:rPr>
          <w:rFonts w:ascii="Book Antiqua" w:hAnsi="Book Antiqua"/>
          <w:iCs/>
          <w:lang w:val="sq-AL"/>
        </w:rPr>
        <w:t>Për çdo sistem të shlyerjes së titujve që operon, depozitari qendror i titujve ka rregulla dhe procedura efektive dhe të përcaktuara qartë për të administruar mosshlyerjen nga një ose më shumë prej pjesëmarrësve të tij, për të siguruar që depozitari qendror i titujve të mund të marrë masat në kohë për të kufizuar humbjet dhe presionin mbi likuiditetin dhe për të qenë në gjendje të përmbushë detyrimet.</w:t>
      </w:r>
    </w:p>
    <w:p w:rsidR="0097766E" w:rsidRPr="00412DAC" w:rsidRDefault="00714C53" w:rsidP="00E45AD6">
      <w:pPr>
        <w:pStyle w:val="ListParagraph"/>
        <w:numPr>
          <w:ilvl w:val="0"/>
          <w:numId w:val="649"/>
        </w:numPr>
        <w:spacing w:line="240" w:lineRule="auto"/>
        <w:jc w:val="both"/>
        <w:rPr>
          <w:rFonts w:ascii="Book Antiqua" w:hAnsi="Book Antiqua"/>
          <w:iCs/>
          <w:lang w:val="sq-AL"/>
        </w:rPr>
      </w:pPr>
      <w:r w:rsidRPr="00412DAC">
        <w:rPr>
          <w:rFonts w:ascii="Book Antiqua" w:hAnsi="Book Antiqua"/>
          <w:iCs/>
          <w:lang w:val="sq-AL"/>
        </w:rPr>
        <w:t>Depozitari qendror i titujve i vendos këto rregulla dhe procedura përkatëse në dispozicion të publikut.</w:t>
      </w:r>
    </w:p>
    <w:p w:rsidR="00E44577" w:rsidRPr="00412DAC" w:rsidRDefault="00714C53" w:rsidP="00E45AD6">
      <w:pPr>
        <w:pStyle w:val="ListParagraph"/>
        <w:numPr>
          <w:ilvl w:val="0"/>
          <w:numId w:val="649"/>
        </w:numPr>
        <w:spacing w:line="240" w:lineRule="auto"/>
        <w:jc w:val="both"/>
        <w:rPr>
          <w:rFonts w:ascii="Book Antiqua" w:hAnsi="Book Antiqua"/>
          <w:iCs/>
          <w:lang w:val="sq-AL"/>
        </w:rPr>
      </w:pPr>
      <w:r w:rsidRPr="00412DAC">
        <w:rPr>
          <w:rFonts w:ascii="Book Antiqua" w:hAnsi="Book Antiqua"/>
          <w:iCs/>
          <w:lang w:val="sq-AL"/>
        </w:rPr>
        <w:t>Depozitari qendror i titujve bën së bashku me pjesëmarrësit dhe palët e tjera të interesit testim dhe shqyrtim të procedurave mbi riskun e shlyerjes, për të siguruar që janë praktike dhe efektive.</w:t>
      </w:r>
    </w:p>
    <w:p w:rsidR="00E44577" w:rsidRPr="00412DAC" w:rsidRDefault="00714C53" w:rsidP="0097766E">
      <w:pPr>
        <w:pStyle w:val="Heading3"/>
        <w:ind w:left="786"/>
        <w:rPr>
          <w:rFonts w:hint="eastAsia"/>
          <w:lang w:val="sq-AL"/>
        </w:rPr>
      </w:pPr>
      <w:bookmarkStart w:id="369" w:name="_Toc1385322"/>
      <w:r w:rsidRPr="00412DAC">
        <w:rPr>
          <w:lang w:val="sq-AL"/>
        </w:rPr>
        <w:t>Neni 223 Ndërlidhja midis depozitarit qendror të titujve dhe një infrastrukture tjetër tregu</w:t>
      </w:r>
      <w:bookmarkEnd w:id="369"/>
    </w:p>
    <w:p w:rsidR="0097766E" w:rsidRPr="00412DAC" w:rsidRDefault="00714C53" w:rsidP="00E45AD6">
      <w:pPr>
        <w:pStyle w:val="ListParagraph"/>
        <w:numPr>
          <w:ilvl w:val="0"/>
          <w:numId w:val="650"/>
        </w:numPr>
        <w:spacing w:line="240" w:lineRule="auto"/>
        <w:jc w:val="both"/>
        <w:rPr>
          <w:rFonts w:ascii="Book Antiqua" w:hAnsi="Book Antiqua"/>
          <w:lang w:val="sq-AL"/>
        </w:rPr>
      </w:pPr>
      <w:r w:rsidRPr="00412DAC">
        <w:rPr>
          <w:rFonts w:ascii="Book Antiqua" w:hAnsi="Book Antiqua"/>
          <w:lang w:val="sq-AL"/>
        </w:rPr>
        <w:t>Kundërpala qendrore dhe vendi i tregtimit vendosin në dispozicion të depozitarit qendror të titujve ndërlidhje informuese për transaksionet në mënyrë jo-diskriminuese dhe transparente, me kërkesë të depozitarit qendror të titujve. Ato mund t’i kërkojnë depozitarit qendror të titujve për këtë ndërlidhje informuese për transaksionet një tarifë komerciale të arsyeshme, sipas formulës kosto-plus, nëse nuk është rënë dakord ndryshe nga të dyja palët</w:t>
      </w:r>
      <w:r w:rsidR="0097766E" w:rsidRPr="00412DAC">
        <w:rPr>
          <w:rFonts w:ascii="Book Antiqua" w:hAnsi="Book Antiqua"/>
          <w:lang w:val="sq-AL"/>
        </w:rPr>
        <w:t>.</w:t>
      </w:r>
    </w:p>
    <w:p w:rsidR="0097766E" w:rsidRPr="00412DAC" w:rsidRDefault="00714C53" w:rsidP="00E45AD6">
      <w:pPr>
        <w:pStyle w:val="ListParagraph"/>
        <w:numPr>
          <w:ilvl w:val="0"/>
          <w:numId w:val="650"/>
        </w:numPr>
        <w:spacing w:line="240" w:lineRule="auto"/>
        <w:jc w:val="both"/>
        <w:rPr>
          <w:rFonts w:ascii="Book Antiqua" w:hAnsi="Book Antiqua"/>
          <w:lang w:val="sq-AL"/>
        </w:rPr>
      </w:pPr>
      <w:r w:rsidRPr="00412DAC">
        <w:rPr>
          <w:rFonts w:ascii="Book Antiqua" w:hAnsi="Book Antiqua"/>
          <w:lang w:val="sq-AL"/>
        </w:rPr>
        <w:t>Depozitari qendror i titujve i jep të drejtë përdorimi të sistemeve të veta të shlyerjes së titujve në mënyrë jo-diskriminuese dhe transparente, kundërpalës qendrore ose vendit të tregtimit. Ai mund të kërkojë për këtë të drejtë përdorimi një tarifë komerciale të arsyeshme, sipas formulës kosto-plus, nëse nuk është rënë dakord ndryshe nga të dyja palët.</w:t>
      </w:r>
    </w:p>
    <w:p w:rsidR="0097766E" w:rsidRPr="00412DAC" w:rsidRDefault="00714C53" w:rsidP="00E45AD6">
      <w:pPr>
        <w:pStyle w:val="ListParagraph"/>
        <w:numPr>
          <w:ilvl w:val="0"/>
          <w:numId w:val="650"/>
        </w:numPr>
        <w:spacing w:line="240" w:lineRule="auto"/>
        <w:jc w:val="both"/>
        <w:rPr>
          <w:rFonts w:ascii="Book Antiqua" w:hAnsi="Book Antiqua"/>
          <w:lang w:val="sq-AL"/>
        </w:rPr>
      </w:pPr>
      <w:r w:rsidRPr="00412DAC">
        <w:rPr>
          <w:rFonts w:ascii="Book Antiqua" w:hAnsi="Book Antiqua"/>
          <w:lang w:val="sq-AL"/>
        </w:rPr>
        <w:t>Kur një palë i bën kërkesë për të drejtë përdorimi një pale tjetër, në përputhje me pikën 1, kjo kërkesë trajtohet menjëherë dhe palës kërkuese i jepet përgjigje brenda tre muajve.</w:t>
      </w:r>
    </w:p>
    <w:p w:rsidR="00E44577" w:rsidRPr="00412DAC" w:rsidRDefault="00714C53" w:rsidP="00E45AD6">
      <w:pPr>
        <w:pStyle w:val="ListParagraph"/>
        <w:numPr>
          <w:ilvl w:val="0"/>
          <w:numId w:val="650"/>
        </w:numPr>
        <w:spacing w:line="240" w:lineRule="auto"/>
        <w:jc w:val="both"/>
        <w:rPr>
          <w:rFonts w:ascii="Book Antiqua" w:hAnsi="Book Antiqua"/>
          <w:lang w:val="sq-AL"/>
        </w:rPr>
      </w:pPr>
      <w:r w:rsidRPr="00412DAC">
        <w:rPr>
          <w:rFonts w:ascii="Book Antiqua" w:hAnsi="Book Antiqua"/>
          <w:lang w:val="sq-AL"/>
        </w:rPr>
        <w:t>Pala së cilës i bëhet kërkesa nuk e jep të drejtën e përdorimit vetëm kur kjo e drejtë përdorimi do të cenonte funksionimin e rregullt dhe pa probleme të tregjeve financiare ose do të shkaktonte risk sistemik. Kërkesa nuk mund të refuzohet për shkak të humbjes së pjesës së tregut.</w:t>
      </w:r>
      <w:r w:rsidR="0097766E" w:rsidRPr="00412DAC">
        <w:rPr>
          <w:rFonts w:ascii="Book Antiqua" w:hAnsi="Book Antiqua"/>
          <w:lang w:val="sq-AL"/>
        </w:rPr>
        <w:t xml:space="preserve">  </w:t>
      </w:r>
      <w:r w:rsidRPr="00412DAC">
        <w:rPr>
          <w:rFonts w:ascii="Book Antiqua" w:hAnsi="Book Antiqua"/>
          <w:lang w:val="sq-AL"/>
        </w:rPr>
        <w:t>Pala që refuzon kërkesën për të drejtën e përdorimit, i jep me shkrim palës kërkuese arsyet e plota për një refuzim të tillë bazuar në një vlerësim të gjithanshëm të riskut. Në rast refuzimi, pala kërkuese ka të drejtë të ankohet pranë autoritetit kompetent të palës që ia ka refuzuar të drejtën e përdorimit</w:t>
      </w:r>
      <w:r w:rsidR="0097766E" w:rsidRPr="00412DAC">
        <w:rPr>
          <w:rFonts w:ascii="Book Antiqua" w:hAnsi="Book Antiqua"/>
          <w:lang w:val="sq-AL"/>
        </w:rPr>
        <w:t xml:space="preserve">.  </w:t>
      </w:r>
      <w:r w:rsidRPr="00412DAC">
        <w:rPr>
          <w:rFonts w:ascii="Book Antiqua" w:hAnsi="Book Antiqua"/>
          <w:lang w:val="sq-AL"/>
        </w:rPr>
        <w:t>Autoriteti e shqyrton rregullisht ankesën, duke vlerësuar arsyet e refuzimit, dhe i jep palës kërkuese një përgjigje të arsyetuar.</w:t>
      </w:r>
    </w:p>
    <w:p w:rsidR="00E44577" w:rsidRPr="00412DAC" w:rsidRDefault="00714C53" w:rsidP="0097766E">
      <w:pPr>
        <w:pStyle w:val="Heading3"/>
        <w:ind w:left="786"/>
        <w:rPr>
          <w:rFonts w:hint="eastAsia"/>
          <w:lang w:val="sq-AL"/>
        </w:rPr>
      </w:pPr>
      <w:bookmarkStart w:id="370" w:name="_Toc1385323"/>
      <w:r w:rsidRPr="00412DAC">
        <w:rPr>
          <w:lang w:val="sq-AL"/>
        </w:rPr>
        <w:t>Neni 224 Kërkesa për licencë për operim të depozitarit qendror të titujve ose regjistruesit të titujve</w:t>
      </w:r>
      <w:bookmarkEnd w:id="370"/>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Kërkesa për licencë për të krijuar dhe/ose për të operuar një regjistrues ose depozitar qendror duhet t’i paraqitet Autoritetit sipas mënyrës dhe formatit që mund të përcaktohet nga Autoriteti. Kërkesa shoqërohet me një tarifë të pakthyeshme, e cila përcaktohet nga Autoriteti.</w:t>
      </w:r>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Kërkesa për licencë për të krijuar dhe/ose operuar një regjistrues ose depozitar qendror mund të bëhet vetëm nga një person juridik.</w:t>
      </w:r>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Subjekti kërkues duhet të japë të gjitha informacionet e nevojshme, në bazë të të cilave Autoriteti mund të bindet se subjekti kërkues i ka marrë, në momentin e licencimit, të gjitha masat e nevojshme për të përmbushur kërkesat e parashikuara në këtë ligj.</w:t>
      </w:r>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Autoriteti mund ta japë licencën për të operuar regjistruesin ose depozitarin qendror, duke vendosur kushtet që i çmon të arsyeshme, nëse Autoriteti i ka marrë të gjitha dokumentacionet përkatëse.</w:t>
      </w:r>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Rregullorja e regjistruesit ose depozitarit qendror të propozuar duhet të përmbajë dispozita të mjaftueshme për sa më poshtë:</w:t>
      </w:r>
    </w:p>
    <w:p w:rsidR="00E44577" w:rsidRPr="00412DAC" w:rsidRDefault="00714C53" w:rsidP="00E45AD6">
      <w:pPr>
        <w:pStyle w:val="ListParagraph"/>
        <w:numPr>
          <w:ilvl w:val="0"/>
          <w:numId w:val="362"/>
        </w:numPr>
        <w:spacing w:line="240" w:lineRule="auto"/>
        <w:ind w:left="754" w:hanging="357"/>
        <w:jc w:val="both"/>
        <w:rPr>
          <w:rFonts w:ascii="Book Antiqua" w:hAnsi="Book Antiqua"/>
          <w:lang w:val="sq-AL"/>
        </w:rPr>
      </w:pPr>
      <w:r w:rsidRPr="00412DAC">
        <w:rPr>
          <w:rFonts w:ascii="Book Antiqua" w:hAnsi="Book Antiqua"/>
          <w:lang w:val="sq-AL"/>
        </w:rPr>
        <w:t>për mbajtjen e llogarive të titujve në emër të pronarëve të këtyre titujve;</w:t>
      </w:r>
    </w:p>
    <w:p w:rsidR="00E44577" w:rsidRPr="00412DAC" w:rsidRDefault="00714C53" w:rsidP="00E45AD6">
      <w:pPr>
        <w:pStyle w:val="ListParagraph"/>
        <w:numPr>
          <w:ilvl w:val="0"/>
          <w:numId w:val="362"/>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e administron me kujdes çdo risk që lidhet me veprimtarinë dhe operacionet e tij;</w:t>
      </w:r>
    </w:p>
    <w:p w:rsidR="00E44577" w:rsidRPr="00412DAC" w:rsidRDefault="00714C53" w:rsidP="00E45AD6">
      <w:pPr>
        <w:pStyle w:val="ListParagraph"/>
        <w:numPr>
          <w:ilvl w:val="0"/>
          <w:numId w:val="362"/>
        </w:numPr>
        <w:spacing w:line="240" w:lineRule="auto"/>
        <w:ind w:left="754" w:hanging="357"/>
        <w:jc w:val="both"/>
        <w:rPr>
          <w:rFonts w:ascii="Book Antiqua" w:hAnsi="Book Antiqua"/>
          <w:lang w:val="sq-AL"/>
        </w:rPr>
      </w:pPr>
      <w:r w:rsidRPr="00412DAC">
        <w:rPr>
          <w:rFonts w:ascii="Book Antiqua" w:hAnsi="Book Antiqua"/>
          <w:lang w:val="sq-AL"/>
        </w:rPr>
        <w:t>për të siguruar që subjekti kërkues, në përmbushje të detyrimeve në bazë të shkronjës “a” të kësaj pike, nuk vepron në kundërshtim me interesat e mbajtësve të llogarive që përfaqësojnë pronësinë;</w:t>
      </w:r>
    </w:p>
    <w:p w:rsidR="00E44577" w:rsidRPr="00412DAC" w:rsidRDefault="00714C53" w:rsidP="00E45AD6">
      <w:pPr>
        <w:pStyle w:val="ListParagraph"/>
        <w:numPr>
          <w:ilvl w:val="0"/>
          <w:numId w:val="362"/>
        </w:numPr>
        <w:spacing w:line="240" w:lineRule="auto"/>
        <w:ind w:left="754" w:hanging="357"/>
        <w:jc w:val="both"/>
        <w:rPr>
          <w:rFonts w:ascii="Book Antiqua" w:hAnsi="Book Antiqua"/>
          <w:lang w:val="sq-AL"/>
        </w:rPr>
      </w:pPr>
      <w:r w:rsidRPr="00412DAC">
        <w:rPr>
          <w:rFonts w:ascii="Book Antiqua" w:hAnsi="Book Antiqua"/>
          <w:lang w:val="sq-AL"/>
        </w:rPr>
        <w:t>për kushtet me të cilat mund të regjistrohen në regjistër, të tërhiqen nga regjistri ose të transferohen në regjistrin e tij titujt;</w:t>
      </w:r>
    </w:p>
    <w:p w:rsidR="00E44577" w:rsidRPr="00412DAC" w:rsidRDefault="00714C53" w:rsidP="00E45AD6">
      <w:pPr>
        <w:pStyle w:val="ListParagraph"/>
        <w:numPr>
          <w:ilvl w:val="0"/>
          <w:numId w:val="362"/>
        </w:numPr>
        <w:spacing w:line="240" w:lineRule="auto"/>
        <w:ind w:left="754" w:hanging="357"/>
        <w:jc w:val="both"/>
        <w:rPr>
          <w:rFonts w:ascii="Book Antiqua" w:hAnsi="Book Antiqua"/>
          <w:lang w:val="sq-AL"/>
        </w:rPr>
      </w:pPr>
      <w:r w:rsidRPr="00412DAC">
        <w:rPr>
          <w:rFonts w:ascii="Book Antiqua" w:hAnsi="Book Antiqua"/>
          <w:lang w:val="sq-AL"/>
        </w:rPr>
        <w:t>për mbrojtjen e interesave të mbajtësve të llogarive dhe ruajtjen e fshehtësisë së informacionit mbi titujt e regjistruar dhe tregtimet e tyre;</w:t>
      </w:r>
    </w:p>
    <w:p w:rsidR="00E44577" w:rsidRPr="00412DAC" w:rsidRDefault="00714C53" w:rsidP="00E45AD6">
      <w:pPr>
        <w:pStyle w:val="ListParagraph"/>
        <w:numPr>
          <w:ilvl w:val="0"/>
          <w:numId w:val="362"/>
        </w:numPr>
        <w:spacing w:line="240" w:lineRule="auto"/>
        <w:ind w:left="754" w:hanging="357"/>
        <w:jc w:val="both"/>
        <w:rPr>
          <w:rFonts w:ascii="Book Antiqua" w:hAnsi="Book Antiqua"/>
          <w:lang w:val="sq-AL"/>
        </w:rPr>
      </w:pPr>
      <w:r w:rsidRPr="00412DAC">
        <w:rPr>
          <w:rFonts w:ascii="Book Antiqua" w:hAnsi="Book Antiqua"/>
          <w:lang w:val="sq-AL"/>
        </w:rPr>
        <w:t>për të siguruar një metodë të shpejtë dhe të drejtë për zgjidhjen e mosmarrëveshjeve:</w:t>
      </w:r>
    </w:p>
    <w:p w:rsidR="00E44577" w:rsidRPr="00412DAC" w:rsidRDefault="00714C53" w:rsidP="00E45AD6">
      <w:pPr>
        <w:pStyle w:val="ListParagraph"/>
        <w:numPr>
          <w:ilvl w:val="0"/>
          <w:numId w:val="362"/>
        </w:numPr>
        <w:spacing w:line="240" w:lineRule="auto"/>
        <w:ind w:left="754" w:hanging="357"/>
        <w:jc w:val="both"/>
        <w:rPr>
          <w:rFonts w:ascii="Book Antiqua" w:hAnsi="Book Antiqua"/>
          <w:lang w:val="sq-AL"/>
        </w:rPr>
      </w:pPr>
      <w:r w:rsidRPr="00412DAC">
        <w:rPr>
          <w:rFonts w:ascii="Book Antiqua" w:hAnsi="Book Antiqua"/>
          <w:lang w:val="sq-AL"/>
        </w:rPr>
        <w:t>subjekti kërkues duhet të ketë burime të mjaftueshme financiare, njerëzore dhe të tjera për të siguruar ofrimin</w:t>
      </w:r>
    </w:p>
    <w:p w:rsidR="00E44577" w:rsidRPr="00412DAC" w:rsidRDefault="00714C53" w:rsidP="00E45AD6">
      <w:pPr>
        <w:pStyle w:val="ListParagraph"/>
        <w:numPr>
          <w:ilvl w:val="0"/>
          <w:numId w:val="363"/>
        </w:numPr>
        <w:spacing w:line="240" w:lineRule="auto"/>
        <w:jc w:val="both"/>
        <w:rPr>
          <w:rFonts w:ascii="Book Antiqua" w:hAnsi="Book Antiqua"/>
          <w:lang w:val="sq-AL"/>
        </w:rPr>
      </w:pPr>
      <w:r w:rsidRPr="00412DAC">
        <w:rPr>
          <w:rFonts w:ascii="Book Antiqua" w:hAnsi="Book Antiqua"/>
          <w:lang w:val="sq-AL"/>
        </w:rPr>
        <w:t>e një organizimi të rregullt dhe të drejtë në lidhje me mbajtjen e llogarive të pronarëve dhe të titujve të regjistruar;</w:t>
      </w:r>
    </w:p>
    <w:p w:rsidR="00E44577" w:rsidRPr="00412DAC" w:rsidRDefault="00714C53" w:rsidP="00E45AD6">
      <w:pPr>
        <w:pStyle w:val="ListParagraph"/>
        <w:numPr>
          <w:ilvl w:val="0"/>
          <w:numId w:val="363"/>
        </w:numPr>
        <w:spacing w:line="240" w:lineRule="auto"/>
        <w:jc w:val="both"/>
        <w:rPr>
          <w:rFonts w:ascii="Book Antiqua" w:hAnsi="Book Antiqua"/>
          <w:lang w:val="sq-AL"/>
        </w:rPr>
      </w:pPr>
      <w:r w:rsidRPr="00412DAC">
        <w:rPr>
          <w:rFonts w:ascii="Book Antiqua" w:hAnsi="Book Antiqua"/>
          <w:lang w:val="sq-AL"/>
        </w:rPr>
        <w:t>e mjediseve adekuate dhe të pajisura siç duhet për ushtrimin e veprimtarisë;</w:t>
      </w:r>
    </w:p>
    <w:p w:rsidR="00E44577" w:rsidRPr="00412DAC" w:rsidRDefault="00714C53" w:rsidP="00E45AD6">
      <w:pPr>
        <w:pStyle w:val="ListParagraph"/>
        <w:numPr>
          <w:ilvl w:val="0"/>
          <w:numId w:val="363"/>
        </w:numPr>
        <w:spacing w:line="240" w:lineRule="auto"/>
        <w:jc w:val="both"/>
        <w:rPr>
          <w:rFonts w:ascii="Book Antiqua" w:hAnsi="Book Antiqua"/>
          <w:lang w:val="sq-AL"/>
        </w:rPr>
      </w:pPr>
      <w:r w:rsidRPr="00412DAC">
        <w:rPr>
          <w:rFonts w:ascii="Book Antiqua" w:hAnsi="Book Antiqua"/>
          <w:lang w:val="sq-AL"/>
        </w:rPr>
        <w:t>e masave për drejtimin e brendshëm dhe të një organi drejtues që përbëhet nga persona të cilët përmbushin kriteret e aftësisë dhe përshtatshmërisë;</w:t>
      </w:r>
    </w:p>
    <w:p w:rsidR="00714C53" w:rsidRPr="00412DAC" w:rsidRDefault="00714C53" w:rsidP="00E45AD6">
      <w:pPr>
        <w:pStyle w:val="ListParagraph"/>
        <w:numPr>
          <w:ilvl w:val="0"/>
          <w:numId w:val="363"/>
        </w:numPr>
        <w:spacing w:line="240" w:lineRule="auto"/>
        <w:jc w:val="both"/>
        <w:rPr>
          <w:rFonts w:ascii="Book Antiqua" w:hAnsi="Book Antiqua"/>
          <w:lang w:val="sq-AL"/>
        </w:rPr>
      </w:pPr>
      <w:r w:rsidRPr="00412DAC">
        <w:rPr>
          <w:rFonts w:ascii="Book Antiqua" w:hAnsi="Book Antiqua"/>
          <w:lang w:val="sq-AL"/>
        </w:rPr>
        <w:t>e një personeli kompetent për ushtrimin e veprimtarisë; dhe</w:t>
      </w:r>
    </w:p>
    <w:p w:rsidR="00714C53" w:rsidRPr="00412DAC" w:rsidRDefault="00714C53" w:rsidP="00E45AD6">
      <w:pPr>
        <w:pStyle w:val="ListParagraph"/>
        <w:numPr>
          <w:ilvl w:val="0"/>
          <w:numId w:val="363"/>
        </w:numPr>
        <w:spacing w:line="240" w:lineRule="auto"/>
        <w:jc w:val="both"/>
        <w:rPr>
          <w:rFonts w:ascii="Book Antiqua" w:hAnsi="Book Antiqua"/>
          <w:lang w:val="sq-AL"/>
        </w:rPr>
      </w:pPr>
      <w:r w:rsidRPr="00412DAC">
        <w:rPr>
          <w:rFonts w:ascii="Book Antiqua" w:hAnsi="Book Antiqua"/>
          <w:lang w:val="sq-AL"/>
        </w:rPr>
        <w:t>e sistemeve me kapacitet adekuat, masa sigurie dhe mundësi për t'u bërë ballë situatave të jashtëzakonshme; dhe</w:t>
      </w:r>
    </w:p>
    <w:p w:rsidR="00E44577" w:rsidRPr="00412DAC" w:rsidRDefault="00714C53" w:rsidP="00E45AD6">
      <w:pPr>
        <w:pStyle w:val="ListParagraph"/>
        <w:numPr>
          <w:ilvl w:val="0"/>
          <w:numId w:val="362"/>
        </w:numPr>
        <w:spacing w:line="240" w:lineRule="auto"/>
        <w:ind w:left="754" w:hanging="357"/>
        <w:jc w:val="both"/>
        <w:rPr>
          <w:rFonts w:ascii="Book Antiqua" w:hAnsi="Book Antiqua"/>
          <w:lang w:val="sq-AL"/>
        </w:rPr>
      </w:pPr>
      <w:r w:rsidRPr="00412DAC">
        <w:rPr>
          <w:rFonts w:ascii="Book Antiqua" w:hAnsi="Book Antiqua"/>
          <w:lang w:val="sq-AL"/>
        </w:rPr>
        <w:t>për faktin se interesat e publikut ose rregullimi i duhur i tregut përfitojnë nga dhënia e licencës.</w:t>
      </w:r>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Subjekti kërkues i përmendur në pikën 1 duhet të vendosë në dispozicion ato informacione që Autoriteti i konsideron të nevojshme për të marrë vendim për kërkesën.</w:t>
      </w:r>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Autoriteti mund të parashikojë me akt nënligjor procedurën e saktë për bërjen e kërkesës.</w:t>
      </w:r>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Pa cenuar përgjithësinë e kushteve të parashikuara në pikën 3, Autoriteti mund të ndryshojë, revokojë ose vendosë kushte të reja nëse çmon se është e përshtatshme për ta bërë këtë për mbrojtjen e investitorëve ose për rregullimin e duhur të tregut.</w:t>
      </w:r>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Për shmangien e dyshimit, Autoriteti duhet të ketë kompetencën për të miratuar paraprakisht të gjitha rregulloret dhe ndryshimet që do t’u bëhen rregulloreve nga depozitari qendror.</w:t>
      </w:r>
    </w:p>
    <w:p w:rsidR="00E44577" w:rsidRPr="00412DAC" w:rsidRDefault="00714C53" w:rsidP="00E45AD6">
      <w:pPr>
        <w:pStyle w:val="ListParagraph"/>
        <w:numPr>
          <w:ilvl w:val="0"/>
          <w:numId w:val="361"/>
        </w:numPr>
        <w:spacing w:line="240" w:lineRule="auto"/>
        <w:jc w:val="both"/>
        <w:rPr>
          <w:rFonts w:ascii="Book Antiqua" w:hAnsi="Book Antiqua"/>
          <w:lang w:val="sq-AL"/>
        </w:rPr>
      </w:pPr>
      <w:r w:rsidRPr="00412DAC">
        <w:rPr>
          <w:rFonts w:ascii="Book Antiqua" w:hAnsi="Book Antiqua"/>
          <w:lang w:val="sq-AL"/>
        </w:rPr>
        <w:t>Depozitari qendror të cilit i është dhënë licencë në zbatim të këtij ligji është objekt i mbikëqyrjes së vazhdueshme nga Autoriteti dhe duhet të sigurojë që është në çdo moment në përputhshmëri me detyrimet fillestare të licencimit dhe me detyrimet e përcaktuara në këtë ligj.</w:t>
      </w:r>
    </w:p>
    <w:p w:rsidR="00E44577" w:rsidRPr="00412DAC" w:rsidRDefault="00714C53" w:rsidP="0097766E">
      <w:pPr>
        <w:pStyle w:val="Heading3"/>
        <w:ind w:left="786"/>
        <w:rPr>
          <w:rFonts w:hint="eastAsia"/>
          <w:lang w:val="sq-AL"/>
        </w:rPr>
      </w:pPr>
      <w:bookmarkStart w:id="371" w:name="_Toc1385324"/>
      <w:bookmarkStart w:id="372" w:name="_Toc501347656"/>
      <w:r w:rsidRPr="00412DAC">
        <w:rPr>
          <w:lang w:val="sq-AL"/>
        </w:rPr>
        <w:t>Neni 225 Refuzimi i licencës</w:t>
      </w:r>
      <w:bookmarkEnd w:id="371"/>
    </w:p>
    <w:p w:rsidR="00E44577" w:rsidRPr="00412DAC" w:rsidRDefault="00714C53" w:rsidP="0097766E">
      <w:pPr>
        <w:pStyle w:val="ListParagraph"/>
        <w:spacing w:after="0"/>
        <w:ind w:left="397"/>
        <w:jc w:val="both"/>
        <w:rPr>
          <w:rFonts w:ascii="Book Antiqua" w:hAnsi="Book Antiqua"/>
          <w:b/>
          <w:lang w:val="sq-AL"/>
        </w:rPr>
      </w:pPr>
      <w:r w:rsidRPr="00412DAC">
        <w:rPr>
          <w:rFonts w:ascii="Book Antiqua" w:hAnsi="Book Antiqua"/>
          <w:lang w:val="sq-AL"/>
        </w:rPr>
        <w:t>Autoriteti nuk duhet t’ia japë licencën regjistruesit ose depozitarit qendror:</w:t>
      </w:r>
    </w:p>
    <w:p w:rsidR="00E44577" w:rsidRPr="00412DAC" w:rsidRDefault="00714C53" w:rsidP="00E45AD6">
      <w:pPr>
        <w:numPr>
          <w:ilvl w:val="0"/>
          <w:numId w:val="612"/>
        </w:numPr>
        <w:spacing w:after="0"/>
        <w:jc w:val="both"/>
        <w:rPr>
          <w:rFonts w:ascii="Book Antiqua" w:hAnsi="Book Antiqua"/>
          <w:b/>
          <w:lang w:val="sq-AL"/>
        </w:rPr>
      </w:pPr>
      <w:r w:rsidRPr="00412DAC">
        <w:rPr>
          <w:rFonts w:ascii="Book Antiqua" w:hAnsi="Book Antiqua"/>
          <w:lang w:val="sq-AL"/>
        </w:rPr>
        <w:t>nëse subjekti kërkues nuk i përmbush kërkesat e nenit 215 në asnjë aspekt dhe në veçanti nëse, duke mbajtur parasysh nevojën për të siguruar administrimin e shëndoshë dhe të matur të regjistruesit ose depozitarit qendror, Autoriteti nuk bindet për përshtatshmërinë e mbajtësve të pjesëmarrjes influencuese; organit drejtues dhe drejtuesve të lartë;</w:t>
      </w:r>
    </w:p>
    <w:p w:rsidR="00714C53" w:rsidRPr="00412DAC" w:rsidRDefault="00714C53" w:rsidP="00E45AD6">
      <w:pPr>
        <w:numPr>
          <w:ilvl w:val="0"/>
          <w:numId w:val="612"/>
        </w:numPr>
        <w:spacing w:after="0"/>
        <w:ind w:left="714" w:hanging="357"/>
        <w:jc w:val="both"/>
        <w:rPr>
          <w:rFonts w:ascii="Book Antiqua" w:hAnsi="Book Antiqua"/>
          <w:b/>
          <w:lang w:val="sq-AL"/>
        </w:rPr>
      </w:pPr>
      <w:r w:rsidRPr="00412DAC">
        <w:rPr>
          <w:rFonts w:ascii="Book Antiqua" w:hAnsi="Book Antiqua"/>
          <w:lang w:val="sq-AL"/>
        </w:rPr>
        <w:t>nëse nuk bindet se shoqëria do të jetë në gjendje t’i përmbushë kushtet e këtij ligji; dhe</w:t>
      </w:r>
    </w:p>
    <w:p w:rsidR="00E44577" w:rsidRPr="00412DAC" w:rsidRDefault="00714C53" w:rsidP="00E45AD6">
      <w:pPr>
        <w:numPr>
          <w:ilvl w:val="0"/>
          <w:numId w:val="612"/>
        </w:numPr>
        <w:spacing w:after="0"/>
        <w:ind w:left="714" w:hanging="357"/>
        <w:jc w:val="both"/>
        <w:rPr>
          <w:rFonts w:ascii="Book Antiqua" w:hAnsi="Book Antiqua"/>
          <w:b/>
          <w:lang w:val="sq-AL"/>
        </w:rPr>
      </w:pPr>
      <w:r w:rsidRPr="00412DAC">
        <w:rPr>
          <w:rFonts w:ascii="Book Antiqua" w:hAnsi="Book Antiqua"/>
          <w:lang w:val="sq-AL"/>
        </w:rPr>
        <w:t>kur ushtrimi efektiv i funksioneve të tij mbikëqyrëse pengohet nga:</w:t>
      </w:r>
    </w:p>
    <w:p w:rsidR="00E44577" w:rsidRPr="00412DAC" w:rsidRDefault="00714C53" w:rsidP="00E45AD6">
      <w:pPr>
        <w:numPr>
          <w:ilvl w:val="0"/>
          <w:numId w:val="613"/>
        </w:numPr>
        <w:spacing w:after="0"/>
        <w:jc w:val="both"/>
        <w:rPr>
          <w:rFonts w:ascii="Book Antiqua" w:hAnsi="Book Antiqua"/>
          <w:b/>
          <w:lang w:val="sq-AL"/>
        </w:rPr>
      </w:pPr>
      <w:r w:rsidRPr="00412DAC">
        <w:rPr>
          <w:rFonts w:ascii="Book Antiqua" w:hAnsi="Book Antiqua"/>
          <w:lang w:val="sq-AL"/>
        </w:rPr>
        <w:t>lidhjet e ngushta midis regjistruesit ose depozitarit qendror dhe personave të tjerë juridikë ose fizikë;</w:t>
      </w:r>
    </w:p>
    <w:p w:rsidR="00E44577" w:rsidRPr="00412DAC" w:rsidRDefault="00714C53" w:rsidP="00E45AD6">
      <w:pPr>
        <w:numPr>
          <w:ilvl w:val="0"/>
          <w:numId w:val="613"/>
        </w:numPr>
        <w:spacing w:after="0"/>
        <w:ind w:left="714" w:hanging="357"/>
        <w:jc w:val="both"/>
        <w:rPr>
          <w:rFonts w:ascii="Book Antiqua" w:hAnsi="Book Antiqua"/>
          <w:b/>
          <w:lang w:val="sq-AL"/>
        </w:rPr>
      </w:pPr>
      <w:r w:rsidRPr="00412DAC">
        <w:rPr>
          <w:rFonts w:ascii="Book Antiqua" w:hAnsi="Book Antiqua"/>
          <w:lang w:val="sq-AL"/>
        </w:rPr>
        <w:t>aktet ligjore, nënligjore ose administrative të një vendi ose territori tjetër që rregullojnë personat fizikë ose juridikë me të cilët ka lidhje të ngushta regjistruesi ose depozitari qendror;</w:t>
      </w:r>
    </w:p>
    <w:p w:rsidR="00714C53" w:rsidRPr="00412DAC" w:rsidRDefault="00714C53" w:rsidP="00E45AD6">
      <w:pPr>
        <w:numPr>
          <w:ilvl w:val="0"/>
          <w:numId w:val="613"/>
        </w:numPr>
        <w:spacing w:after="0"/>
        <w:ind w:left="714" w:hanging="357"/>
        <w:jc w:val="both"/>
        <w:rPr>
          <w:rFonts w:ascii="Book Antiqua" w:hAnsi="Book Antiqua"/>
          <w:b/>
          <w:lang w:val="sq-AL"/>
        </w:rPr>
      </w:pPr>
      <w:r w:rsidRPr="00412DAC">
        <w:rPr>
          <w:rFonts w:ascii="Book Antiqua" w:hAnsi="Book Antiqua"/>
          <w:lang w:val="sq-AL"/>
        </w:rPr>
        <w:t>vështirësitë e lidhura me zbatimin me forcë të këtyre akteve ligjore, nënligjore dhe administrative.</w:t>
      </w:r>
    </w:p>
    <w:p w:rsidR="00E44577" w:rsidRPr="00412DAC" w:rsidRDefault="006D7AF4">
      <w:pPr>
        <w:spacing w:line="240" w:lineRule="auto"/>
        <w:jc w:val="both"/>
        <w:rPr>
          <w:rFonts w:ascii="Book Antiqua" w:hAnsi="Book Antiqua"/>
        </w:rPr>
      </w:pPr>
      <w:r w:rsidRPr="00412DAC">
        <w:rPr>
          <w:rFonts w:ascii="Book Antiqua" w:hAnsi="Book Antiqua"/>
        </w:rPr>
        <w:t xml:space="preserve"> </w:t>
      </w:r>
    </w:p>
    <w:p w:rsidR="00E44577" w:rsidRPr="00412DAC" w:rsidRDefault="00E44577">
      <w:pPr>
        <w:spacing w:line="240" w:lineRule="auto"/>
        <w:jc w:val="both"/>
        <w:rPr>
          <w:rFonts w:ascii="Book Antiqua" w:hAnsi="Book Antiqua"/>
        </w:rPr>
      </w:pPr>
    </w:p>
    <w:p w:rsidR="00E44577" w:rsidRPr="00412DAC" w:rsidRDefault="00714C53" w:rsidP="0097766E">
      <w:pPr>
        <w:pStyle w:val="Heading3"/>
        <w:ind w:left="786"/>
        <w:rPr>
          <w:rFonts w:hint="eastAsia"/>
          <w:lang w:val="it-IT"/>
        </w:rPr>
      </w:pPr>
      <w:bookmarkStart w:id="373" w:name="_Toc1385325"/>
      <w:bookmarkEnd w:id="372"/>
      <w:r w:rsidRPr="00412DAC">
        <w:rPr>
          <w:lang w:val="sq-AL"/>
        </w:rPr>
        <w:t>Neni 226 Detyrat e regjistruesit ose depozitarit qendror</w:t>
      </w:r>
      <w:bookmarkEnd w:id="373"/>
    </w:p>
    <w:p w:rsidR="00E44577" w:rsidRPr="00412DAC" w:rsidRDefault="00714C53" w:rsidP="00E45AD6">
      <w:pPr>
        <w:pStyle w:val="ListParagraph"/>
        <w:numPr>
          <w:ilvl w:val="0"/>
          <w:numId w:val="364"/>
        </w:numPr>
        <w:spacing w:line="240" w:lineRule="auto"/>
        <w:jc w:val="both"/>
        <w:rPr>
          <w:rFonts w:ascii="Book Antiqua" w:hAnsi="Book Antiqua"/>
          <w:lang w:val="it-IT"/>
        </w:rPr>
      </w:pPr>
      <w:r w:rsidRPr="00412DAC">
        <w:rPr>
          <w:rFonts w:ascii="Book Antiqua" w:hAnsi="Book Antiqua"/>
          <w:lang w:val="sq-AL"/>
        </w:rPr>
        <w:t>Depozitari qendror:</w:t>
      </w:r>
    </w:p>
    <w:p w:rsidR="00E44577" w:rsidRPr="00412DAC" w:rsidRDefault="00714C53" w:rsidP="00E45AD6">
      <w:pPr>
        <w:pStyle w:val="ListParagraph"/>
        <w:numPr>
          <w:ilvl w:val="0"/>
          <w:numId w:val="365"/>
        </w:numPr>
        <w:spacing w:line="240" w:lineRule="auto"/>
        <w:jc w:val="both"/>
        <w:rPr>
          <w:rFonts w:ascii="Book Antiqua" w:hAnsi="Book Antiqua"/>
          <w:lang w:val="it-IT"/>
        </w:rPr>
      </w:pPr>
      <w:r w:rsidRPr="00412DAC">
        <w:rPr>
          <w:rFonts w:ascii="Book Antiqua" w:hAnsi="Book Antiqua"/>
          <w:lang w:val="sq-AL"/>
        </w:rPr>
        <w:t>duhet të krijojë dhe operojë instrumentet për regjistrimin e titujve në mënyrë qendrore;</w:t>
      </w:r>
    </w:p>
    <w:p w:rsidR="00E44577" w:rsidRPr="00412DAC" w:rsidRDefault="00714C53" w:rsidP="00E45AD6">
      <w:pPr>
        <w:pStyle w:val="ListParagraph"/>
        <w:numPr>
          <w:ilvl w:val="0"/>
          <w:numId w:val="365"/>
        </w:numPr>
        <w:spacing w:line="240" w:lineRule="auto"/>
        <w:jc w:val="both"/>
        <w:rPr>
          <w:rFonts w:ascii="Book Antiqua" w:hAnsi="Book Antiqua"/>
          <w:lang w:val="it-IT"/>
        </w:rPr>
      </w:pPr>
      <w:r w:rsidRPr="00412DAC">
        <w:rPr>
          <w:rFonts w:ascii="Book Antiqua" w:hAnsi="Book Antiqua"/>
          <w:lang w:val="sq-AL"/>
        </w:rPr>
        <w:t>duhet të sigurojë që instrumentet e parashikuara në shkronjën “a” sigurojnë masa të drejta, transparente dhe efikase për titujt e regjistruar prej tij;</w:t>
      </w:r>
    </w:p>
    <w:p w:rsidR="00E44577" w:rsidRPr="00412DAC" w:rsidRDefault="004A224B" w:rsidP="00E45AD6">
      <w:pPr>
        <w:pStyle w:val="ListParagraph"/>
        <w:numPr>
          <w:ilvl w:val="0"/>
          <w:numId w:val="365"/>
        </w:numPr>
        <w:spacing w:line="240" w:lineRule="auto"/>
        <w:jc w:val="both"/>
        <w:rPr>
          <w:rFonts w:ascii="Book Antiqua" w:hAnsi="Book Antiqua"/>
          <w:lang w:val="it-IT"/>
        </w:rPr>
      </w:pPr>
      <w:r w:rsidRPr="00412DAC">
        <w:rPr>
          <w:rFonts w:ascii="Book Antiqua" w:hAnsi="Book Antiqua"/>
          <w:lang w:val="sq-AL"/>
        </w:rPr>
        <w:t>duhet të sigurojë vendosjen e masave adekuate për të parandaluar dhe zbutur riskun e mashtrimit ose të çdo mekanizmi tjetër kundër manipulimit të tregut:</w:t>
      </w:r>
    </w:p>
    <w:p w:rsidR="00E44577" w:rsidRPr="00412DAC" w:rsidRDefault="004A224B" w:rsidP="00E45AD6">
      <w:pPr>
        <w:pStyle w:val="ListParagraph"/>
        <w:numPr>
          <w:ilvl w:val="0"/>
          <w:numId w:val="366"/>
        </w:numPr>
        <w:spacing w:line="240" w:lineRule="auto"/>
        <w:ind w:left="754" w:hanging="357"/>
        <w:jc w:val="both"/>
        <w:rPr>
          <w:rFonts w:ascii="Book Antiqua" w:hAnsi="Book Antiqua"/>
          <w:lang w:val="it-IT"/>
        </w:rPr>
      </w:pPr>
      <w:r w:rsidRPr="00412DAC">
        <w:rPr>
          <w:rFonts w:ascii="Book Antiqua" w:hAnsi="Book Antiqua"/>
          <w:lang w:val="sq-AL"/>
        </w:rPr>
        <w:t>për të siguruar kujdestari të sigurt të certifikatave dhe dokumenteve të tjera të depozituara pranë regjistruesit ose depozitarit qendror;</w:t>
      </w:r>
    </w:p>
    <w:p w:rsidR="004A224B" w:rsidRPr="00412DAC" w:rsidRDefault="004A224B" w:rsidP="00E45AD6">
      <w:pPr>
        <w:pStyle w:val="ListParagraph"/>
        <w:numPr>
          <w:ilvl w:val="0"/>
          <w:numId w:val="366"/>
        </w:numPr>
        <w:spacing w:line="240" w:lineRule="auto"/>
        <w:ind w:left="754" w:hanging="357"/>
        <w:jc w:val="both"/>
        <w:rPr>
          <w:rFonts w:ascii="Book Antiqua" w:hAnsi="Book Antiqua"/>
          <w:lang w:val="it-IT"/>
        </w:rPr>
      </w:pPr>
      <w:r w:rsidRPr="00412DAC">
        <w:rPr>
          <w:rFonts w:ascii="Book Antiqua" w:hAnsi="Book Antiqua"/>
          <w:lang w:val="sq-AL"/>
        </w:rPr>
        <w:t>për të mbrojtur nga falsifikimi të dhënat ose llogaritë që duhen mbajtur në zbatim të këtij ligji; dhe</w:t>
      </w:r>
    </w:p>
    <w:p w:rsidR="00E44577" w:rsidRPr="00412DAC" w:rsidRDefault="004A224B" w:rsidP="00E45AD6">
      <w:pPr>
        <w:pStyle w:val="ListParagraph"/>
        <w:numPr>
          <w:ilvl w:val="0"/>
          <w:numId w:val="366"/>
        </w:numPr>
        <w:spacing w:line="240" w:lineRule="auto"/>
        <w:ind w:left="754" w:hanging="357"/>
        <w:jc w:val="both"/>
        <w:rPr>
          <w:rFonts w:ascii="Book Antiqua" w:hAnsi="Book Antiqua"/>
          <w:lang w:val="it-IT"/>
        </w:rPr>
      </w:pPr>
      <w:r w:rsidRPr="00412DAC">
        <w:rPr>
          <w:rFonts w:ascii="Book Antiqua" w:hAnsi="Book Antiqua"/>
          <w:lang w:val="sq-AL"/>
        </w:rPr>
        <w:t>për të siguruar një sistem të duhur dhe efikas për gjurmimin, verifikimin, inspektimin, identifikimin dhe regjistrimin e të gjitha transaksioneve pranë regjistruesit ose depozitarit qendror;</w:t>
      </w:r>
    </w:p>
    <w:p w:rsidR="004A224B" w:rsidRPr="00412DAC" w:rsidRDefault="004A224B" w:rsidP="00E45AD6">
      <w:pPr>
        <w:pStyle w:val="ListParagraph"/>
        <w:numPr>
          <w:ilvl w:val="0"/>
          <w:numId w:val="366"/>
        </w:numPr>
        <w:spacing w:line="240" w:lineRule="auto"/>
        <w:ind w:left="754" w:hanging="357"/>
        <w:jc w:val="both"/>
        <w:rPr>
          <w:rFonts w:ascii="Book Antiqua" w:hAnsi="Book Antiqua"/>
          <w:lang w:val="it-IT"/>
        </w:rPr>
      </w:pPr>
      <w:r w:rsidRPr="00412DAC">
        <w:rPr>
          <w:rFonts w:ascii="Book Antiqua" w:hAnsi="Book Antiqua"/>
          <w:lang w:val="sq-AL"/>
        </w:rPr>
        <w:t>duhet të kërkojë miratim për çdo tarifë që propozon të vendosë në lidhje me shërbimet që bën; dhe</w:t>
      </w:r>
    </w:p>
    <w:p w:rsidR="00E44577" w:rsidRPr="00412DAC" w:rsidRDefault="004A224B" w:rsidP="00E45AD6">
      <w:pPr>
        <w:pStyle w:val="ListParagraph"/>
        <w:numPr>
          <w:ilvl w:val="0"/>
          <w:numId w:val="366"/>
        </w:numPr>
        <w:spacing w:line="240" w:lineRule="auto"/>
        <w:ind w:left="754" w:hanging="357"/>
        <w:jc w:val="both"/>
        <w:rPr>
          <w:rFonts w:ascii="Book Antiqua" w:hAnsi="Book Antiqua"/>
          <w:lang w:val="it-IT"/>
        </w:rPr>
      </w:pPr>
      <w:r w:rsidRPr="00412DAC">
        <w:rPr>
          <w:rFonts w:ascii="Book Antiqua" w:hAnsi="Book Antiqua"/>
          <w:lang w:val="sq-AL"/>
        </w:rPr>
        <w:t>duhet të sigurojë që risqet që lidhen me veprimtarinë dhe operacionet e tij administrohen siç duhet.</w:t>
      </w:r>
    </w:p>
    <w:p w:rsidR="00E44577" w:rsidRPr="00412DAC" w:rsidRDefault="004A224B" w:rsidP="00E45AD6">
      <w:pPr>
        <w:pStyle w:val="ListParagraph"/>
        <w:numPr>
          <w:ilvl w:val="0"/>
          <w:numId w:val="364"/>
        </w:numPr>
        <w:spacing w:line="240" w:lineRule="auto"/>
        <w:jc w:val="both"/>
        <w:rPr>
          <w:rFonts w:ascii="Book Antiqua" w:hAnsi="Book Antiqua"/>
          <w:lang w:val="it-IT"/>
        </w:rPr>
      </w:pPr>
      <w:r w:rsidRPr="00412DAC">
        <w:rPr>
          <w:rFonts w:ascii="Book Antiqua" w:hAnsi="Book Antiqua"/>
          <w:lang w:val="sq-AL"/>
        </w:rPr>
        <w:t>Regjistruesi ose depozitari qendror, gjatë përmbushjes së detyrave të parashikuara në pikën 1, duhet të veprojë në interes të investitorëve dhe publikut.</w:t>
      </w:r>
    </w:p>
    <w:p w:rsidR="00E44577" w:rsidRPr="00412DAC" w:rsidRDefault="004A224B" w:rsidP="00E45AD6">
      <w:pPr>
        <w:pStyle w:val="ListParagraph"/>
        <w:numPr>
          <w:ilvl w:val="0"/>
          <w:numId w:val="364"/>
        </w:numPr>
        <w:spacing w:line="240" w:lineRule="auto"/>
        <w:jc w:val="both"/>
        <w:rPr>
          <w:rFonts w:ascii="Book Antiqua" w:hAnsi="Book Antiqua"/>
          <w:lang w:val="it-IT"/>
        </w:rPr>
      </w:pPr>
      <w:r w:rsidRPr="00412DAC">
        <w:rPr>
          <w:rFonts w:ascii="Book Antiqua" w:hAnsi="Book Antiqua"/>
          <w:lang w:val="sq-AL"/>
        </w:rPr>
        <w:t>Regjistruesi ose depozitari qendror duhet t’i operojë instrumentet e veta dhe t’i përmbushë detyrat e veta në përputhje me rregullat e miratuara nga Autoriteti.</w:t>
      </w:r>
    </w:p>
    <w:p w:rsidR="00E44577" w:rsidRPr="00412DAC" w:rsidRDefault="004A224B" w:rsidP="00E45AD6">
      <w:pPr>
        <w:pStyle w:val="ListParagraph"/>
        <w:numPr>
          <w:ilvl w:val="0"/>
          <w:numId w:val="364"/>
        </w:numPr>
        <w:spacing w:line="240" w:lineRule="auto"/>
        <w:jc w:val="both"/>
        <w:rPr>
          <w:rFonts w:ascii="Book Antiqua" w:hAnsi="Book Antiqua"/>
          <w:lang w:val="it-IT"/>
        </w:rPr>
      </w:pPr>
      <w:r w:rsidRPr="00412DAC">
        <w:rPr>
          <w:rFonts w:ascii="Book Antiqua" w:hAnsi="Book Antiqua"/>
          <w:lang w:val="sq-AL"/>
        </w:rPr>
        <w:t>Regjistruesi ose depozitari qendror duhet të formulojë dhe zbatojë procedurat e duhura për të siguruar që anëtarët e tij janë në përputhshmëri me rregullat e tij.</w:t>
      </w:r>
    </w:p>
    <w:p w:rsidR="00E44577" w:rsidRPr="00412DAC" w:rsidRDefault="004A224B" w:rsidP="00E45AD6">
      <w:pPr>
        <w:pStyle w:val="ListParagraph"/>
        <w:numPr>
          <w:ilvl w:val="0"/>
          <w:numId w:val="364"/>
        </w:numPr>
        <w:spacing w:line="240" w:lineRule="auto"/>
        <w:jc w:val="both"/>
        <w:rPr>
          <w:rFonts w:ascii="Book Antiqua" w:hAnsi="Book Antiqua"/>
          <w:lang w:val="it-IT"/>
        </w:rPr>
      </w:pPr>
      <w:r w:rsidRPr="00412DAC">
        <w:rPr>
          <w:rFonts w:ascii="Book Antiqua" w:hAnsi="Book Antiqua"/>
          <w:lang w:val="sq-AL"/>
        </w:rPr>
        <w:t>Regjistruesi ose depozitari qendror, në ushtrim të veprimtarisë së tij, në çdo moment duhet të mbajë:</w:t>
      </w:r>
    </w:p>
    <w:p w:rsidR="00E44577" w:rsidRPr="00412DAC" w:rsidRDefault="004A224B" w:rsidP="00E45AD6">
      <w:pPr>
        <w:pStyle w:val="ListParagraph"/>
        <w:numPr>
          <w:ilvl w:val="0"/>
          <w:numId w:val="367"/>
        </w:numPr>
        <w:spacing w:line="240" w:lineRule="auto"/>
        <w:ind w:left="754" w:hanging="357"/>
        <w:jc w:val="both"/>
        <w:rPr>
          <w:rFonts w:ascii="Book Antiqua" w:hAnsi="Book Antiqua"/>
          <w:lang w:val="it-IT"/>
        </w:rPr>
      </w:pPr>
      <w:r w:rsidRPr="00412DAC">
        <w:rPr>
          <w:rFonts w:ascii="Book Antiqua" w:hAnsi="Book Antiqua"/>
          <w:lang w:val="sq-AL"/>
        </w:rPr>
        <w:t>mjedise adekuate dhe të pajisura siç duhet;</w:t>
      </w:r>
    </w:p>
    <w:p w:rsidR="004A224B" w:rsidRPr="00412DAC" w:rsidRDefault="004A224B" w:rsidP="00E45AD6">
      <w:pPr>
        <w:pStyle w:val="ListParagraph"/>
        <w:numPr>
          <w:ilvl w:val="0"/>
          <w:numId w:val="367"/>
        </w:numPr>
        <w:spacing w:line="240" w:lineRule="auto"/>
        <w:ind w:left="754" w:hanging="357"/>
        <w:jc w:val="both"/>
        <w:rPr>
          <w:rFonts w:ascii="Book Antiqua" w:hAnsi="Book Antiqua"/>
          <w:lang w:val="it-IT"/>
        </w:rPr>
      </w:pPr>
      <w:r w:rsidRPr="00412DAC">
        <w:rPr>
          <w:rFonts w:ascii="Book Antiqua" w:hAnsi="Book Antiqua"/>
          <w:lang w:val="sq-AL"/>
        </w:rPr>
        <w:t>personel kompetent; dhe</w:t>
      </w:r>
    </w:p>
    <w:p w:rsidR="00E44577" w:rsidRPr="00412DAC" w:rsidRDefault="004A224B" w:rsidP="00E45AD6">
      <w:pPr>
        <w:pStyle w:val="ListParagraph"/>
        <w:numPr>
          <w:ilvl w:val="0"/>
          <w:numId w:val="367"/>
        </w:numPr>
        <w:spacing w:line="240" w:lineRule="auto"/>
        <w:ind w:left="754" w:hanging="357"/>
        <w:jc w:val="both"/>
        <w:rPr>
          <w:rFonts w:ascii="Book Antiqua" w:hAnsi="Book Antiqua"/>
          <w:lang w:val="it-IT"/>
        </w:rPr>
      </w:pPr>
      <w:r w:rsidRPr="00412DAC">
        <w:rPr>
          <w:rFonts w:ascii="Book Antiqua" w:hAnsi="Book Antiqua"/>
          <w:lang w:val="sq-AL"/>
        </w:rPr>
        <w:t>sisteme të automatizuara me kapacitet dhe aftësi adekuate, masa sigurie dhe mbështetje teknike për t’u bërë ballë situatave të paparashikuara ose fatkeqësive, të miratuara nga Autoriteti.</w:t>
      </w:r>
    </w:p>
    <w:p w:rsidR="00E44577" w:rsidRPr="00412DAC" w:rsidRDefault="004A224B" w:rsidP="00E45AD6">
      <w:pPr>
        <w:pStyle w:val="ListParagraph"/>
        <w:numPr>
          <w:ilvl w:val="0"/>
          <w:numId w:val="364"/>
        </w:numPr>
        <w:spacing w:line="240" w:lineRule="auto"/>
        <w:jc w:val="both"/>
        <w:rPr>
          <w:rFonts w:ascii="Book Antiqua" w:hAnsi="Book Antiqua"/>
          <w:lang w:val="it-IT"/>
        </w:rPr>
      </w:pPr>
      <w:r w:rsidRPr="00412DAC">
        <w:rPr>
          <w:rFonts w:ascii="Book Antiqua" w:hAnsi="Book Antiqua"/>
          <w:lang w:val="sq-AL"/>
        </w:rPr>
        <w:t>Regjistruesi ose depozitari qendror duhet të ruajë fshehtësinë e informacionit që mban në lidhje me anëtarët dhe klientët, me kusht që këto informacione të mund t’i bëhen të ditura Autoritetit, kur kjo kërkohet me shkrim nga Autoriteti, ose me kërkesën me shkrim të bursës së titujve së cilës i shërben si depozitar qendror, ose kur e ka detyrim ligjor ta bëjë një gjë të tillë.</w:t>
      </w:r>
    </w:p>
    <w:p w:rsidR="00E44577" w:rsidRPr="00412DAC" w:rsidRDefault="004A224B" w:rsidP="00E45AD6">
      <w:pPr>
        <w:pStyle w:val="ListParagraph"/>
        <w:numPr>
          <w:ilvl w:val="0"/>
          <w:numId w:val="364"/>
        </w:numPr>
        <w:spacing w:line="240" w:lineRule="auto"/>
        <w:jc w:val="both"/>
        <w:rPr>
          <w:rFonts w:ascii="Book Antiqua" w:hAnsi="Book Antiqua"/>
          <w:lang w:val="it-IT"/>
        </w:rPr>
      </w:pPr>
      <w:r w:rsidRPr="00412DAC">
        <w:rPr>
          <w:rFonts w:ascii="Book Antiqua" w:hAnsi="Book Antiqua"/>
          <w:lang w:val="sq-AL"/>
        </w:rPr>
        <w:t>Regjistruesi ose depozitari qendror duhet të njoftojë menjëherë Autoritetin nëse vjen në dijeni të:</w:t>
      </w:r>
    </w:p>
    <w:p w:rsidR="00E44577" w:rsidRPr="00412DAC" w:rsidRDefault="004A224B" w:rsidP="00E45AD6">
      <w:pPr>
        <w:pStyle w:val="ListParagraph"/>
        <w:numPr>
          <w:ilvl w:val="0"/>
          <w:numId w:val="368"/>
        </w:numPr>
        <w:spacing w:line="240" w:lineRule="auto"/>
        <w:ind w:left="754" w:hanging="357"/>
        <w:jc w:val="both"/>
        <w:rPr>
          <w:rFonts w:ascii="Book Antiqua" w:hAnsi="Book Antiqua"/>
          <w:lang w:val="it-IT"/>
        </w:rPr>
      </w:pPr>
      <w:r w:rsidRPr="00412DAC">
        <w:rPr>
          <w:rFonts w:ascii="Book Antiqua" w:hAnsi="Book Antiqua"/>
          <w:lang w:val="sq-AL"/>
        </w:rPr>
        <w:t>pamundësisë së ndonjë prej anëtarëve të tij për të zbatuar ndonjë nga rregullat e tij;</w:t>
      </w:r>
    </w:p>
    <w:p w:rsidR="004A224B" w:rsidRPr="00412DAC" w:rsidRDefault="004A224B" w:rsidP="00E45AD6">
      <w:pPr>
        <w:pStyle w:val="ListParagraph"/>
        <w:numPr>
          <w:ilvl w:val="0"/>
          <w:numId w:val="368"/>
        </w:numPr>
        <w:spacing w:line="240" w:lineRule="auto"/>
        <w:ind w:left="754" w:hanging="357"/>
        <w:jc w:val="both"/>
        <w:rPr>
          <w:rFonts w:ascii="Book Antiqua" w:hAnsi="Book Antiqua"/>
          <w:lang w:val="it-IT"/>
        </w:rPr>
      </w:pPr>
      <w:r w:rsidRPr="00412DAC">
        <w:rPr>
          <w:rFonts w:ascii="Book Antiqua" w:hAnsi="Book Antiqua"/>
          <w:lang w:val="sq-AL"/>
        </w:rPr>
        <w:t>një parregullsie financiare ose ndonjë çështjeje tjetër, e cila, sipas mendimit të depozitarit qendror, mund të tregojë se integriteti ose gjendja financiare e një anëtari është e diskutueshme; ose</w:t>
      </w:r>
    </w:p>
    <w:p w:rsidR="00E44577" w:rsidRPr="00412DAC" w:rsidRDefault="004A224B" w:rsidP="00E45AD6">
      <w:pPr>
        <w:pStyle w:val="ListParagraph"/>
        <w:numPr>
          <w:ilvl w:val="0"/>
          <w:numId w:val="368"/>
        </w:numPr>
        <w:spacing w:line="240" w:lineRule="auto"/>
        <w:ind w:left="754" w:hanging="357"/>
        <w:jc w:val="both"/>
        <w:rPr>
          <w:rFonts w:ascii="Book Antiqua" w:hAnsi="Book Antiqua"/>
          <w:lang w:val="it-IT"/>
        </w:rPr>
      </w:pPr>
      <w:r w:rsidRPr="00412DAC">
        <w:rPr>
          <w:rFonts w:ascii="Book Antiqua" w:hAnsi="Book Antiqua"/>
          <w:lang w:val="sq-AL"/>
        </w:rPr>
        <w:t>gjasave që një anëtar nuk është në gjendje të përmbushë detyrimet e tij ligjore.</w:t>
      </w:r>
    </w:p>
    <w:p w:rsidR="00E44577" w:rsidRPr="00412DAC" w:rsidRDefault="004A224B" w:rsidP="00E45AD6">
      <w:pPr>
        <w:pStyle w:val="ListParagraph"/>
        <w:numPr>
          <w:ilvl w:val="0"/>
          <w:numId w:val="364"/>
        </w:numPr>
        <w:spacing w:line="240" w:lineRule="auto"/>
        <w:jc w:val="both"/>
        <w:rPr>
          <w:rFonts w:ascii="Book Antiqua" w:hAnsi="Book Antiqua"/>
          <w:lang w:val="it-IT"/>
        </w:rPr>
      </w:pPr>
      <w:r w:rsidRPr="00412DAC">
        <w:rPr>
          <w:rFonts w:ascii="Book Antiqua" w:hAnsi="Book Antiqua"/>
          <w:lang w:val="sq-AL"/>
        </w:rPr>
        <w:t>Depozitari qendror duhet të ketë të drejtë të kërkojë tarifa për shërbimet dhe instrumentet e tij, të cilat i miraton Autoriteti.</w:t>
      </w:r>
    </w:p>
    <w:p w:rsidR="00E44577" w:rsidRPr="00412DAC" w:rsidRDefault="004A224B" w:rsidP="00E45AD6">
      <w:pPr>
        <w:pStyle w:val="ListParagraph"/>
        <w:numPr>
          <w:ilvl w:val="0"/>
          <w:numId w:val="364"/>
        </w:numPr>
        <w:spacing w:line="240" w:lineRule="auto"/>
        <w:jc w:val="both"/>
        <w:rPr>
          <w:rFonts w:ascii="Book Antiqua" w:hAnsi="Book Antiqua"/>
          <w:lang w:val="it-IT"/>
        </w:rPr>
      </w:pPr>
      <w:r w:rsidRPr="00412DAC">
        <w:rPr>
          <w:rFonts w:ascii="Book Antiqua" w:hAnsi="Book Antiqua"/>
          <w:lang w:val="sq-AL"/>
        </w:rPr>
        <w:t>Autoriteti, herë pas here, mund të parashikojë me akt nënligjor detyrime të tjera për t’u kryer nga regjistruesi ose depozitari qendror, siç e konsideron të përshtatshme.</w:t>
      </w:r>
    </w:p>
    <w:p w:rsidR="00E44577" w:rsidRPr="00412DAC" w:rsidRDefault="004A224B" w:rsidP="0097766E">
      <w:pPr>
        <w:pStyle w:val="Heading3"/>
        <w:ind w:left="786"/>
        <w:rPr>
          <w:rFonts w:hint="eastAsia"/>
          <w:lang w:val="it-IT"/>
        </w:rPr>
      </w:pPr>
      <w:bookmarkStart w:id="374" w:name="_Toc1385326"/>
      <w:r w:rsidRPr="00412DAC">
        <w:rPr>
          <w:lang w:val="sq-AL"/>
        </w:rPr>
        <w:t>Neni 227 Anulimi i licencës së depozitarit qendror</w:t>
      </w:r>
      <w:bookmarkEnd w:id="374"/>
    </w:p>
    <w:p w:rsidR="00E44577" w:rsidRPr="00412DAC" w:rsidRDefault="004A224B" w:rsidP="00E45AD6">
      <w:pPr>
        <w:pStyle w:val="ListParagraph"/>
        <w:numPr>
          <w:ilvl w:val="0"/>
          <w:numId w:val="369"/>
        </w:numPr>
        <w:spacing w:line="240" w:lineRule="auto"/>
        <w:jc w:val="both"/>
        <w:rPr>
          <w:rFonts w:ascii="Book Antiqua" w:hAnsi="Book Antiqua"/>
          <w:lang w:val="it-IT"/>
        </w:rPr>
      </w:pPr>
      <w:r w:rsidRPr="00412DAC">
        <w:rPr>
          <w:rFonts w:ascii="Book Antiqua" w:hAnsi="Book Antiqua"/>
          <w:lang w:val="sq-AL"/>
        </w:rPr>
        <w:t>Autoriteti, me njoftim me shkrim:</w:t>
      </w:r>
    </w:p>
    <w:p w:rsidR="004A224B" w:rsidRPr="00412DAC" w:rsidRDefault="004A224B" w:rsidP="00E45AD6">
      <w:pPr>
        <w:pStyle w:val="ListParagraph"/>
        <w:numPr>
          <w:ilvl w:val="0"/>
          <w:numId w:val="370"/>
        </w:numPr>
        <w:spacing w:line="240" w:lineRule="auto"/>
        <w:ind w:left="754" w:hanging="357"/>
        <w:jc w:val="both"/>
        <w:rPr>
          <w:rFonts w:ascii="Book Antiqua" w:hAnsi="Book Antiqua"/>
          <w:lang w:val="it-IT"/>
        </w:rPr>
      </w:pPr>
      <w:r w:rsidRPr="00412DAC">
        <w:rPr>
          <w:rFonts w:ascii="Book Antiqua" w:hAnsi="Book Antiqua"/>
          <w:lang w:val="sq-AL"/>
        </w:rPr>
        <w:t>mund ta anulojë licencën e dhënë, me efekt nga data e përcaktuar në njoftim; ose</w:t>
      </w:r>
    </w:p>
    <w:p w:rsidR="00E44577" w:rsidRPr="00412DAC" w:rsidRDefault="004A224B" w:rsidP="00E45AD6">
      <w:pPr>
        <w:pStyle w:val="ListParagraph"/>
        <w:numPr>
          <w:ilvl w:val="0"/>
          <w:numId w:val="370"/>
        </w:numPr>
        <w:spacing w:line="240" w:lineRule="auto"/>
        <w:ind w:left="754" w:hanging="357"/>
        <w:jc w:val="both"/>
        <w:rPr>
          <w:rFonts w:ascii="Book Antiqua" w:hAnsi="Book Antiqua"/>
          <w:lang w:val="it-IT"/>
        </w:rPr>
      </w:pPr>
      <w:r w:rsidRPr="00412DAC">
        <w:rPr>
          <w:rFonts w:ascii="Book Antiqua" w:hAnsi="Book Antiqua"/>
          <w:lang w:val="sq-AL"/>
        </w:rPr>
        <w:t>mund t’i japë urdhër regjistruesit ose depozitarit qendror të pushojë më një datë të përcaktuar veprimtarinë ose ofrimin apo operimin e shërbimeve të përcaktuara në njoftim.</w:t>
      </w:r>
    </w:p>
    <w:p w:rsidR="00E44577" w:rsidRPr="00412DAC" w:rsidRDefault="004A224B" w:rsidP="00E45AD6">
      <w:pPr>
        <w:pStyle w:val="ListParagraph"/>
        <w:numPr>
          <w:ilvl w:val="0"/>
          <w:numId w:val="369"/>
        </w:numPr>
        <w:spacing w:line="240" w:lineRule="auto"/>
        <w:jc w:val="both"/>
        <w:rPr>
          <w:rFonts w:ascii="Book Antiqua" w:hAnsi="Book Antiqua"/>
          <w:lang w:val="it-IT"/>
        </w:rPr>
      </w:pPr>
      <w:r w:rsidRPr="00412DAC">
        <w:rPr>
          <w:rFonts w:ascii="Book Antiqua" w:hAnsi="Book Antiqua"/>
          <w:lang w:val="sq-AL"/>
        </w:rPr>
        <w:t>Autoriteti mund të mos e anulojë licencën ose mund të mos e japë urdhrin, përveç se kur e çmon se është e përshtatshme për ta bërë këtë për mbrojtjen e investitorëve ose për rregullimin e duhur të tregut, në rastet e mëposhtme:</w:t>
      </w:r>
    </w:p>
    <w:p w:rsidR="00E44577" w:rsidRPr="00412DAC" w:rsidRDefault="004A224B" w:rsidP="00E45AD6">
      <w:pPr>
        <w:pStyle w:val="ListParagraph"/>
        <w:numPr>
          <w:ilvl w:val="0"/>
          <w:numId w:val="371"/>
        </w:numPr>
        <w:spacing w:line="240" w:lineRule="auto"/>
        <w:ind w:left="754" w:hanging="357"/>
        <w:jc w:val="both"/>
        <w:rPr>
          <w:rFonts w:ascii="Book Antiqua" w:hAnsi="Book Antiqua"/>
          <w:lang w:val="it-IT"/>
        </w:rPr>
      </w:pPr>
      <w:r w:rsidRPr="00412DAC">
        <w:rPr>
          <w:rFonts w:ascii="Book Antiqua" w:hAnsi="Book Antiqua"/>
          <w:lang w:val="sq-AL"/>
        </w:rPr>
        <w:t>regjistruesi ose depozitari qendror pushon së ofruari instrumente adekuate;</w:t>
      </w:r>
    </w:p>
    <w:p w:rsidR="00E44577" w:rsidRPr="00412DAC" w:rsidRDefault="004A224B" w:rsidP="00E45AD6">
      <w:pPr>
        <w:pStyle w:val="ListParagraph"/>
        <w:numPr>
          <w:ilvl w:val="0"/>
          <w:numId w:val="371"/>
        </w:numPr>
        <w:spacing w:line="240" w:lineRule="auto"/>
        <w:ind w:left="754" w:hanging="357"/>
        <w:jc w:val="both"/>
        <w:rPr>
          <w:rFonts w:ascii="Book Antiqua" w:hAnsi="Book Antiqua"/>
          <w:lang w:val="it-IT"/>
        </w:rPr>
      </w:pPr>
      <w:r w:rsidRPr="00412DAC">
        <w:rPr>
          <w:rFonts w:ascii="Book Antiqua" w:hAnsi="Book Antiqua"/>
          <w:lang w:val="sq-AL"/>
        </w:rPr>
        <w:t>regjistruesi ose depozitari qendror është në procedurë likuidimi;</w:t>
      </w:r>
    </w:p>
    <w:p w:rsidR="00E44577" w:rsidRPr="00412DAC" w:rsidRDefault="004A224B" w:rsidP="00E45AD6">
      <w:pPr>
        <w:pStyle w:val="ListParagraph"/>
        <w:numPr>
          <w:ilvl w:val="0"/>
          <w:numId w:val="371"/>
        </w:numPr>
        <w:spacing w:line="240" w:lineRule="auto"/>
        <w:ind w:left="754" w:hanging="357"/>
        <w:jc w:val="both"/>
        <w:rPr>
          <w:rFonts w:ascii="Book Antiqua" w:hAnsi="Book Antiqua"/>
          <w:lang w:val="it-IT"/>
        </w:rPr>
      </w:pPr>
      <w:r w:rsidRPr="00412DAC">
        <w:rPr>
          <w:rFonts w:ascii="Book Antiqua" w:hAnsi="Book Antiqua"/>
          <w:lang w:val="sq-AL"/>
        </w:rPr>
        <w:t>regjistruesi ose depozitari është në shkelje të kushteve të licencës ose është në shkelje të këtij ligji;</w:t>
      </w:r>
    </w:p>
    <w:p w:rsidR="00E44577" w:rsidRPr="00412DAC" w:rsidRDefault="004A224B" w:rsidP="00E45AD6">
      <w:pPr>
        <w:pStyle w:val="ListParagraph"/>
        <w:numPr>
          <w:ilvl w:val="0"/>
          <w:numId w:val="371"/>
        </w:numPr>
        <w:spacing w:line="240" w:lineRule="auto"/>
        <w:ind w:left="754" w:hanging="357"/>
        <w:jc w:val="both"/>
        <w:rPr>
          <w:rFonts w:ascii="Book Antiqua" w:hAnsi="Book Antiqua"/>
          <w:lang w:val="sq-AL"/>
        </w:rPr>
      </w:pPr>
      <w:r w:rsidRPr="00412DAC">
        <w:rPr>
          <w:rFonts w:ascii="Book Antiqua" w:hAnsi="Book Antiqua"/>
          <w:lang w:val="sq-AL"/>
        </w:rPr>
        <w:t>regjistruesi ose depozitari qendror nuk e zbaton urdhrin e dhënë në zbatim të këtij ligji;</w:t>
      </w:r>
    </w:p>
    <w:p w:rsidR="00E44577" w:rsidRPr="00412DAC" w:rsidRDefault="004A224B" w:rsidP="00E45AD6">
      <w:pPr>
        <w:pStyle w:val="ListParagraph"/>
        <w:numPr>
          <w:ilvl w:val="0"/>
          <w:numId w:val="371"/>
        </w:numPr>
        <w:spacing w:line="240" w:lineRule="auto"/>
        <w:ind w:left="754" w:hanging="357"/>
        <w:jc w:val="both"/>
        <w:rPr>
          <w:rFonts w:ascii="Book Antiqua" w:hAnsi="Book Antiqua"/>
          <w:lang w:val="it-IT"/>
        </w:rPr>
      </w:pPr>
      <w:r w:rsidRPr="00412DAC">
        <w:rPr>
          <w:rFonts w:ascii="Book Antiqua" w:hAnsi="Book Antiqua"/>
          <w:lang w:val="sq-AL"/>
        </w:rPr>
        <w:t xml:space="preserve">regjistruesi ose depozitari qendror i jep Autoritetit informacione të rreme ose </w:t>
      </w:r>
      <w:r w:rsidR="00951349" w:rsidRPr="00412DAC">
        <w:rPr>
          <w:rFonts w:ascii="Book Antiqua" w:hAnsi="Book Antiqua"/>
          <w:lang w:val="sq-AL"/>
        </w:rPr>
        <w:t>keqinformues</w:t>
      </w:r>
      <w:r w:rsidRPr="00412DAC">
        <w:rPr>
          <w:rFonts w:ascii="Book Antiqua" w:hAnsi="Book Antiqua"/>
          <w:lang w:val="sq-AL"/>
        </w:rPr>
        <w:t>e në masë materiale;</w:t>
      </w:r>
    </w:p>
    <w:p w:rsidR="00E44577" w:rsidRPr="00412DAC" w:rsidRDefault="004A224B" w:rsidP="00E45AD6">
      <w:pPr>
        <w:pStyle w:val="ListParagraph"/>
        <w:numPr>
          <w:ilvl w:val="0"/>
          <w:numId w:val="371"/>
        </w:numPr>
        <w:spacing w:line="240" w:lineRule="auto"/>
        <w:ind w:left="754" w:hanging="357"/>
        <w:jc w:val="both"/>
        <w:rPr>
          <w:rFonts w:ascii="Book Antiqua" w:hAnsi="Book Antiqua"/>
          <w:lang w:val="it-IT"/>
        </w:rPr>
      </w:pPr>
      <w:r w:rsidRPr="00412DAC">
        <w:rPr>
          <w:rFonts w:ascii="Book Antiqua" w:hAnsi="Book Antiqua"/>
          <w:lang w:val="sq-AL"/>
        </w:rPr>
        <w:t>regjistruesi ose depozitari qendror nuk ua ka shlyer plotësisht ose pjesërisht detyrimet kreditorëve të cilët i janë drejtuar gjykatës;</w:t>
      </w:r>
    </w:p>
    <w:p w:rsidR="00E44577" w:rsidRPr="00412DAC" w:rsidRDefault="004A224B" w:rsidP="00E45AD6">
      <w:pPr>
        <w:pStyle w:val="ListParagraph"/>
        <w:numPr>
          <w:ilvl w:val="0"/>
          <w:numId w:val="371"/>
        </w:numPr>
        <w:spacing w:line="240" w:lineRule="auto"/>
        <w:ind w:left="754" w:hanging="357"/>
        <w:jc w:val="both"/>
        <w:rPr>
          <w:rFonts w:ascii="Book Antiqua" w:hAnsi="Book Antiqua"/>
          <w:lang w:val="it-IT"/>
        </w:rPr>
      </w:pPr>
      <w:r w:rsidRPr="00412DAC">
        <w:rPr>
          <w:rFonts w:ascii="Book Antiqua" w:hAnsi="Book Antiqua"/>
          <w:lang w:val="sq-AL"/>
        </w:rPr>
        <w:t>në lidhje me ndonjë pronë të regjistruesit ose depozitarit qendror është emëruar një administrator falimentimi ose një likuidues, në Republikën e Shqipërisë ose në vende të tjera;</w:t>
      </w:r>
    </w:p>
    <w:p w:rsidR="004A224B" w:rsidRPr="00412DAC" w:rsidRDefault="004A224B" w:rsidP="00E45AD6">
      <w:pPr>
        <w:pStyle w:val="ListParagraph"/>
        <w:numPr>
          <w:ilvl w:val="0"/>
          <w:numId w:val="371"/>
        </w:numPr>
        <w:spacing w:line="240" w:lineRule="auto"/>
        <w:ind w:left="754" w:hanging="357"/>
        <w:jc w:val="both"/>
        <w:rPr>
          <w:rFonts w:ascii="Book Antiqua" w:hAnsi="Book Antiqua"/>
          <w:lang w:val="it-IT"/>
        </w:rPr>
      </w:pPr>
      <w:r w:rsidRPr="00412DAC">
        <w:rPr>
          <w:rFonts w:ascii="Book Antiqua" w:hAnsi="Book Antiqua"/>
          <w:lang w:val="sq-AL"/>
        </w:rPr>
        <w:t>regjistruesi ose depozitari qendror ka lidhur kontratë kompromisi me kreditorët, në Republikën e Shqipërisë ose në një vend tjetër; ose</w:t>
      </w:r>
    </w:p>
    <w:p w:rsidR="00E44577" w:rsidRPr="00412DAC" w:rsidRDefault="004A224B" w:rsidP="00E45AD6">
      <w:pPr>
        <w:pStyle w:val="ListParagraph"/>
        <w:numPr>
          <w:ilvl w:val="0"/>
          <w:numId w:val="371"/>
        </w:numPr>
        <w:spacing w:line="240" w:lineRule="auto"/>
        <w:ind w:left="754" w:hanging="357"/>
        <w:jc w:val="both"/>
        <w:rPr>
          <w:rFonts w:ascii="Book Antiqua" w:hAnsi="Book Antiqua"/>
          <w:lang w:val="it-IT"/>
        </w:rPr>
      </w:pPr>
      <w:r w:rsidRPr="00412DAC">
        <w:rPr>
          <w:rFonts w:ascii="Book Antiqua" w:hAnsi="Book Antiqua"/>
          <w:lang w:val="sq-AL"/>
        </w:rPr>
        <w:t>regjistruesi ose depozitari qendror, me nismën e vet, i ka kërkuar Autoritetit anulimin e licencës dhe Autoriteti ia ka miratuar këtë kërkesë.</w:t>
      </w:r>
    </w:p>
    <w:p w:rsidR="00E44577" w:rsidRPr="00412DAC" w:rsidRDefault="004A224B" w:rsidP="00E45AD6">
      <w:pPr>
        <w:pStyle w:val="ListParagraph"/>
        <w:numPr>
          <w:ilvl w:val="0"/>
          <w:numId w:val="369"/>
        </w:numPr>
        <w:spacing w:line="240" w:lineRule="auto"/>
        <w:jc w:val="both"/>
        <w:rPr>
          <w:rFonts w:ascii="Book Antiqua" w:hAnsi="Book Antiqua"/>
          <w:lang w:val="it-IT"/>
        </w:rPr>
      </w:pPr>
      <w:r w:rsidRPr="00412DAC">
        <w:rPr>
          <w:rFonts w:ascii="Book Antiqua" w:hAnsi="Book Antiqua"/>
          <w:lang w:val="sq-AL"/>
        </w:rPr>
        <w:t>Në kuptim të shkronjës “a” të pikës 2 të këtij neni, regjistruesi ose depozitari qendror konsiderohet se ka pushuar së operuari sistemin për mbajtjen qendrore të titujve nëse ka pushuar së ofruari këto sisteme për një periudhë prej 28 ditë pune, nëse për këtë nuk ka marrë miratimin paraprak të Autoritetit.</w:t>
      </w:r>
    </w:p>
    <w:p w:rsidR="00E44577" w:rsidRPr="00412DAC" w:rsidRDefault="004A224B" w:rsidP="00E45AD6">
      <w:pPr>
        <w:pStyle w:val="ListParagraph"/>
        <w:numPr>
          <w:ilvl w:val="0"/>
          <w:numId w:val="369"/>
        </w:numPr>
        <w:spacing w:line="240" w:lineRule="auto"/>
        <w:jc w:val="both"/>
        <w:rPr>
          <w:rFonts w:ascii="Book Antiqua" w:hAnsi="Book Antiqua"/>
          <w:lang w:val="it-IT"/>
        </w:rPr>
      </w:pPr>
      <w:r w:rsidRPr="00412DAC">
        <w:rPr>
          <w:rFonts w:ascii="Book Antiqua" w:hAnsi="Book Antiqua"/>
          <w:lang w:val="sq-AL"/>
        </w:rPr>
        <w:t>Pavarësisht nga anulimi i licencës ose nga urdhri i dhënë në zbatim të pikës 1, Autoriteti mund t'ia lejojë regjistruesit ose depozitarit qendror të vijojë më ose pas datës kur hyn në fuqi anulimi i licencës ose urdhri, të ushtrojë ato veprimtari të prekura nga anulimi ose urdhrat, të cilat mund t’i përcaktojë Autoriteti në funksion të</w:t>
      </w:r>
    </w:p>
    <w:p w:rsidR="007D2199" w:rsidRPr="00412DAC" w:rsidRDefault="007D2199" w:rsidP="00E45AD6">
      <w:pPr>
        <w:pStyle w:val="ListParagraph"/>
        <w:numPr>
          <w:ilvl w:val="0"/>
          <w:numId w:val="372"/>
        </w:numPr>
        <w:spacing w:line="240" w:lineRule="auto"/>
        <w:ind w:left="754" w:hanging="357"/>
        <w:jc w:val="both"/>
        <w:rPr>
          <w:rFonts w:ascii="Book Antiqua" w:hAnsi="Book Antiqua"/>
          <w:lang w:val="it-IT"/>
        </w:rPr>
      </w:pPr>
      <w:r w:rsidRPr="00412DAC">
        <w:rPr>
          <w:rFonts w:ascii="Book Antiqua" w:hAnsi="Book Antiqua"/>
          <w:lang w:val="sq-AL"/>
        </w:rPr>
        <w:t>mbylljes së operacioneve të shtëpisë së regjistruesit ose depozitarit qendror ose pushimit të ofrimit të shërbimeve; ose</w:t>
      </w:r>
    </w:p>
    <w:p w:rsidR="00E44577" w:rsidRPr="00412DAC" w:rsidRDefault="007D2199" w:rsidP="00E45AD6">
      <w:pPr>
        <w:pStyle w:val="ListParagraph"/>
        <w:numPr>
          <w:ilvl w:val="0"/>
          <w:numId w:val="372"/>
        </w:numPr>
        <w:spacing w:line="240" w:lineRule="auto"/>
        <w:ind w:left="754" w:hanging="357"/>
        <w:jc w:val="both"/>
        <w:rPr>
          <w:rFonts w:ascii="Book Antiqua" w:hAnsi="Book Antiqua"/>
          <w:lang w:val="it-IT"/>
        </w:rPr>
      </w:pPr>
      <w:r w:rsidRPr="00412DAC">
        <w:rPr>
          <w:rFonts w:ascii="Book Antiqua" w:hAnsi="Book Antiqua"/>
          <w:lang w:val="sq-AL"/>
        </w:rPr>
        <w:t>mbrojtjes së interesit të depozitarit ose interesit publik.</w:t>
      </w:r>
    </w:p>
    <w:p w:rsidR="00E44577" w:rsidRPr="00412DAC" w:rsidRDefault="007D2199" w:rsidP="00E45AD6">
      <w:pPr>
        <w:pStyle w:val="ListParagraph"/>
        <w:numPr>
          <w:ilvl w:val="0"/>
          <w:numId w:val="369"/>
        </w:numPr>
        <w:spacing w:line="240" w:lineRule="auto"/>
        <w:jc w:val="both"/>
        <w:rPr>
          <w:rFonts w:ascii="Book Antiqua" w:hAnsi="Book Antiqua"/>
        </w:rPr>
      </w:pPr>
      <w:r w:rsidRPr="00412DAC">
        <w:rPr>
          <w:rFonts w:ascii="Book Antiqua" w:hAnsi="Book Antiqua"/>
          <w:lang w:val="sq-AL"/>
        </w:rPr>
        <w:t>Kur vepron në zbatim të pikës 1, Autoriteti mund të emërojë, nëse është e nevojshme, një këshill të përkohshëm administrimi për një periudhë deri në gjashtë muaj, për të administruar punët e depozitarit qendror deri në emërimin e një këshilli të ri. Kjo periudhë mund të zgjatet deri në një vit.</w:t>
      </w:r>
    </w:p>
    <w:p w:rsidR="00E44577" w:rsidRPr="00412DAC" w:rsidRDefault="007D2199" w:rsidP="00E45AD6">
      <w:pPr>
        <w:pStyle w:val="ListParagraph"/>
        <w:numPr>
          <w:ilvl w:val="0"/>
          <w:numId w:val="369"/>
        </w:numPr>
        <w:spacing w:line="240" w:lineRule="auto"/>
        <w:jc w:val="both"/>
        <w:rPr>
          <w:rFonts w:ascii="Book Antiqua" w:hAnsi="Book Antiqua"/>
        </w:rPr>
      </w:pPr>
      <w:r w:rsidRPr="00412DAC">
        <w:rPr>
          <w:rFonts w:ascii="Book Antiqua" w:hAnsi="Book Antiqua"/>
          <w:lang w:val="sq-AL"/>
        </w:rPr>
        <w:t>Kur Autoriteti i ka dhënë leje regjistruesit ose depozitarit qendror në zbatim të pikës 4, depozitari qendror nuk duhet të konsiderohet se ka shkelur dispozitat e pikës 1 për shkak të kryerjes së veprimtarisë në përputhje me lejen.</w:t>
      </w:r>
    </w:p>
    <w:p w:rsidR="00E44577" w:rsidRPr="00412DAC" w:rsidRDefault="007D2199" w:rsidP="00E45AD6">
      <w:pPr>
        <w:pStyle w:val="ListParagraph"/>
        <w:numPr>
          <w:ilvl w:val="0"/>
          <w:numId w:val="369"/>
        </w:numPr>
        <w:spacing w:line="240" w:lineRule="auto"/>
        <w:jc w:val="both"/>
        <w:rPr>
          <w:rFonts w:ascii="Book Antiqua" w:hAnsi="Book Antiqua"/>
          <w:lang w:val="sq-AL"/>
        </w:rPr>
      </w:pPr>
      <w:r w:rsidRPr="00412DAC">
        <w:rPr>
          <w:rFonts w:ascii="Book Antiqua" w:hAnsi="Book Antiqua"/>
          <w:lang w:val="sq-AL"/>
        </w:rPr>
        <w:t>Autoriteti nuk mund të ndërmarrë asnjë veprim në bazë të pikës 1 pa i dhënë mundësi regjistruesit ose depozitarit qendror të shprehet me shkrim.</w:t>
      </w:r>
      <w:r w:rsidRPr="00412DAC">
        <w:rPr>
          <w:lang w:val="sq-AL"/>
        </w:rPr>
        <w:footnoteReference w:id="9"/>
      </w:r>
    </w:p>
    <w:p w:rsidR="00E44577" w:rsidRPr="00412DAC" w:rsidRDefault="007D2199" w:rsidP="00E45AD6">
      <w:pPr>
        <w:pStyle w:val="ListParagraph"/>
        <w:numPr>
          <w:ilvl w:val="0"/>
          <w:numId w:val="369"/>
        </w:numPr>
        <w:spacing w:line="240" w:lineRule="auto"/>
        <w:jc w:val="both"/>
        <w:rPr>
          <w:rFonts w:ascii="Book Antiqua" w:hAnsi="Book Antiqua"/>
          <w:lang w:val="sq-AL"/>
        </w:rPr>
      </w:pPr>
      <w:r w:rsidRPr="00412DAC">
        <w:rPr>
          <w:rFonts w:ascii="Book Antiqua" w:hAnsi="Book Antiqua"/>
          <w:lang w:val="sq-AL"/>
        </w:rPr>
        <w:t>Regjistruesi ose depozitari qendror që ka ankesë kundër një vendimi të Autoritetit mund të ankohet në gjykatë</w:t>
      </w:r>
    </w:p>
    <w:p w:rsidR="00E44577" w:rsidRPr="00412DAC" w:rsidRDefault="007D2199" w:rsidP="00E45AD6">
      <w:pPr>
        <w:pStyle w:val="ListParagraph"/>
        <w:numPr>
          <w:ilvl w:val="0"/>
          <w:numId w:val="369"/>
        </w:numPr>
        <w:spacing w:line="240" w:lineRule="auto"/>
        <w:jc w:val="both"/>
        <w:rPr>
          <w:rFonts w:ascii="Book Antiqua" w:hAnsi="Book Antiqua"/>
          <w:lang w:val="sq-AL"/>
        </w:rPr>
      </w:pPr>
      <w:r w:rsidRPr="00412DAC">
        <w:rPr>
          <w:rFonts w:ascii="Book Antiqua" w:hAnsi="Book Antiqua"/>
          <w:lang w:val="sq-AL"/>
        </w:rPr>
        <w:t>Autoriteti duhet të bëjë publik çdo anulim licence ose çdo urdhër të lëshuar në zbatim të këtij neni.</w:t>
      </w:r>
    </w:p>
    <w:p w:rsidR="00E44577" w:rsidRPr="00412DAC" w:rsidRDefault="007D2199" w:rsidP="0097766E">
      <w:pPr>
        <w:pStyle w:val="Heading3"/>
        <w:ind w:left="786"/>
        <w:rPr>
          <w:rFonts w:hint="eastAsia"/>
          <w:lang w:val="sq-AL"/>
        </w:rPr>
      </w:pPr>
      <w:bookmarkStart w:id="375" w:name="_Toc1385327"/>
      <w:r w:rsidRPr="00412DAC">
        <w:rPr>
          <w:lang w:val="sq-AL"/>
        </w:rPr>
        <w:t>Neni 228 Pasojat e anulimit të licencës për depozitarin qendror</w:t>
      </w:r>
      <w:bookmarkEnd w:id="375"/>
    </w:p>
    <w:p w:rsidR="00E44577" w:rsidRPr="00412DAC" w:rsidRDefault="007D2199" w:rsidP="00E45AD6">
      <w:pPr>
        <w:pStyle w:val="ListParagraph"/>
        <w:numPr>
          <w:ilvl w:val="0"/>
          <w:numId w:val="373"/>
        </w:numPr>
        <w:spacing w:line="240" w:lineRule="auto"/>
        <w:jc w:val="both"/>
        <w:rPr>
          <w:rFonts w:ascii="Book Antiqua" w:hAnsi="Book Antiqua"/>
          <w:lang w:val="sq-AL"/>
        </w:rPr>
      </w:pPr>
      <w:r w:rsidRPr="00412DAC">
        <w:rPr>
          <w:rFonts w:ascii="Book Antiqua" w:hAnsi="Book Antiqua"/>
          <w:lang w:val="sq-AL"/>
        </w:rPr>
        <w:t>Asnjë anulim licence apo urdhër i lëshuar nga Autoriteti në zbatim të dispozitave të kësaj pjese nuk mund të përdoret:</w:t>
      </w:r>
    </w:p>
    <w:p w:rsidR="007D2199" w:rsidRPr="00412DAC" w:rsidRDefault="007D2199" w:rsidP="00E45AD6">
      <w:pPr>
        <w:pStyle w:val="ListParagraph"/>
        <w:numPr>
          <w:ilvl w:val="0"/>
          <w:numId w:val="374"/>
        </w:numPr>
        <w:spacing w:line="240" w:lineRule="auto"/>
        <w:jc w:val="both"/>
        <w:rPr>
          <w:rFonts w:ascii="Book Antiqua" w:hAnsi="Book Antiqua"/>
          <w:lang w:val="sq-AL"/>
        </w:rPr>
      </w:pPr>
      <w:r w:rsidRPr="00412DAC">
        <w:rPr>
          <w:rFonts w:ascii="Book Antiqua" w:hAnsi="Book Antiqua"/>
          <w:lang w:val="sq-AL"/>
        </w:rPr>
        <w:t>për të shmangur ose cenuar ndonjë kontratë, marrëveshje, transaksion ose masë të lidhur në sistemin kompjuterik të operuar nga regjistruesi ose depozitari qendror, pavarësisht nëse kontrata, marrëveshja, transaksioni ose masa është lidhur para ose pas tërheqjes paraprake të licencës ose dhënies së urdhrit; ose</w:t>
      </w:r>
    </w:p>
    <w:p w:rsidR="00E44577" w:rsidRPr="00412DAC" w:rsidRDefault="007D2199" w:rsidP="00E45AD6">
      <w:pPr>
        <w:pStyle w:val="ListParagraph"/>
        <w:numPr>
          <w:ilvl w:val="0"/>
          <w:numId w:val="374"/>
        </w:numPr>
        <w:spacing w:line="240" w:lineRule="auto"/>
        <w:jc w:val="both"/>
        <w:rPr>
          <w:rFonts w:ascii="Book Antiqua" w:hAnsi="Book Antiqua"/>
          <w:lang w:val="sq-AL"/>
        </w:rPr>
      </w:pPr>
      <w:r w:rsidRPr="00412DAC">
        <w:rPr>
          <w:rFonts w:ascii="Book Antiqua" w:hAnsi="Book Antiqua"/>
          <w:lang w:val="sq-AL"/>
        </w:rPr>
        <w:t>për të cenuar të drejtat ose detyrimet që lindin nga një kontratë, marrëveshje ose transaksion i tillë.</w:t>
      </w:r>
    </w:p>
    <w:p w:rsidR="00E44577" w:rsidRPr="00412DAC" w:rsidRDefault="007D2199" w:rsidP="0097766E">
      <w:pPr>
        <w:pStyle w:val="Heading3"/>
        <w:ind w:left="786"/>
        <w:rPr>
          <w:rFonts w:hint="eastAsia"/>
          <w:lang w:val="sq-AL"/>
        </w:rPr>
      </w:pPr>
      <w:bookmarkStart w:id="376" w:name="_Toc1385328"/>
      <w:r w:rsidRPr="00412DAC">
        <w:rPr>
          <w:lang w:val="sq-AL"/>
        </w:rPr>
        <w:t>Neni 229 Llogaritë e instrumenteve financiare</w:t>
      </w:r>
      <w:bookmarkEnd w:id="376"/>
    </w:p>
    <w:p w:rsidR="0097766E" w:rsidRPr="00412DAC" w:rsidRDefault="007D2199" w:rsidP="00E45AD6">
      <w:pPr>
        <w:pStyle w:val="ListParagraph"/>
        <w:numPr>
          <w:ilvl w:val="0"/>
          <w:numId w:val="651"/>
        </w:numPr>
        <w:jc w:val="both"/>
        <w:rPr>
          <w:rFonts w:ascii="Book Antiqua" w:hAnsi="Book Antiqua"/>
          <w:lang w:val="sq-AL"/>
        </w:rPr>
      </w:pPr>
      <w:r w:rsidRPr="00412DAC">
        <w:rPr>
          <w:rFonts w:ascii="Book Antiqua" w:hAnsi="Book Antiqua"/>
          <w:lang w:val="sq-AL"/>
        </w:rPr>
        <w:t>Regjistruesi ose depozitari qendror mund të krijojë lloje të ndryshme të llogarive të titujve për secilën llogari të instrumenteve financiare të hapur pranë depozitarit qendror.</w:t>
      </w:r>
      <w:bookmarkStart w:id="377" w:name="_Toc501347660"/>
    </w:p>
    <w:p w:rsidR="00E44577" w:rsidRPr="00412DAC" w:rsidRDefault="007D2199" w:rsidP="00E45AD6">
      <w:pPr>
        <w:pStyle w:val="ListParagraph"/>
        <w:numPr>
          <w:ilvl w:val="0"/>
          <w:numId w:val="651"/>
        </w:numPr>
        <w:jc w:val="both"/>
        <w:rPr>
          <w:rFonts w:ascii="Book Antiqua" w:hAnsi="Book Antiqua"/>
          <w:lang w:val="sq-AL"/>
        </w:rPr>
      </w:pPr>
      <w:r w:rsidRPr="00412DAC">
        <w:rPr>
          <w:rFonts w:ascii="Book Antiqua" w:eastAsiaTheme="minorEastAsia" w:hAnsi="Book Antiqua"/>
          <w:lang w:val="sq-AL" w:eastAsia="en-GB"/>
        </w:rPr>
        <w:t>Me kërkesë të Autoritetit ose me urdhër të gjykatës, depozitari mund t’i kërkojë mbajtësit të llogarisë ose kujdestarit të bëjë të ditur identitetin e pronarit të fundit përfitues të titujve për llogari të të cilit i mban në kujdestari këta tituj.</w:t>
      </w:r>
    </w:p>
    <w:p w:rsidR="00E44577" w:rsidRPr="00412DAC" w:rsidRDefault="00E44577" w:rsidP="007F4044">
      <w:pPr>
        <w:pStyle w:val="ListParagraph"/>
        <w:spacing w:after="0" w:line="240" w:lineRule="auto"/>
        <w:ind w:left="313"/>
        <w:jc w:val="both"/>
        <w:outlineLvl w:val="0"/>
        <w:rPr>
          <w:rFonts w:ascii="Book Antiqua" w:eastAsiaTheme="majorEastAsia" w:hAnsi="Book Antiqua" w:cs="Times New Roman"/>
          <w:b/>
          <w:bCs/>
          <w:lang w:val="sq-AL" w:eastAsia="en-GB"/>
        </w:rPr>
      </w:pPr>
    </w:p>
    <w:p w:rsidR="00E44577" w:rsidRPr="00412DAC" w:rsidRDefault="007D2199" w:rsidP="0097766E">
      <w:pPr>
        <w:pStyle w:val="Heading3"/>
        <w:spacing w:before="0"/>
        <w:ind w:left="786"/>
        <w:rPr>
          <w:rFonts w:hint="eastAsia"/>
          <w:lang w:val="sq-AL"/>
        </w:rPr>
      </w:pPr>
      <w:bookmarkStart w:id="378" w:name="_Toc1385329"/>
      <w:bookmarkEnd w:id="377"/>
      <w:r w:rsidRPr="00412DAC">
        <w:rPr>
          <w:lang w:val="sq-AL"/>
        </w:rPr>
        <w:t>Neni 230 Mbajtja në regjistër i instrumenteve financiare të depozituara pranë regjistruesit ose depozitarit qendror</w:t>
      </w:r>
      <w:bookmarkEnd w:id="378"/>
    </w:p>
    <w:p w:rsidR="00E44577" w:rsidRPr="00412DAC" w:rsidRDefault="007D2199" w:rsidP="0097766E">
      <w:pPr>
        <w:pStyle w:val="ListParagraph"/>
        <w:spacing w:line="240" w:lineRule="auto"/>
        <w:ind w:left="397"/>
        <w:jc w:val="both"/>
        <w:rPr>
          <w:rFonts w:ascii="Book Antiqua" w:hAnsi="Book Antiqua"/>
          <w:lang w:val="sq-AL"/>
        </w:rPr>
      </w:pPr>
      <w:r w:rsidRPr="00412DAC">
        <w:rPr>
          <w:rFonts w:ascii="Book Antiqua" w:hAnsi="Book Antiqua"/>
          <w:lang w:val="sq-AL"/>
        </w:rPr>
        <w:t>Të gjitha evidencat e instrumenteve financiare të mbajtura pranë depozitarit qendror duhet të jenë në formën e regjistrimit në llogaritë e regjistruesit ose depozitarit qendror në formë të dematerializuar pa pasur nevojë për dorëzim fizik.</w:t>
      </w:r>
    </w:p>
    <w:p w:rsidR="00E44577" w:rsidRPr="00412DAC" w:rsidRDefault="007D2199" w:rsidP="0097766E">
      <w:pPr>
        <w:pStyle w:val="Heading3"/>
        <w:ind w:left="786"/>
        <w:rPr>
          <w:rFonts w:hint="eastAsia"/>
          <w:lang w:val="sq-AL"/>
        </w:rPr>
      </w:pPr>
      <w:bookmarkStart w:id="379" w:name="_Toc1385330"/>
      <w:r w:rsidRPr="00412DAC">
        <w:rPr>
          <w:lang w:val="sq-AL"/>
        </w:rPr>
        <w:t>Neni 231 Regjistrimi në llogarinë e pronarit</w:t>
      </w:r>
      <w:bookmarkEnd w:id="379"/>
    </w:p>
    <w:p w:rsidR="00E44577" w:rsidRPr="00412DAC" w:rsidRDefault="007D2199" w:rsidP="0097766E">
      <w:pPr>
        <w:pStyle w:val="ListParagraph"/>
        <w:spacing w:line="240" w:lineRule="auto"/>
        <w:ind w:left="397"/>
        <w:jc w:val="both"/>
        <w:rPr>
          <w:rFonts w:ascii="Book Antiqua" w:hAnsi="Book Antiqua"/>
          <w:lang w:val="sq-AL"/>
        </w:rPr>
      </w:pPr>
      <w:r w:rsidRPr="00412DAC">
        <w:rPr>
          <w:rFonts w:ascii="Book Antiqua" w:hAnsi="Book Antiqua"/>
          <w:lang w:val="sq-AL"/>
        </w:rPr>
        <w:t xml:space="preserve">Regjistrimi në llogarinë e mbajtur pranë regjistruesit ose depozitarit qendror duhet të përbëjë provë </w:t>
      </w:r>
      <w:r w:rsidRPr="00412DAC">
        <w:rPr>
          <w:rFonts w:ascii="Book Antiqua" w:hAnsi="Book Antiqua"/>
          <w:i/>
          <w:lang w:val="sq-AL"/>
        </w:rPr>
        <w:t>prima facie</w:t>
      </w:r>
      <w:r w:rsidRPr="00412DAC">
        <w:rPr>
          <w:rFonts w:ascii="Book Antiqua" w:hAnsi="Book Antiqua"/>
          <w:lang w:val="sq-AL"/>
        </w:rPr>
        <w:t xml:space="preserve"> për vërtetësinë e regjistrimit.</w:t>
      </w:r>
    </w:p>
    <w:p w:rsidR="00E44577" w:rsidRPr="00412DAC" w:rsidRDefault="007D2199" w:rsidP="0097766E">
      <w:pPr>
        <w:pStyle w:val="Heading3"/>
        <w:ind w:left="786"/>
        <w:rPr>
          <w:rFonts w:hint="eastAsia"/>
          <w:lang w:val="sq-AL"/>
        </w:rPr>
      </w:pPr>
      <w:bookmarkStart w:id="380" w:name="_Toc1385331"/>
      <w:r w:rsidRPr="00412DAC">
        <w:rPr>
          <w:lang w:val="sq-AL"/>
        </w:rPr>
        <w:t>Neni 232 Mbrojtja e pronarit përfitues të titujve të mbajtura pranë regjistruesit ose depozitarit qendror</w:t>
      </w:r>
      <w:bookmarkEnd w:id="380"/>
    </w:p>
    <w:p w:rsidR="00E44577" w:rsidRPr="00412DAC" w:rsidRDefault="007D2199" w:rsidP="00E45AD6">
      <w:pPr>
        <w:pStyle w:val="ListParagraph"/>
        <w:numPr>
          <w:ilvl w:val="0"/>
          <w:numId w:val="375"/>
        </w:numPr>
        <w:spacing w:line="240" w:lineRule="auto"/>
        <w:jc w:val="both"/>
        <w:rPr>
          <w:rFonts w:ascii="Book Antiqua" w:hAnsi="Book Antiqua"/>
          <w:lang w:val="sq-AL"/>
        </w:rPr>
      </w:pPr>
      <w:r w:rsidRPr="00412DAC">
        <w:rPr>
          <w:rFonts w:ascii="Book Antiqua" w:hAnsi="Book Antiqua"/>
          <w:lang w:val="sq-AL"/>
        </w:rPr>
        <w:t>Kur regjistruesi ose depozitari qendror mban instrumente financiare me urdhër të palëve të treta, të cilët nga ana e tyre e bëjnë depozitimin në kuadër të kujdestarisë për llogari të klientëve të tyre, instrumentet në fjalë nuk janë pronë e depozitarit ose e palës së tretë që i kanë depozituar këto instrumente por mbeten në pronësinë absolute të klientit ose pronarit përfitues përfundimtar të instrumentit në fjalë.</w:t>
      </w:r>
    </w:p>
    <w:p w:rsidR="00E44577" w:rsidRPr="00412DAC" w:rsidRDefault="007D2199" w:rsidP="00E45AD6">
      <w:pPr>
        <w:pStyle w:val="ListParagraph"/>
        <w:numPr>
          <w:ilvl w:val="0"/>
          <w:numId w:val="375"/>
        </w:numPr>
        <w:spacing w:line="240" w:lineRule="auto"/>
        <w:jc w:val="both"/>
        <w:rPr>
          <w:rFonts w:ascii="Book Antiqua" w:hAnsi="Book Antiqua"/>
          <w:lang w:val="sq-AL"/>
        </w:rPr>
      </w:pPr>
      <w:r w:rsidRPr="00412DAC">
        <w:rPr>
          <w:rFonts w:ascii="Book Antiqua" w:hAnsi="Book Antiqua"/>
          <w:lang w:val="sq-AL"/>
        </w:rPr>
        <w:t>Kur depozitari qendror mban instrumente financiare me urdhër të palëve të treta të cilët nga ana e tyre i depozitojnë këta tituj në kuadër të kujdestarisë për llogari të klientëve të tyre, sistemi i regjistruesit ose depozitarit qendror duhet të jetë në gjendje të regjistrojë dhe të mbajë emrat dhe të dhënat e pronarit përfitues përfundimtar dhe:</w:t>
      </w:r>
    </w:p>
    <w:p w:rsidR="007D2199" w:rsidRPr="00412DAC" w:rsidRDefault="007D2199" w:rsidP="00E45AD6">
      <w:pPr>
        <w:pStyle w:val="ListParagraph"/>
        <w:numPr>
          <w:ilvl w:val="0"/>
          <w:numId w:val="376"/>
        </w:numPr>
        <w:spacing w:line="240" w:lineRule="auto"/>
        <w:ind w:left="754" w:hanging="357"/>
        <w:jc w:val="both"/>
        <w:rPr>
          <w:rFonts w:ascii="Book Antiqua" w:hAnsi="Book Antiqua"/>
          <w:lang w:val="sq-AL"/>
        </w:rPr>
      </w:pPr>
      <w:r w:rsidRPr="00412DAC">
        <w:rPr>
          <w:rFonts w:ascii="Book Antiqua" w:hAnsi="Book Antiqua"/>
          <w:lang w:val="sq-AL"/>
        </w:rPr>
        <w:t>të drejtat dhe detyrimet që shoqërojnë instrumentet financiare të mbajtura në llogaritë e regjistruesit ose depozitarit qendror të cilat mund të ushtrohen vetëm nga përfituesi i identifikuar në llogarinë përkatëse të mbajtur pranë regjistruesit ose depozitarit qendror; dhe</w:t>
      </w:r>
    </w:p>
    <w:p w:rsidR="00E44577" w:rsidRPr="00412DAC" w:rsidRDefault="007D2199" w:rsidP="00E45AD6">
      <w:pPr>
        <w:pStyle w:val="ListParagraph"/>
        <w:numPr>
          <w:ilvl w:val="0"/>
          <w:numId w:val="376"/>
        </w:numPr>
        <w:spacing w:line="240" w:lineRule="auto"/>
        <w:ind w:left="754" w:hanging="357"/>
        <w:jc w:val="both"/>
        <w:rPr>
          <w:rFonts w:ascii="Book Antiqua" w:hAnsi="Book Antiqua"/>
          <w:lang w:val="sq-AL"/>
        </w:rPr>
      </w:pPr>
      <w:r w:rsidRPr="00412DAC">
        <w:rPr>
          <w:rFonts w:ascii="Book Antiqua" w:hAnsi="Book Antiqua"/>
          <w:lang w:val="sq-AL"/>
        </w:rPr>
        <w:t>emërimi i likuiduesit, administratorit të falimentimit ose administrimit të përkohshëm në çelje të një procedure falimentimi të çelur kundër një anëtari të regjistruesit ose depozitarit nuk duhet të cenojë të drejtat e pronarëve përfitues të instrumenteve financiare të mbajtura pranë depozitarit qendror në llogarinë e anëtarit të depozitarit.</w:t>
      </w:r>
    </w:p>
    <w:p w:rsidR="00E44577" w:rsidRPr="00412DAC" w:rsidRDefault="007D2199" w:rsidP="0097766E">
      <w:pPr>
        <w:pStyle w:val="Heading3"/>
        <w:ind w:left="786"/>
        <w:rPr>
          <w:rFonts w:hint="eastAsia"/>
          <w:lang w:val="sq-AL"/>
        </w:rPr>
      </w:pPr>
      <w:bookmarkStart w:id="381" w:name="_Toc1385332"/>
      <w:r w:rsidRPr="00412DAC">
        <w:rPr>
          <w:lang w:val="sq-AL"/>
        </w:rPr>
        <w:t>Neni 233 Konfirmimi</w:t>
      </w:r>
      <w:bookmarkEnd w:id="381"/>
    </w:p>
    <w:p w:rsidR="00E44577" w:rsidRPr="00412DAC" w:rsidRDefault="007D2199" w:rsidP="0097766E">
      <w:pPr>
        <w:pStyle w:val="ListParagraph"/>
        <w:spacing w:line="240" w:lineRule="auto"/>
        <w:ind w:left="397"/>
        <w:jc w:val="both"/>
        <w:rPr>
          <w:rFonts w:ascii="Book Antiqua" w:hAnsi="Book Antiqua"/>
          <w:lang w:val="sq-AL"/>
        </w:rPr>
      </w:pPr>
      <w:r w:rsidRPr="00412DAC">
        <w:rPr>
          <w:rFonts w:ascii="Book Antiqua" w:hAnsi="Book Antiqua"/>
          <w:lang w:val="sq-AL"/>
        </w:rPr>
        <w:t>Regjistrimi i instrumenteve financiare nga regjistruesi ose depozitari përpara hyrjes në fuqi të këtij ligji konsiderohet i vlefshëm pavarësisht se regjistrimi mund të mos jetë kryer në përputhje me dispozitat e këtij ligji dhe të akteve nënligjore të nxjerra në zbatim të tij.</w:t>
      </w:r>
    </w:p>
    <w:p w:rsidR="00E44577" w:rsidRPr="00412DAC" w:rsidRDefault="007D2199" w:rsidP="0097766E">
      <w:pPr>
        <w:pStyle w:val="Heading2"/>
        <w:rPr>
          <w:rStyle w:val="Strong"/>
          <w:rFonts w:cs="Times New Roman"/>
          <w:b w:val="0"/>
          <w:lang w:val="sq-AL"/>
        </w:rPr>
      </w:pPr>
      <w:bookmarkStart w:id="382" w:name="_Toc501347678"/>
      <w:bookmarkStart w:id="383" w:name="_Toc512249917"/>
      <w:bookmarkStart w:id="384" w:name="_Toc1385333"/>
      <w:bookmarkEnd w:id="198"/>
      <w:bookmarkEnd w:id="254"/>
      <w:bookmarkEnd w:id="255"/>
      <w:r w:rsidRPr="00412DAC">
        <w:rPr>
          <w:rStyle w:val="Strong"/>
          <w:rFonts w:cs="Times New Roman"/>
          <w:b w:val="0"/>
          <w:color w:val="000000" w:themeColor="text1"/>
          <w:lang w:val="sq-AL"/>
        </w:rPr>
        <w:t xml:space="preserve">Pjesa IX: </w:t>
      </w:r>
      <w:bookmarkEnd w:id="382"/>
      <w:bookmarkEnd w:id="383"/>
      <w:r w:rsidRPr="00412DAC">
        <w:rPr>
          <w:rStyle w:val="Strong"/>
          <w:b w:val="0"/>
          <w:lang w:val="sq-AL"/>
        </w:rPr>
        <w:t>Agjencitë e vlerësimit kreditor</w:t>
      </w:r>
      <w:bookmarkEnd w:id="384"/>
    </w:p>
    <w:p w:rsidR="00E44577" w:rsidRPr="00412DAC" w:rsidRDefault="00E44577" w:rsidP="00DF5282">
      <w:pPr>
        <w:jc w:val="both"/>
        <w:rPr>
          <w:lang w:val="it-IT"/>
        </w:rPr>
      </w:pPr>
    </w:p>
    <w:p w:rsidR="00E44577" w:rsidRPr="00412DAC" w:rsidRDefault="00200B40" w:rsidP="0097766E">
      <w:pPr>
        <w:pStyle w:val="Heading3"/>
        <w:ind w:left="786"/>
        <w:rPr>
          <w:rStyle w:val="Strong"/>
          <w:rFonts w:asciiTheme="minorHAnsi" w:eastAsiaTheme="minorHAnsi" w:hAnsiTheme="minorHAnsi" w:cstheme="minorBidi"/>
          <w:b/>
          <w:caps/>
          <w:smallCaps/>
          <w:szCs w:val="26"/>
          <w:lang w:val="it-IT"/>
        </w:rPr>
      </w:pPr>
      <w:bookmarkStart w:id="385" w:name="_Toc1385334"/>
      <w:r w:rsidRPr="00412DAC">
        <w:rPr>
          <w:rStyle w:val="Strong"/>
          <w:b/>
          <w:bCs w:val="0"/>
          <w:lang w:val="sq-AL"/>
        </w:rPr>
        <w:t>Neni 234 Ndalimi i krijimit të agjencisë së vlerësimit kreditor pa licencë</w:t>
      </w:r>
      <w:bookmarkEnd w:id="385"/>
    </w:p>
    <w:p w:rsidR="00E44577" w:rsidRPr="00412DAC" w:rsidRDefault="00200B40" w:rsidP="00E45AD6">
      <w:pPr>
        <w:pStyle w:val="ListParagraph"/>
        <w:numPr>
          <w:ilvl w:val="0"/>
          <w:numId w:val="377"/>
        </w:numPr>
        <w:spacing w:line="240" w:lineRule="auto"/>
        <w:jc w:val="both"/>
        <w:rPr>
          <w:rFonts w:ascii="Book Antiqua" w:hAnsi="Book Antiqua"/>
          <w:lang w:val="it-IT"/>
        </w:rPr>
      </w:pPr>
      <w:r w:rsidRPr="00412DAC">
        <w:rPr>
          <w:rFonts w:ascii="Book Antiqua" w:hAnsi="Book Antiqua"/>
          <w:lang w:val="sq-AL"/>
        </w:rPr>
        <w:t>Asnjë person nuk mund të krijojë, të operojë apo të mbajë, apo të asistojë në krijimin, operimin ose mbajtjen, ose të pretendojë se ofron, operon ose mban një agjenci vlerësimi kreditor e cila:</w:t>
      </w:r>
    </w:p>
    <w:p w:rsidR="00E44577" w:rsidRPr="00412DAC" w:rsidRDefault="00113C61" w:rsidP="00E45AD6">
      <w:pPr>
        <w:pStyle w:val="ListParagraph"/>
        <w:numPr>
          <w:ilvl w:val="0"/>
          <w:numId w:val="378"/>
        </w:numPr>
        <w:spacing w:line="240" w:lineRule="auto"/>
        <w:ind w:left="754" w:hanging="357"/>
        <w:jc w:val="both"/>
        <w:rPr>
          <w:rFonts w:ascii="Book Antiqua" w:hAnsi="Book Antiqua"/>
          <w:lang w:val="it-IT"/>
        </w:rPr>
      </w:pPr>
      <w:r w:rsidRPr="00412DAC">
        <w:rPr>
          <w:rFonts w:ascii="Book Antiqua" w:hAnsi="Book Antiqua"/>
          <w:lang w:val="sq-AL"/>
        </w:rPr>
        <w:t>nuk është licencuar nga Autoriteti;</w:t>
      </w:r>
    </w:p>
    <w:p w:rsidR="00E44577" w:rsidRPr="00412DAC" w:rsidRDefault="00113C61" w:rsidP="00E45AD6">
      <w:pPr>
        <w:pStyle w:val="ListParagraph"/>
        <w:numPr>
          <w:ilvl w:val="0"/>
          <w:numId w:val="378"/>
        </w:numPr>
        <w:spacing w:line="240" w:lineRule="auto"/>
        <w:ind w:left="754" w:hanging="357"/>
        <w:jc w:val="both"/>
        <w:rPr>
          <w:rFonts w:ascii="Book Antiqua" w:hAnsi="Book Antiqua"/>
          <w:lang w:val="it-IT"/>
        </w:rPr>
      </w:pPr>
      <w:r w:rsidRPr="00412DAC">
        <w:rPr>
          <w:rFonts w:ascii="Book Antiqua" w:hAnsi="Book Antiqua"/>
          <w:lang w:val="sq-AL"/>
        </w:rPr>
        <w:t>nuk është njohur nga Autoriteti, nëse është agjenci e huaj vlerësimi kreditor.</w:t>
      </w:r>
    </w:p>
    <w:p w:rsidR="00E44577" w:rsidRPr="00412DAC" w:rsidRDefault="00113C61" w:rsidP="00E45AD6">
      <w:pPr>
        <w:pStyle w:val="ListParagraph"/>
        <w:numPr>
          <w:ilvl w:val="0"/>
          <w:numId w:val="378"/>
        </w:numPr>
        <w:spacing w:line="240" w:lineRule="auto"/>
        <w:ind w:left="754" w:hanging="357"/>
        <w:jc w:val="both"/>
        <w:rPr>
          <w:rFonts w:ascii="Book Antiqua" w:hAnsi="Book Antiqua"/>
          <w:lang w:val="it-IT"/>
        </w:rPr>
      </w:pPr>
      <w:r w:rsidRPr="00412DAC">
        <w:rPr>
          <w:rFonts w:ascii="Book Antiqua" w:hAnsi="Book Antiqua"/>
          <w:lang w:val="sq-AL"/>
        </w:rPr>
        <w:t>Kjo vlen për vlerësimet kreditore të publikuara nga agjencitë e vlerësimit kreditor, të cilat bëhen publike dhe i shpërndarjen publikut me anë të abonimit.</w:t>
      </w:r>
    </w:p>
    <w:p w:rsidR="00E44577" w:rsidRPr="00412DAC" w:rsidRDefault="00113C61" w:rsidP="00E45AD6">
      <w:pPr>
        <w:pStyle w:val="ListParagraph"/>
        <w:numPr>
          <w:ilvl w:val="0"/>
          <w:numId w:val="378"/>
        </w:numPr>
        <w:spacing w:line="240" w:lineRule="auto"/>
        <w:ind w:left="754" w:hanging="357"/>
        <w:jc w:val="both"/>
        <w:rPr>
          <w:rFonts w:ascii="Book Antiqua" w:hAnsi="Book Antiqua"/>
          <w:lang w:val="it-IT"/>
        </w:rPr>
      </w:pPr>
      <w:r w:rsidRPr="00412DAC">
        <w:rPr>
          <w:rFonts w:ascii="Book Antiqua" w:hAnsi="Book Antiqua"/>
          <w:lang w:val="sq-AL"/>
        </w:rPr>
        <w:t>Për qëllimet e këtij Ligji, pika 1 nuk zbatohet për:</w:t>
      </w:r>
    </w:p>
    <w:p w:rsidR="00E44577" w:rsidRPr="00412DAC" w:rsidRDefault="00113C61" w:rsidP="00E45AD6">
      <w:pPr>
        <w:pStyle w:val="ListParagraph"/>
        <w:numPr>
          <w:ilvl w:val="0"/>
          <w:numId w:val="379"/>
        </w:numPr>
        <w:spacing w:line="240" w:lineRule="auto"/>
        <w:ind w:left="754" w:hanging="357"/>
        <w:jc w:val="both"/>
        <w:rPr>
          <w:rFonts w:ascii="Book Antiqua" w:hAnsi="Book Antiqua"/>
          <w:lang w:val="it-IT"/>
        </w:rPr>
      </w:pPr>
      <w:r w:rsidRPr="00412DAC">
        <w:rPr>
          <w:rFonts w:ascii="Book Antiqua" w:hAnsi="Book Antiqua"/>
          <w:lang w:val="sq-AL"/>
        </w:rPr>
        <w:t>vlerësimet kreditore private të nxjerra në bazë të një urdhri individual dhe të ofruara ekskluzivisht për personin që ka kërkuar këtë gjë nëpërmjet një urdhri dhe të cilat nuk janë të destinuara për publikim apo shpërndarje publike me anë të abonimit;</w:t>
      </w:r>
    </w:p>
    <w:p w:rsidR="00E44577" w:rsidRPr="00412DAC" w:rsidRDefault="00113C61" w:rsidP="00E45AD6">
      <w:pPr>
        <w:pStyle w:val="ListParagraph"/>
        <w:numPr>
          <w:ilvl w:val="0"/>
          <w:numId w:val="379"/>
        </w:numPr>
        <w:spacing w:line="240" w:lineRule="auto"/>
        <w:ind w:left="754" w:hanging="357"/>
        <w:jc w:val="both"/>
        <w:rPr>
          <w:rFonts w:ascii="Book Antiqua" w:hAnsi="Book Antiqua"/>
          <w:lang w:val="it-IT"/>
        </w:rPr>
      </w:pPr>
      <w:r w:rsidRPr="00412DAC">
        <w:rPr>
          <w:rFonts w:ascii="Book Antiqua" w:hAnsi="Book Antiqua"/>
          <w:lang w:val="sq-AL"/>
        </w:rPr>
        <w:t>sistemet e pikëzimit kreditor ose vlerësime të ngjashme të lidhura me detyrimet që rrjedhin nga marrëdhëniet investuese, tregtare ose industriale;</w:t>
      </w:r>
    </w:p>
    <w:p w:rsidR="00113C61" w:rsidRPr="00412DAC" w:rsidRDefault="00113C61" w:rsidP="00E45AD6">
      <w:pPr>
        <w:pStyle w:val="ListParagraph"/>
        <w:numPr>
          <w:ilvl w:val="0"/>
          <w:numId w:val="379"/>
        </w:numPr>
        <w:spacing w:line="240" w:lineRule="auto"/>
        <w:ind w:left="754" w:hanging="357"/>
        <w:jc w:val="both"/>
        <w:rPr>
          <w:rFonts w:ascii="Book Antiqua" w:hAnsi="Book Antiqua"/>
          <w:lang w:val="it-IT"/>
        </w:rPr>
      </w:pPr>
      <w:r w:rsidRPr="00412DAC">
        <w:rPr>
          <w:rFonts w:ascii="Book Antiqua" w:hAnsi="Book Antiqua"/>
          <w:lang w:val="sq-AL"/>
        </w:rPr>
        <w:t>vlerësimet kreditore të bëra nga agjencitë e kredive të eksportit; ose</w:t>
      </w:r>
    </w:p>
    <w:p w:rsidR="00E44577" w:rsidRPr="00412DAC" w:rsidRDefault="00113C61" w:rsidP="00E45AD6">
      <w:pPr>
        <w:pStyle w:val="ListParagraph"/>
        <w:numPr>
          <w:ilvl w:val="0"/>
          <w:numId w:val="379"/>
        </w:numPr>
        <w:spacing w:line="240" w:lineRule="auto"/>
        <w:ind w:left="754" w:hanging="357"/>
        <w:jc w:val="both"/>
        <w:rPr>
          <w:rFonts w:ascii="Book Antiqua" w:hAnsi="Book Antiqua"/>
          <w:lang w:val="it-IT"/>
        </w:rPr>
      </w:pPr>
      <w:r w:rsidRPr="00412DAC">
        <w:rPr>
          <w:rFonts w:ascii="Book Antiqua" w:hAnsi="Book Antiqua"/>
          <w:lang w:val="sq-AL"/>
        </w:rPr>
        <w:t>vlerësimet kreditore të bëra nga bankat qendrore:</w:t>
      </w:r>
    </w:p>
    <w:p w:rsidR="00E44577" w:rsidRPr="00412DAC" w:rsidRDefault="00113C61" w:rsidP="00E45AD6">
      <w:pPr>
        <w:pStyle w:val="ListParagraph"/>
        <w:numPr>
          <w:ilvl w:val="0"/>
          <w:numId w:val="380"/>
        </w:numPr>
        <w:spacing w:line="240" w:lineRule="auto"/>
        <w:ind w:left="754" w:hanging="357"/>
        <w:jc w:val="both"/>
        <w:rPr>
          <w:rFonts w:ascii="Book Antiqua" w:hAnsi="Book Antiqua"/>
          <w:lang w:val="en-US"/>
        </w:rPr>
      </w:pPr>
      <w:r w:rsidRPr="00412DAC">
        <w:rPr>
          <w:rFonts w:ascii="Book Antiqua" w:hAnsi="Book Antiqua"/>
          <w:lang w:val="sq-AL"/>
        </w:rPr>
        <w:t>për të cilat nuk paguan subjekti i vlerësuar;</w:t>
      </w:r>
    </w:p>
    <w:p w:rsidR="00E44577" w:rsidRPr="00412DAC" w:rsidRDefault="00113C61" w:rsidP="00E45AD6">
      <w:pPr>
        <w:pStyle w:val="ListParagraph"/>
        <w:numPr>
          <w:ilvl w:val="0"/>
          <w:numId w:val="380"/>
        </w:numPr>
        <w:spacing w:line="240" w:lineRule="auto"/>
        <w:ind w:left="754" w:hanging="357"/>
        <w:jc w:val="both"/>
        <w:rPr>
          <w:rFonts w:ascii="Book Antiqua" w:hAnsi="Book Antiqua"/>
        </w:rPr>
      </w:pPr>
      <w:r w:rsidRPr="00412DAC">
        <w:rPr>
          <w:rFonts w:ascii="Book Antiqua" w:hAnsi="Book Antiqua"/>
          <w:lang w:val="sq-AL"/>
        </w:rPr>
        <w:t>të cilat nuk i bëhen të ditura publikut;</w:t>
      </w:r>
    </w:p>
    <w:p w:rsidR="00113C61" w:rsidRPr="00412DAC" w:rsidRDefault="00113C61" w:rsidP="00E45AD6">
      <w:pPr>
        <w:pStyle w:val="ListParagraph"/>
        <w:numPr>
          <w:ilvl w:val="0"/>
          <w:numId w:val="380"/>
        </w:numPr>
        <w:spacing w:line="240" w:lineRule="auto"/>
        <w:ind w:left="754" w:hanging="357"/>
        <w:jc w:val="both"/>
        <w:rPr>
          <w:rFonts w:ascii="Book Antiqua" w:hAnsi="Book Antiqua"/>
        </w:rPr>
      </w:pPr>
      <w:r w:rsidRPr="00412DAC">
        <w:rPr>
          <w:rFonts w:ascii="Book Antiqua" w:hAnsi="Book Antiqua"/>
          <w:lang w:val="sq-AL"/>
        </w:rPr>
        <w:t>të cilat nxirren në përputhje me parimet, standardet dhe procedurat që sigurojnë integritetin dhe pavarësinë e duhur të veprimtarive të vlerësimit kreditor, siç parashikohet nga aktet nënligjore të miratuara nga Autoriteti; dhe</w:t>
      </w:r>
    </w:p>
    <w:p w:rsidR="00E44577" w:rsidRPr="00412DAC" w:rsidRDefault="00113C61" w:rsidP="00E45AD6">
      <w:pPr>
        <w:pStyle w:val="ListParagraph"/>
        <w:numPr>
          <w:ilvl w:val="0"/>
          <w:numId w:val="380"/>
        </w:numPr>
        <w:spacing w:line="240" w:lineRule="auto"/>
        <w:ind w:left="754" w:hanging="357"/>
        <w:jc w:val="both"/>
        <w:rPr>
          <w:rFonts w:ascii="Book Antiqua" w:hAnsi="Book Antiqua"/>
        </w:rPr>
      </w:pPr>
      <w:r w:rsidRPr="00412DAC">
        <w:rPr>
          <w:rFonts w:ascii="Book Antiqua" w:hAnsi="Book Antiqua"/>
          <w:lang w:val="sq-AL"/>
        </w:rPr>
        <w:t>të cilat nuk kanë të bëjnë me instrumentet financiare të emetuara nga shteti përkatës i bankës qendrore.</w:t>
      </w:r>
    </w:p>
    <w:p w:rsidR="00E44577" w:rsidRPr="00412DAC" w:rsidRDefault="00113C61" w:rsidP="00E45AD6">
      <w:pPr>
        <w:pStyle w:val="ListParagraph"/>
        <w:numPr>
          <w:ilvl w:val="0"/>
          <w:numId w:val="377"/>
        </w:numPr>
        <w:spacing w:line="240" w:lineRule="auto"/>
        <w:jc w:val="both"/>
        <w:rPr>
          <w:rFonts w:ascii="Book Antiqua" w:hAnsi="Book Antiqua"/>
        </w:rPr>
      </w:pPr>
      <w:r w:rsidRPr="00412DAC">
        <w:rPr>
          <w:rFonts w:ascii="Book Antiqua" w:hAnsi="Book Antiqua"/>
          <w:lang w:val="sq-AL"/>
        </w:rPr>
        <w:t>Në kuptim të këtij ligji, sa më poshtë nuk konsiderohen vlerësime kreditore:</w:t>
      </w:r>
    </w:p>
    <w:p w:rsidR="00E44577" w:rsidRPr="00412DAC" w:rsidRDefault="00113C61" w:rsidP="00E45AD6">
      <w:pPr>
        <w:pStyle w:val="ListParagraph"/>
        <w:numPr>
          <w:ilvl w:val="0"/>
          <w:numId w:val="381"/>
        </w:numPr>
        <w:spacing w:line="240" w:lineRule="auto"/>
        <w:ind w:left="754" w:hanging="357"/>
        <w:jc w:val="both"/>
        <w:rPr>
          <w:rFonts w:ascii="Book Antiqua" w:hAnsi="Book Antiqua"/>
        </w:rPr>
      </w:pPr>
      <w:r w:rsidRPr="00412DAC">
        <w:rPr>
          <w:rFonts w:ascii="Book Antiqua" w:hAnsi="Book Antiqua"/>
          <w:lang w:val="sq-AL"/>
        </w:rPr>
        <w:t>rekomandime të cilat përbëhen nga të dhëna kërkimore ose informacione të tjera rekomanduese ose sugjeruese, në mënyrë të shprehur ose të nënkuptuar, për një strategji investimi, në lidhje me një ose disa instrumente investimi ose emetues të instrumenteve të investimit, përfshirë çdo opinion për vlerën aktuale ose të ardhshme ose çmimin e këtyre instrumenteve, të shpërndara nëpërmjet kanaleve të shpërndarjes ose publikisht;</w:t>
      </w:r>
    </w:p>
    <w:p w:rsidR="00E44577" w:rsidRPr="00412DAC" w:rsidRDefault="00113C61" w:rsidP="00E45AD6">
      <w:pPr>
        <w:pStyle w:val="ListParagraph"/>
        <w:numPr>
          <w:ilvl w:val="0"/>
          <w:numId w:val="381"/>
        </w:numPr>
        <w:spacing w:line="240" w:lineRule="auto"/>
        <w:ind w:left="754" w:hanging="357"/>
        <w:jc w:val="both"/>
        <w:rPr>
          <w:rFonts w:ascii="Book Antiqua" w:hAnsi="Book Antiqua"/>
        </w:rPr>
      </w:pPr>
      <w:r w:rsidRPr="00412DAC">
        <w:rPr>
          <w:rFonts w:ascii="Book Antiqua" w:hAnsi="Book Antiqua"/>
          <w:lang w:val="sq-AL"/>
        </w:rPr>
        <w:t>të dhënat kërkimore mbi investimet lidhur me kërkesat organizative dhe kushtet e punës për firmat investuese;</w:t>
      </w:r>
    </w:p>
    <w:p w:rsidR="00113C61" w:rsidRPr="00412DAC" w:rsidRDefault="00113C61" w:rsidP="00E45AD6">
      <w:pPr>
        <w:pStyle w:val="ListParagraph"/>
        <w:numPr>
          <w:ilvl w:val="0"/>
          <w:numId w:val="381"/>
        </w:numPr>
        <w:spacing w:line="240" w:lineRule="auto"/>
        <w:ind w:left="754" w:hanging="357"/>
        <w:jc w:val="both"/>
        <w:rPr>
          <w:rFonts w:ascii="Book Antiqua" w:hAnsi="Book Antiqua"/>
        </w:rPr>
      </w:pPr>
      <w:r w:rsidRPr="00412DAC">
        <w:rPr>
          <w:rFonts w:ascii="Book Antiqua" w:hAnsi="Book Antiqua"/>
          <w:lang w:val="sq-AL"/>
        </w:rPr>
        <w:t>forma të tjera të rekomandimeve të përgjithshme, si “bli”, “shit” ose “mbaj”, lidhur me transaksionet me instrumente të investimeve ose detyrime financiare; ose</w:t>
      </w:r>
    </w:p>
    <w:p w:rsidR="00E44577" w:rsidRPr="00412DAC" w:rsidRDefault="00113C61" w:rsidP="00E45AD6">
      <w:pPr>
        <w:pStyle w:val="ListParagraph"/>
        <w:numPr>
          <w:ilvl w:val="0"/>
          <w:numId w:val="381"/>
        </w:numPr>
        <w:spacing w:line="240" w:lineRule="auto"/>
        <w:ind w:left="754" w:hanging="357"/>
        <w:jc w:val="both"/>
        <w:rPr>
          <w:rFonts w:ascii="Book Antiqua" w:hAnsi="Book Antiqua"/>
          <w:lang w:val="it-IT"/>
        </w:rPr>
      </w:pPr>
      <w:r w:rsidRPr="00412DAC">
        <w:rPr>
          <w:rFonts w:ascii="Book Antiqua" w:hAnsi="Book Antiqua"/>
          <w:lang w:val="sq-AL"/>
        </w:rPr>
        <w:t>opinione nga pjesëmarrësit e tregut mbi vlerën e një instrumenti investimi ose një detyrimi financiar.</w:t>
      </w:r>
    </w:p>
    <w:p w:rsidR="00E44577" w:rsidRPr="00412DAC" w:rsidRDefault="00113C61" w:rsidP="00D036C8">
      <w:pPr>
        <w:pStyle w:val="Heading3"/>
        <w:ind w:left="786"/>
        <w:rPr>
          <w:rStyle w:val="Heading2Char"/>
          <w:rFonts w:ascii="Book Antiqua Bold" w:hAnsi="Book Antiqua Bold" w:hint="eastAsia"/>
          <w:b w:val="0"/>
          <w:smallCaps w:val="0"/>
          <w:lang w:val="it-IT"/>
        </w:rPr>
      </w:pPr>
      <w:bookmarkStart w:id="386" w:name="_Toc1385335"/>
      <w:r w:rsidRPr="00412DAC">
        <w:rPr>
          <w:rStyle w:val="Heading2Char"/>
          <w:rFonts w:ascii="Book Antiqua Bold" w:hAnsi="Book Antiqua Bold"/>
          <w:smallCaps w:val="0"/>
          <w:szCs w:val="24"/>
          <w:lang w:val="sq-AL"/>
        </w:rPr>
        <w:t>Neni 235 Kërkesa për licencë për krijim dhe operim të agjencisë vendase të vlerësimit kreditor</w:t>
      </w:r>
      <w:bookmarkEnd w:id="386"/>
    </w:p>
    <w:p w:rsidR="00E44577" w:rsidRPr="00412DAC" w:rsidRDefault="00113C61" w:rsidP="00E45AD6">
      <w:pPr>
        <w:pStyle w:val="ListParagraph"/>
        <w:numPr>
          <w:ilvl w:val="0"/>
          <w:numId w:val="382"/>
        </w:numPr>
        <w:spacing w:line="240" w:lineRule="auto"/>
        <w:jc w:val="both"/>
        <w:rPr>
          <w:rFonts w:ascii="Book Antiqua" w:hAnsi="Book Antiqua"/>
          <w:lang w:val="it-IT"/>
        </w:rPr>
      </w:pPr>
      <w:r w:rsidRPr="00412DAC">
        <w:rPr>
          <w:rFonts w:ascii="Book Antiqua" w:hAnsi="Book Antiqua"/>
          <w:lang w:val="sq-AL"/>
        </w:rPr>
        <w:t>Autoriteti duhet ta japë licencën për agjencinë e vlerësimit kreditor vetëm kur konsideron se operatori i agjencisë së vlerësimit kreditor është i aftë dhe i përshtatshëm dhe sistemet e tij janë në përputhje me kërkesat e këtij ligji.</w:t>
      </w:r>
    </w:p>
    <w:p w:rsidR="00E44577" w:rsidRPr="00412DAC" w:rsidRDefault="00113C61" w:rsidP="00E45AD6">
      <w:pPr>
        <w:pStyle w:val="ListParagraph"/>
        <w:numPr>
          <w:ilvl w:val="0"/>
          <w:numId w:val="382"/>
        </w:numPr>
        <w:spacing w:line="240" w:lineRule="auto"/>
        <w:jc w:val="both"/>
        <w:rPr>
          <w:rFonts w:ascii="Book Antiqua" w:hAnsi="Book Antiqua"/>
          <w:lang w:val="it-IT"/>
        </w:rPr>
      </w:pPr>
      <w:r w:rsidRPr="00412DAC">
        <w:rPr>
          <w:rFonts w:ascii="Book Antiqua" w:hAnsi="Book Antiqua"/>
          <w:lang w:val="sq-AL"/>
        </w:rPr>
        <w:t>Operatori i agjencisë së vlerësimit kreditor duhet të japë të gjitha informacionet që mund të kërkojë Autoriteti lidhur me operacionet e propozuara, përfshirë llojet e veprimtarive tregtare të parashikuara dhe strukturën organizative të nevojshme për t’i dhënë mundësi Autoritetit të bindet se operatori i agjencisë së vlerësimit kreditor ka vendosur, në momentin e licencimit, të gjitha masat e nevojshme për përmbushjen e detyrimeve të tij sipas dispozitave të këtij ligji.</w:t>
      </w:r>
    </w:p>
    <w:p w:rsidR="00E44577" w:rsidRPr="00412DAC" w:rsidRDefault="00113C61" w:rsidP="00E45AD6">
      <w:pPr>
        <w:pStyle w:val="ListParagraph"/>
        <w:numPr>
          <w:ilvl w:val="0"/>
          <w:numId w:val="382"/>
        </w:numPr>
        <w:spacing w:line="240" w:lineRule="auto"/>
        <w:jc w:val="both"/>
        <w:rPr>
          <w:rFonts w:ascii="Book Antiqua" w:hAnsi="Book Antiqua"/>
          <w:lang w:val="it-IT"/>
        </w:rPr>
      </w:pPr>
      <w:r w:rsidRPr="00412DAC">
        <w:rPr>
          <w:rFonts w:ascii="Book Antiqua" w:hAnsi="Book Antiqua"/>
          <w:lang w:val="sq-AL"/>
        </w:rPr>
        <w:t>Çdo kërkesë për licencë si operator i një agjencie vlerësimi kreditor e cila bëhet në zbatim të këtij ligji duhet të shoqërohet me:</w:t>
      </w:r>
    </w:p>
    <w:p w:rsidR="00113C61" w:rsidRPr="00412DAC" w:rsidRDefault="00113C61" w:rsidP="00E45AD6">
      <w:pPr>
        <w:pStyle w:val="ListParagraph"/>
        <w:numPr>
          <w:ilvl w:val="0"/>
          <w:numId w:val="383"/>
        </w:numPr>
        <w:spacing w:line="240" w:lineRule="auto"/>
        <w:ind w:left="754" w:hanging="357"/>
        <w:jc w:val="both"/>
        <w:rPr>
          <w:rFonts w:ascii="Book Antiqua" w:hAnsi="Book Antiqua"/>
          <w:lang w:val="it-IT"/>
        </w:rPr>
      </w:pPr>
      <w:r w:rsidRPr="00412DAC">
        <w:rPr>
          <w:rFonts w:ascii="Book Antiqua" w:hAnsi="Book Antiqua"/>
          <w:lang w:val="sq-AL"/>
        </w:rPr>
        <w:t>të dhënat për çdo masë që zbaton ose propozon të zbatojë operatori për ofrimin e shërbimeve të tij; dhe</w:t>
      </w:r>
    </w:p>
    <w:p w:rsidR="00E44577" w:rsidRPr="00412DAC" w:rsidRDefault="00113C61" w:rsidP="00E45AD6">
      <w:pPr>
        <w:pStyle w:val="ListParagraph"/>
        <w:numPr>
          <w:ilvl w:val="0"/>
          <w:numId w:val="383"/>
        </w:numPr>
        <w:spacing w:line="240" w:lineRule="auto"/>
        <w:ind w:left="754" w:hanging="357"/>
        <w:jc w:val="both"/>
        <w:rPr>
          <w:rFonts w:ascii="Book Antiqua" w:hAnsi="Book Antiqua"/>
          <w:lang w:val="it-IT"/>
        </w:rPr>
      </w:pPr>
      <w:r w:rsidRPr="00412DAC">
        <w:rPr>
          <w:rFonts w:ascii="Book Antiqua" w:hAnsi="Book Antiqua"/>
          <w:lang w:val="sq-AL"/>
        </w:rPr>
        <w:t>të dhëna për masat organizative.</w:t>
      </w:r>
    </w:p>
    <w:p w:rsidR="00E44577" w:rsidRPr="00412DAC" w:rsidRDefault="00113C61" w:rsidP="00E45AD6">
      <w:pPr>
        <w:pStyle w:val="ListParagraph"/>
        <w:numPr>
          <w:ilvl w:val="0"/>
          <w:numId w:val="382"/>
        </w:numPr>
        <w:spacing w:line="240" w:lineRule="auto"/>
        <w:jc w:val="both"/>
        <w:rPr>
          <w:rFonts w:ascii="Book Antiqua" w:hAnsi="Book Antiqua"/>
          <w:lang w:val="it-IT"/>
        </w:rPr>
      </w:pPr>
      <w:r w:rsidRPr="00412DAC">
        <w:rPr>
          <w:rFonts w:ascii="Book Antiqua" w:hAnsi="Book Antiqua"/>
          <w:lang w:val="sq-AL"/>
        </w:rPr>
        <w:t>Operatori i agjencisë së vlerësimit kreditor të cilit i është dhënë licencë në zbatim të këtij ligji është objekt i mbikëqyrjes së vazhdueshme nga Autoriteti dhe duhet të sigurojë që është në çdo moment në përputhshmëri me këtë ligj dhe me çdo akt nënligjor të nxjerrë në zbatim të këtij ligji.</w:t>
      </w:r>
    </w:p>
    <w:p w:rsidR="00E44577" w:rsidRPr="00412DAC" w:rsidRDefault="00113C61" w:rsidP="00D036C8">
      <w:pPr>
        <w:pStyle w:val="Heading3"/>
        <w:ind w:left="786"/>
        <w:rPr>
          <w:rFonts w:hint="eastAsia"/>
          <w:lang w:val="it-IT"/>
        </w:rPr>
      </w:pPr>
      <w:bookmarkStart w:id="387" w:name="_Toc1385336"/>
      <w:bookmarkStart w:id="388" w:name="_Toc126509219"/>
      <w:bookmarkStart w:id="389" w:name="_Toc126511007"/>
      <w:bookmarkStart w:id="390" w:name="_Toc258105182"/>
      <w:bookmarkStart w:id="391" w:name="_Toc260126622"/>
      <w:bookmarkStart w:id="392" w:name="_Toc501347681"/>
      <w:r w:rsidRPr="00412DAC">
        <w:rPr>
          <w:lang w:val="sq-AL"/>
        </w:rPr>
        <w:t>Neni 236 Refuzimi i licencës</w:t>
      </w:r>
      <w:bookmarkEnd w:id="387"/>
    </w:p>
    <w:p w:rsidR="00E44577" w:rsidRPr="00412DAC" w:rsidRDefault="00113C61" w:rsidP="00D036C8">
      <w:pPr>
        <w:spacing w:after="0"/>
        <w:ind w:left="397"/>
        <w:jc w:val="both"/>
        <w:rPr>
          <w:rFonts w:ascii="Book Antiqua" w:hAnsi="Book Antiqua"/>
          <w:b/>
          <w:lang w:val="it-IT"/>
        </w:rPr>
      </w:pPr>
      <w:r w:rsidRPr="00412DAC">
        <w:rPr>
          <w:rFonts w:ascii="Book Antiqua" w:hAnsi="Book Antiqua"/>
          <w:lang w:val="sq-AL"/>
        </w:rPr>
        <w:t>Autoriteti nuk duhet t’ia japë licencën agjencisë së vlerësimit kreditor:</w:t>
      </w:r>
    </w:p>
    <w:p w:rsidR="00D036C8" w:rsidRPr="00412DAC" w:rsidRDefault="00113C61" w:rsidP="00E45AD6">
      <w:pPr>
        <w:pStyle w:val="ListParagraph"/>
        <w:numPr>
          <w:ilvl w:val="0"/>
          <w:numId w:val="652"/>
        </w:numPr>
        <w:spacing w:after="0"/>
        <w:ind w:left="754" w:hanging="357"/>
        <w:jc w:val="both"/>
        <w:rPr>
          <w:rFonts w:ascii="Book Antiqua" w:hAnsi="Book Antiqua"/>
          <w:b/>
          <w:lang w:val="it-IT"/>
        </w:rPr>
      </w:pPr>
      <w:r w:rsidRPr="00412DAC">
        <w:rPr>
          <w:rFonts w:ascii="Book Antiqua" w:hAnsi="Book Antiqua"/>
          <w:lang w:val="sq-AL"/>
        </w:rPr>
        <w:t>nëse subjekti kërkues nuk i përmbush kërkesat përkatëse në asnjë aspekt dhe në veçanti nëse, duke mbajtur parasysh nevojën për të siguruar administrimin e shëndoshë dhe të matur të agjencisë së vlerësimit kreditor, Autoriteti nuk bindet për përshtatshmërinë e mbajtësve të pjesëmarrjes influencuese;</w:t>
      </w:r>
      <w:r w:rsidR="00964CC7" w:rsidRPr="00412DAC">
        <w:rPr>
          <w:rFonts w:ascii="Book Antiqua" w:hAnsi="Book Antiqua"/>
          <w:lang w:val="sq-AL"/>
        </w:rPr>
        <w:t xml:space="preserve"> organit drejtues dhe drejtuesve të lartë;</w:t>
      </w:r>
    </w:p>
    <w:p w:rsidR="00D036C8" w:rsidRPr="00412DAC" w:rsidRDefault="00964CC7" w:rsidP="00E45AD6">
      <w:pPr>
        <w:pStyle w:val="ListParagraph"/>
        <w:numPr>
          <w:ilvl w:val="0"/>
          <w:numId w:val="652"/>
        </w:numPr>
        <w:spacing w:after="0"/>
        <w:ind w:left="754" w:hanging="357"/>
        <w:jc w:val="both"/>
        <w:rPr>
          <w:rFonts w:ascii="Book Antiqua" w:hAnsi="Book Antiqua"/>
          <w:b/>
          <w:lang w:val="it-IT"/>
        </w:rPr>
      </w:pPr>
      <w:r w:rsidRPr="00412DAC">
        <w:rPr>
          <w:rFonts w:ascii="Book Antiqua" w:hAnsi="Book Antiqua"/>
          <w:lang w:val="sq-AL"/>
        </w:rPr>
        <w:t>nëse nuk bindet se shoqëria do të jetë në gjendje t’i përmbushë kushtet e këtij ligji; dhe</w:t>
      </w:r>
    </w:p>
    <w:p w:rsidR="00E44577" w:rsidRPr="00412DAC" w:rsidRDefault="00964CC7" w:rsidP="00E45AD6">
      <w:pPr>
        <w:pStyle w:val="ListParagraph"/>
        <w:numPr>
          <w:ilvl w:val="0"/>
          <w:numId w:val="652"/>
        </w:numPr>
        <w:spacing w:after="0"/>
        <w:ind w:left="754" w:hanging="357"/>
        <w:jc w:val="both"/>
        <w:rPr>
          <w:rFonts w:ascii="Book Antiqua" w:hAnsi="Book Antiqua"/>
          <w:b/>
          <w:lang w:val="it-IT"/>
        </w:rPr>
      </w:pPr>
      <w:r w:rsidRPr="00412DAC">
        <w:rPr>
          <w:rFonts w:ascii="Book Antiqua" w:hAnsi="Book Antiqua"/>
          <w:lang w:val="sq-AL"/>
        </w:rPr>
        <w:t>kur ushtrimi efektiv i funksioneve të tij mbikëqyrëse pengohet nga:</w:t>
      </w:r>
    </w:p>
    <w:p w:rsidR="00E44577" w:rsidRPr="00412DAC" w:rsidRDefault="00964CC7" w:rsidP="00E45AD6">
      <w:pPr>
        <w:numPr>
          <w:ilvl w:val="0"/>
          <w:numId w:val="653"/>
        </w:numPr>
        <w:spacing w:after="0"/>
        <w:jc w:val="both"/>
        <w:rPr>
          <w:rFonts w:ascii="Book Antiqua" w:hAnsi="Book Antiqua"/>
          <w:b/>
          <w:lang w:val="it-IT"/>
        </w:rPr>
      </w:pPr>
      <w:r w:rsidRPr="00412DAC">
        <w:rPr>
          <w:rFonts w:ascii="Book Antiqua" w:hAnsi="Book Antiqua"/>
          <w:lang w:val="sq-AL"/>
        </w:rPr>
        <w:t>lidhjet e ngushta midis agjencisë së vlerësimit kreditor dhe personave të tjerë juridikë ose fizikë;</w:t>
      </w:r>
    </w:p>
    <w:p w:rsidR="00E44577" w:rsidRPr="00412DAC" w:rsidRDefault="00964CC7" w:rsidP="00E45AD6">
      <w:pPr>
        <w:numPr>
          <w:ilvl w:val="0"/>
          <w:numId w:val="653"/>
        </w:numPr>
        <w:spacing w:after="0"/>
        <w:ind w:left="714" w:hanging="357"/>
        <w:jc w:val="both"/>
        <w:rPr>
          <w:rFonts w:ascii="Book Antiqua" w:hAnsi="Book Antiqua"/>
          <w:b/>
          <w:lang w:val="it-IT"/>
        </w:rPr>
      </w:pPr>
      <w:r w:rsidRPr="00412DAC">
        <w:rPr>
          <w:rFonts w:ascii="Book Antiqua" w:hAnsi="Book Antiqua"/>
          <w:lang w:val="sq-AL"/>
        </w:rPr>
        <w:t>aktet ligjore, nënligjore ose administrative të një vendi ose territori tjetër që rregullojnë personat fizikë ose juridikë me të cilët ka lidhje të ngushta agjencia e vlerësimit kreditor;</w:t>
      </w:r>
    </w:p>
    <w:p w:rsidR="00964CC7" w:rsidRPr="00412DAC" w:rsidRDefault="00964CC7" w:rsidP="00E45AD6">
      <w:pPr>
        <w:numPr>
          <w:ilvl w:val="0"/>
          <w:numId w:val="653"/>
        </w:numPr>
        <w:spacing w:after="0"/>
        <w:ind w:left="714" w:hanging="357"/>
        <w:jc w:val="both"/>
        <w:rPr>
          <w:rFonts w:ascii="Book Antiqua" w:hAnsi="Book Antiqua"/>
          <w:b/>
          <w:lang w:val="it-IT"/>
        </w:rPr>
      </w:pPr>
      <w:r w:rsidRPr="00412DAC">
        <w:rPr>
          <w:rFonts w:ascii="Book Antiqua" w:hAnsi="Book Antiqua"/>
          <w:lang w:val="sq-AL"/>
        </w:rPr>
        <w:t>vështirësitë e lidhura me zbatimin me forcë të këtyre akteve ligjore, nënligjore dhe administrative.</w:t>
      </w:r>
    </w:p>
    <w:p w:rsidR="00E44577" w:rsidRPr="00412DAC" w:rsidRDefault="00E44577">
      <w:pPr>
        <w:spacing w:after="0"/>
        <w:ind w:left="714"/>
        <w:jc w:val="both"/>
      </w:pPr>
    </w:p>
    <w:p w:rsidR="00E44577" w:rsidRPr="00412DAC" w:rsidRDefault="00964CC7" w:rsidP="00D036C8">
      <w:pPr>
        <w:pStyle w:val="Heading3"/>
        <w:ind w:left="786"/>
        <w:rPr>
          <w:rStyle w:val="Strong"/>
          <w:rFonts w:asciiTheme="minorHAnsi" w:eastAsiaTheme="minorHAnsi" w:hAnsiTheme="minorHAnsi" w:cstheme="minorBidi"/>
          <w:b/>
          <w:caps/>
          <w:szCs w:val="22"/>
        </w:rPr>
      </w:pPr>
      <w:bookmarkStart w:id="393" w:name="_Toc1385337"/>
      <w:bookmarkEnd w:id="388"/>
      <w:bookmarkEnd w:id="389"/>
      <w:bookmarkEnd w:id="390"/>
      <w:bookmarkEnd w:id="391"/>
      <w:bookmarkEnd w:id="392"/>
      <w:r w:rsidRPr="00412DAC">
        <w:rPr>
          <w:rStyle w:val="Strong"/>
          <w:b/>
          <w:bCs w:val="0"/>
          <w:lang w:val="sq-AL"/>
        </w:rPr>
        <w:t>Neni 237 Kërkesat organizative për operatorin e agjencisë vendase të vlerësimit kreditor</w:t>
      </w:r>
      <w:bookmarkEnd w:id="393"/>
    </w:p>
    <w:p w:rsidR="00E44577" w:rsidRPr="00412DAC" w:rsidRDefault="00964CC7" w:rsidP="00E45AD6">
      <w:pPr>
        <w:pStyle w:val="ListParagraph"/>
        <w:numPr>
          <w:ilvl w:val="0"/>
          <w:numId w:val="384"/>
        </w:numPr>
        <w:spacing w:line="240" w:lineRule="auto"/>
        <w:jc w:val="both"/>
        <w:rPr>
          <w:rFonts w:ascii="Book Antiqua" w:hAnsi="Book Antiqua"/>
        </w:rPr>
      </w:pPr>
      <w:r w:rsidRPr="00412DAC">
        <w:rPr>
          <w:rFonts w:ascii="Book Antiqua" w:hAnsi="Book Antiqua"/>
          <w:lang w:val="sq-AL"/>
        </w:rPr>
        <w:t>Personi i cili efektivisht drejton veprimtarinë tregtare dhe operacionet e agjencisë së vlerësimit kreditor, duhet të përmbushë kërkesat e aftësisë dhe përshtatshmërisë të nenit 13 dhe të ketë reputacion të mirë dhe përvojë të mjaftueshme për të siguruar administrimin dhe operimin e shëndoshë dhe të kujdesshëm të agjencisë.</w:t>
      </w:r>
    </w:p>
    <w:p w:rsidR="00E44577" w:rsidRPr="00412DAC" w:rsidRDefault="00964CC7" w:rsidP="00E45AD6">
      <w:pPr>
        <w:pStyle w:val="ListParagraph"/>
        <w:numPr>
          <w:ilvl w:val="0"/>
          <w:numId w:val="384"/>
        </w:numPr>
        <w:spacing w:line="240" w:lineRule="auto"/>
        <w:jc w:val="both"/>
        <w:rPr>
          <w:rFonts w:ascii="Book Antiqua" w:hAnsi="Book Antiqua"/>
        </w:rPr>
      </w:pPr>
      <w:r w:rsidRPr="00412DAC">
        <w:rPr>
          <w:rFonts w:ascii="Book Antiqua" w:hAnsi="Book Antiqua"/>
          <w:lang w:val="sq-AL"/>
        </w:rPr>
        <w:t>Operatori i agjencisë së vlerësimit kreditor duhet ta informojnë Autoritetin për identitetin dhe çdo ndryshim të mëpasshëm të personit që në mënyrë efektive drejton veprimtarinë tregtare dhe operacionet e agjencisë së vlerësimit kreditor përpara se të zbatohen këto ndryshime.</w:t>
      </w:r>
    </w:p>
    <w:p w:rsidR="00E44577" w:rsidRPr="00412DAC" w:rsidRDefault="00964CC7" w:rsidP="00E45AD6">
      <w:pPr>
        <w:pStyle w:val="ListParagraph"/>
        <w:numPr>
          <w:ilvl w:val="0"/>
          <w:numId w:val="384"/>
        </w:numPr>
        <w:spacing w:line="240" w:lineRule="auto"/>
        <w:jc w:val="both"/>
        <w:rPr>
          <w:rFonts w:ascii="Book Antiqua" w:hAnsi="Book Antiqua"/>
        </w:rPr>
      </w:pPr>
      <w:r w:rsidRPr="00412DAC">
        <w:rPr>
          <w:rFonts w:ascii="Book Antiqua" w:hAnsi="Book Antiqua"/>
          <w:lang w:val="sq-AL"/>
        </w:rPr>
        <w:t>Autoriteti duhet të mos i miratojë ndryshimet e propozuara kur duket se ka arsye për të besuar se personi ose personat e propozuar për të drejtuar operacionet tregtare të operatorit të agjencisë së vlerësimit kreditor përbëjnë rrezik në masë materiale për administrimin dhe operimin e shëndoshë dhe të kujdesshëm të agjencisë së vlerësimit kreditor.</w:t>
      </w:r>
    </w:p>
    <w:p w:rsidR="00E44577" w:rsidRPr="00412DAC" w:rsidRDefault="00964CC7" w:rsidP="00D036C8">
      <w:pPr>
        <w:pStyle w:val="Heading3"/>
        <w:ind w:left="786"/>
        <w:rPr>
          <w:rStyle w:val="Strong"/>
          <w:rFonts w:asciiTheme="minorHAnsi" w:eastAsiaTheme="minorHAnsi" w:hAnsiTheme="minorHAnsi" w:cstheme="minorBidi"/>
          <w:b/>
          <w:caps/>
          <w:szCs w:val="22"/>
        </w:rPr>
      </w:pPr>
      <w:bookmarkStart w:id="394" w:name="_Toc1385338"/>
      <w:r w:rsidRPr="00412DAC">
        <w:rPr>
          <w:rStyle w:val="Strong"/>
          <w:b/>
          <w:bCs w:val="0"/>
          <w:lang w:val="sq-AL"/>
        </w:rPr>
        <w:t>Neni 238 Rregullat për operatorin e agjencisë së licencuar vendase të vlerësimit kreditor</w:t>
      </w:r>
      <w:bookmarkEnd w:id="394"/>
    </w:p>
    <w:p w:rsidR="00E44577" w:rsidRPr="00412DAC" w:rsidRDefault="00964CC7" w:rsidP="00D036C8">
      <w:pPr>
        <w:pStyle w:val="ListParagraph"/>
        <w:spacing w:line="240" w:lineRule="auto"/>
        <w:ind w:left="397"/>
        <w:jc w:val="both"/>
        <w:rPr>
          <w:rFonts w:ascii="Book Antiqua" w:hAnsi="Book Antiqua"/>
        </w:rPr>
      </w:pPr>
      <w:bookmarkStart w:id="395" w:name="_Hlk511031698"/>
      <w:r w:rsidRPr="00412DAC">
        <w:rPr>
          <w:rFonts w:ascii="Book Antiqua" w:hAnsi="Book Antiqua"/>
          <w:lang w:val="sq-AL"/>
        </w:rPr>
        <w:t>Autoriteti mund të miratojë akte nënligjore me të cilat t’i kërkojë operatorit të agjencisë vendase të vlerësimit kreditor të ketë masat e mëposhtme organizative:</w:t>
      </w:r>
    </w:p>
    <w:p w:rsidR="00E44577" w:rsidRPr="00412DAC" w:rsidRDefault="00964CC7" w:rsidP="00E45AD6">
      <w:pPr>
        <w:pStyle w:val="ListParagraph"/>
        <w:numPr>
          <w:ilvl w:val="0"/>
          <w:numId w:val="385"/>
        </w:numPr>
        <w:spacing w:line="240" w:lineRule="auto"/>
        <w:ind w:left="754" w:hanging="357"/>
        <w:jc w:val="both"/>
        <w:rPr>
          <w:rFonts w:ascii="Book Antiqua" w:hAnsi="Book Antiqua"/>
        </w:rPr>
      </w:pPr>
      <w:r w:rsidRPr="00412DAC">
        <w:rPr>
          <w:rFonts w:ascii="Book Antiqua" w:hAnsi="Book Antiqua"/>
          <w:lang w:val="sq-AL"/>
        </w:rPr>
        <w:t>për të identifikuar qartë dhe për të administruar pasojat e mundshme të pafavorshme në operacionet e përditshme dhe për klientët, të cilat mund të vijnë nga konflikti i interesit midis interesit të pronarëve ose operatorit dhe funksionimit të shëndoshë të veprimtarisë tregtare;</w:t>
      </w:r>
    </w:p>
    <w:p w:rsidR="00E44577" w:rsidRPr="00412DAC" w:rsidRDefault="00964CC7" w:rsidP="00E45AD6">
      <w:pPr>
        <w:pStyle w:val="ListParagraph"/>
        <w:numPr>
          <w:ilvl w:val="0"/>
          <w:numId w:val="385"/>
        </w:numPr>
        <w:spacing w:line="240" w:lineRule="auto"/>
        <w:ind w:left="754" w:hanging="357"/>
        <w:jc w:val="both"/>
        <w:rPr>
          <w:rFonts w:ascii="Book Antiqua" w:hAnsi="Book Antiqua"/>
        </w:rPr>
      </w:pPr>
      <w:r w:rsidRPr="00412DAC">
        <w:rPr>
          <w:rFonts w:ascii="Book Antiqua" w:hAnsi="Book Antiqua"/>
          <w:lang w:val="sq-AL"/>
        </w:rPr>
        <w:t>për të qenë i pajisur në mënyrë adekuate për t’i administruar risqet ndaj të cilave ekspozohet, për të zbatuar masat dhe sistemet e duhura për identifikimin e të gjitha risqeve të rëndësishme ndaj operimit dhe për të zbatuar masa efektive për zbutjen e këtyre risqeve;</w:t>
      </w:r>
    </w:p>
    <w:p w:rsidR="00E44577" w:rsidRPr="00412DAC" w:rsidRDefault="00964CC7" w:rsidP="00E45AD6">
      <w:pPr>
        <w:pStyle w:val="ListParagraph"/>
        <w:numPr>
          <w:ilvl w:val="0"/>
          <w:numId w:val="385"/>
        </w:numPr>
        <w:spacing w:line="240" w:lineRule="auto"/>
        <w:ind w:left="754" w:hanging="357"/>
        <w:jc w:val="both"/>
        <w:rPr>
          <w:rFonts w:ascii="Book Antiqua" w:hAnsi="Book Antiqua"/>
        </w:rPr>
      </w:pPr>
      <w:r w:rsidRPr="00412DAC">
        <w:rPr>
          <w:rFonts w:ascii="Book Antiqua" w:hAnsi="Book Antiqua"/>
          <w:lang w:val="sq-AL"/>
        </w:rPr>
        <w:t>për administrimin e shëndoshë të operacioneve teknike të sistemeve, përfshirë edhe delegimin me kontratë te të tretë dhe vendosjen e masave efektive rezervë për t’i bërë ballë riskut të ndërprerjes së funksionimit të sistemeve;</w:t>
      </w:r>
    </w:p>
    <w:p w:rsidR="00E44577" w:rsidRPr="00412DAC" w:rsidRDefault="00B64452" w:rsidP="00E45AD6">
      <w:pPr>
        <w:pStyle w:val="ListParagraph"/>
        <w:numPr>
          <w:ilvl w:val="0"/>
          <w:numId w:val="385"/>
        </w:numPr>
        <w:spacing w:line="240" w:lineRule="auto"/>
        <w:ind w:left="754" w:hanging="357"/>
        <w:jc w:val="both"/>
        <w:rPr>
          <w:rFonts w:ascii="Book Antiqua" w:hAnsi="Book Antiqua"/>
        </w:rPr>
      </w:pPr>
      <w:r w:rsidRPr="00412DAC">
        <w:rPr>
          <w:rFonts w:ascii="Book Antiqua" w:hAnsi="Book Antiqua"/>
          <w:lang w:val="sq-AL"/>
        </w:rPr>
        <w:t>për të siguruar verifikimin e mjaftueshmërisë dhe cilësisë së informacionit mbi të cilin agjencia i bazon vlerësimet;</w:t>
      </w:r>
    </w:p>
    <w:p w:rsidR="00E44577" w:rsidRPr="00412DAC" w:rsidRDefault="00B64452" w:rsidP="00E45AD6">
      <w:pPr>
        <w:pStyle w:val="ListParagraph"/>
        <w:numPr>
          <w:ilvl w:val="0"/>
          <w:numId w:val="385"/>
        </w:numPr>
        <w:spacing w:line="240" w:lineRule="auto"/>
        <w:ind w:left="754" w:hanging="357"/>
        <w:jc w:val="both"/>
        <w:rPr>
          <w:rFonts w:ascii="Book Antiqua" w:hAnsi="Book Antiqua"/>
        </w:rPr>
      </w:pPr>
      <w:r w:rsidRPr="00412DAC">
        <w:rPr>
          <w:rFonts w:ascii="Book Antiqua" w:hAnsi="Book Antiqua"/>
          <w:lang w:val="sq-AL"/>
        </w:rPr>
        <w:t>për të siguruar deklarimin e modeleve, metodikave dhe supozimeve kyçe mbi të cilat bazohet vlerësimet;</w:t>
      </w:r>
    </w:p>
    <w:p w:rsidR="00E44577" w:rsidRPr="00412DAC" w:rsidRDefault="00B64452" w:rsidP="00E45AD6">
      <w:pPr>
        <w:pStyle w:val="ListParagraph"/>
        <w:numPr>
          <w:ilvl w:val="0"/>
          <w:numId w:val="385"/>
        </w:numPr>
        <w:spacing w:line="240" w:lineRule="auto"/>
        <w:ind w:left="754" w:hanging="357"/>
        <w:jc w:val="both"/>
        <w:rPr>
          <w:rFonts w:ascii="Book Antiqua" w:hAnsi="Book Antiqua"/>
        </w:rPr>
      </w:pPr>
      <w:r w:rsidRPr="00412DAC">
        <w:rPr>
          <w:rFonts w:ascii="Book Antiqua" w:hAnsi="Book Antiqua"/>
          <w:lang w:val="sq-AL"/>
        </w:rPr>
        <w:t>për të publikuar një raport vjetor të transparencës;</w:t>
      </w:r>
    </w:p>
    <w:p w:rsidR="00B64452" w:rsidRPr="00412DAC" w:rsidRDefault="00B64452" w:rsidP="00E45AD6">
      <w:pPr>
        <w:pStyle w:val="ListParagraph"/>
        <w:numPr>
          <w:ilvl w:val="0"/>
          <w:numId w:val="385"/>
        </w:numPr>
        <w:spacing w:line="240" w:lineRule="auto"/>
        <w:ind w:left="754" w:hanging="357"/>
        <w:jc w:val="both"/>
        <w:rPr>
          <w:rFonts w:ascii="Book Antiqua" w:hAnsi="Book Antiqua"/>
          <w:lang w:val="sq-AL"/>
        </w:rPr>
      </w:pPr>
      <w:r w:rsidRPr="00412DAC">
        <w:rPr>
          <w:rFonts w:ascii="Book Antiqua" w:hAnsi="Book Antiqua"/>
          <w:lang w:val="sq-AL"/>
        </w:rPr>
        <w:t>për krijimin e një funksioni të brendshëm për shqyrtimin e cilësisë së vlerësimeve; dhe</w:t>
      </w:r>
    </w:p>
    <w:p w:rsidR="00E44577" w:rsidRPr="00412DAC" w:rsidRDefault="00B64452" w:rsidP="00E45AD6">
      <w:pPr>
        <w:pStyle w:val="ListParagraph"/>
        <w:numPr>
          <w:ilvl w:val="0"/>
          <w:numId w:val="385"/>
        </w:numPr>
        <w:spacing w:line="240" w:lineRule="auto"/>
        <w:ind w:left="754" w:hanging="357"/>
        <w:jc w:val="both"/>
        <w:rPr>
          <w:rFonts w:ascii="Book Antiqua" w:hAnsi="Book Antiqua"/>
          <w:lang w:val="sq-AL"/>
        </w:rPr>
      </w:pPr>
      <w:r w:rsidRPr="00412DAC">
        <w:rPr>
          <w:rFonts w:ascii="Book Antiqua" w:hAnsi="Book Antiqua"/>
          <w:lang w:val="sq-AL"/>
        </w:rPr>
        <w:t>për të pasur, në momentin e licencimit dhe në vijimësi, burime të mjaftueshme financiare për të mundësuar funksionimin e rregullt të saj, duke mbajtur parasysh natyrën dhe shtrirjen e veprimtarisë tregtare, si dhe gamën dhe shkallën e risqeve ndaj të cilave ekspozohet.</w:t>
      </w:r>
    </w:p>
    <w:p w:rsidR="00E44577" w:rsidRPr="00412DAC" w:rsidRDefault="00B64452" w:rsidP="00D036C8">
      <w:pPr>
        <w:pStyle w:val="Heading3"/>
        <w:ind w:left="786"/>
        <w:rPr>
          <w:rStyle w:val="Strong"/>
          <w:rFonts w:asciiTheme="minorHAnsi" w:eastAsiaTheme="minorHAnsi" w:hAnsiTheme="minorHAnsi" w:cstheme="minorBidi"/>
          <w:b/>
          <w:caps/>
          <w:szCs w:val="22"/>
          <w:lang w:val="sq-AL"/>
        </w:rPr>
      </w:pPr>
      <w:bookmarkStart w:id="396" w:name="_Toc337533070"/>
      <w:bookmarkStart w:id="397" w:name="_Toc260126624"/>
      <w:bookmarkStart w:id="398" w:name="_Toc501347683"/>
      <w:bookmarkStart w:id="399" w:name="_Toc1385339"/>
      <w:bookmarkEnd w:id="395"/>
      <w:r w:rsidRPr="00412DAC">
        <w:rPr>
          <w:rStyle w:val="Strong"/>
          <w:b/>
          <w:bCs w:val="0"/>
          <w:lang w:val="sq-AL"/>
        </w:rPr>
        <w:t>Neni 239 Njohja e agjencisë së huaj të vlerësimit kreditor</w:t>
      </w:r>
      <w:bookmarkEnd w:id="396"/>
      <w:bookmarkEnd w:id="397"/>
      <w:bookmarkEnd w:id="398"/>
      <w:bookmarkEnd w:id="399"/>
    </w:p>
    <w:p w:rsidR="00E44577" w:rsidRPr="00412DAC" w:rsidRDefault="00B64452" w:rsidP="00E45AD6">
      <w:pPr>
        <w:pStyle w:val="ListParagraph"/>
        <w:numPr>
          <w:ilvl w:val="0"/>
          <w:numId w:val="386"/>
        </w:numPr>
        <w:spacing w:line="240" w:lineRule="auto"/>
        <w:jc w:val="both"/>
        <w:rPr>
          <w:rFonts w:ascii="Book Antiqua" w:hAnsi="Book Antiqua"/>
          <w:lang w:val="sq-AL"/>
        </w:rPr>
      </w:pPr>
      <w:r w:rsidRPr="00412DAC">
        <w:rPr>
          <w:rFonts w:ascii="Book Antiqua" w:hAnsi="Book Antiqua"/>
          <w:lang w:val="sq-AL"/>
        </w:rPr>
        <w:t>Çdo person juridik i licencuar ose i njohur si agjenci vlerësimi kreditor në një vend të huaj mund të paraqesë kërkesë për njohje si autoritet i huaj i vlerësimit kreditor pranë Autoritetit.</w:t>
      </w:r>
    </w:p>
    <w:p w:rsidR="00E44577" w:rsidRPr="00412DAC" w:rsidRDefault="00B64452" w:rsidP="00E45AD6">
      <w:pPr>
        <w:pStyle w:val="ListParagraph"/>
        <w:numPr>
          <w:ilvl w:val="0"/>
          <w:numId w:val="386"/>
        </w:numPr>
        <w:spacing w:line="240" w:lineRule="auto"/>
        <w:jc w:val="both"/>
        <w:rPr>
          <w:rFonts w:ascii="Book Antiqua" w:hAnsi="Book Antiqua"/>
          <w:lang w:val="sq-AL"/>
        </w:rPr>
      </w:pPr>
      <w:r w:rsidRPr="00412DAC">
        <w:rPr>
          <w:rFonts w:ascii="Book Antiqua" w:hAnsi="Book Antiqua"/>
          <w:lang w:val="sq-AL"/>
        </w:rPr>
        <w:t>Autoriteti mund të miratojë akte nënligjore lidhur me mënyrën dhe formatin e kërkesës.</w:t>
      </w:r>
    </w:p>
    <w:p w:rsidR="00E44577" w:rsidRPr="00412DAC" w:rsidRDefault="00B64452" w:rsidP="00E45AD6">
      <w:pPr>
        <w:pStyle w:val="ListParagraph"/>
        <w:numPr>
          <w:ilvl w:val="0"/>
          <w:numId w:val="386"/>
        </w:numPr>
        <w:spacing w:line="240" w:lineRule="auto"/>
        <w:jc w:val="both"/>
        <w:rPr>
          <w:rFonts w:ascii="Book Antiqua" w:hAnsi="Book Antiqua"/>
          <w:lang w:val="sq-AL"/>
        </w:rPr>
      </w:pPr>
      <w:r w:rsidRPr="00412DAC">
        <w:rPr>
          <w:rFonts w:ascii="Book Antiqua" w:hAnsi="Book Antiqua"/>
          <w:lang w:val="sq-AL"/>
        </w:rPr>
        <w:t>Nëse mendon se operatori i autoritetit të huaj të vlerësimit kreditor i përmbush kërkesat e pikës 4, Autoriteti mund të shprehet se subjekti kërkues njihet si agjenci e huaj e vlerësimit kreditor.</w:t>
      </w:r>
    </w:p>
    <w:p w:rsidR="00E44577" w:rsidRPr="00412DAC" w:rsidRDefault="00B64452" w:rsidP="00E45AD6">
      <w:pPr>
        <w:pStyle w:val="ListParagraph"/>
        <w:numPr>
          <w:ilvl w:val="0"/>
          <w:numId w:val="386"/>
        </w:numPr>
        <w:spacing w:line="240" w:lineRule="auto"/>
        <w:jc w:val="both"/>
        <w:rPr>
          <w:rFonts w:ascii="Book Antiqua" w:hAnsi="Book Antiqua"/>
          <w:lang w:val="sq-AL"/>
        </w:rPr>
      </w:pPr>
      <w:r w:rsidRPr="00412DAC">
        <w:rPr>
          <w:rFonts w:ascii="Book Antiqua" w:hAnsi="Book Antiqua"/>
          <w:lang w:val="sq-AL"/>
        </w:rPr>
        <w:t>Në këtë rast duhen përmbushur kërkesat në vijim:</w:t>
      </w:r>
    </w:p>
    <w:p w:rsidR="00E44577" w:rsidRPr="00412DAC" w:rsidRDefault="00B64452" w:rsidP="00E45AD6">
      <w:pPr>
        <w:pStyle w:val="ListParagraph"/>
        <w:numPr>
          <w:ilvl w:val="0"/>
          <w:numId w:val="387"/>
        </w:numPr>
        <w:spacing w:line="240" w:lineRule="auto"/>
        <w:ind w:left="754" w:hanging="357"/>
        <w:jc w:val="both"/>
        <w:rPr>
          <w:rFonts w:ascii="Book Antiqua" w:hAnsi="Book Antiqua"/>
          <w:lang w:val="sq-AL"/>
        </w:rPr>
      </w:pPr>
      <w:r w:rsidRPr="00412DAC">
        <w:rPr>
          <w:rFonts w:ascii="Book Antiqua" w:hAnsi="Book Antiqua"/>
          <w:lang w:val="sq-AL"/>
        </w:rPr>
        <w:t>konsumatorëve u sigurohet mbrojtje adekuate e njëjtë me mbrojtjen që do të gëzonin nëse operatori në fjalë do të ishte i detyruar të përmbushte kërkesat e licencimit për agjencinë e vlerësimit kreditor në zbatim kësaj pjese;</w:t>
      </w:r>
    </w:p>
    <w:p w:rsidR="00B361A0" w:rsidRPr="00412DAC" w:rsidRDefault="00B361A0" w:rsidP="00E45AD6">
      <w:pPr>
        <w:pStyle w:val="ListParagraph"/>
        <w:numPr>
          <w:ilvl w:val="0"/>
          <w:numId w:val="387"/>
        </w:numPr>
        <w:spacing w:line="240" w:lineRule="auto"/>
        <w:ind w:left="754" w:hanging="357"/>
        <w:jc w:val="both"/>
        <w:rPr>
          <w:rFonts w:ascii="Book Antiqua" w:hAnsi="Book Antiqua"/>
          <w:lang w:val="sq-AL"/>
        </w:rPr>
      </w:pPr>
      <w:r w:rsidRPr="00412DAC">
        <w:rPr>
          <w:rFonts w:ascii="Book Antiqua" w:hAnsi="Book Antiqua"/>
          <w:lang w:val="sq-AL"/>
        </w:rPr>
        <w:t>subjekti kërkues është i aftë dhe i gatshëm të bashkëpunojë me Autoritetin nëpërmjet shkëmbimit të informacionit dhe në mënyra të tjera; dhe</w:t>
      </w:r>
    </w:p>
    <w:p w:rsidR="00E44577" w:rsidRPr="00412DAC" w:rsidRDefault="00B361A0" w:rsidP="00E45AD6">
      <w:pPr>
        <w:pStyle w:val="ListParagraph"/>
        <w:numPr>
          <w:ilvl w:val="0"/>
          <w:numId w:val="387"/>
        </w:numPr>
        <w:spacing w:after="0" w:line="240" w:lineRule="auto"/>
        <w:ind w:left="754" w:hanging="357"/>
        <w:jc w:val="both"/>
        <w:rPr>
          <w:rFonts w:ascii="Book Antiqua" w:hAnsi="Book Antiqua"/>
          <w:lang w:val="sq-AL"/>
        </w:rPr>
      </w:pPr>
      <w:bookmarkStart w:id="400" w:name="_Toc260126625"/>
      <w:bookmarkStart w:id="401" w:name="_Toc337533071"/>
      <w:r w:rsidRPr="00412DAC">
        <w:rPr>
          <w:rFonts w:ascii="Book Antiqua" w:hAnsi="Book Antiqua"/>
          <w:lang w:val="sq-AL"/>
        </w:rPr>
        <w:t>ekzistojnë masa adekuate për bashkëpunim midis Autoritetit dhe personave përgjegjës për mbikëqyrjen e subjektit kërkues në vendin ose territorin në të cilin ndodhet selia qendrore e subjektit kërkues.</w:t>
      </w:r>
    </w:p>
    <w:p w:rsidR="00E44577" w:rsidRPr="00412DAC" w:rsidRDefault="00E44577">
      <w:pPr>
        <w:pStyle w:val="ListParagraph"/>
        <w:spacing w:after="0" w:line="240" w:lineRule="auto"/>
        <w:ind w:left="754"/>
        <w:jc w:val="both"/>
        <w:rPr>
          <w:rFonts w:ascii="Book Antiqua" w:hAnsi="Book Antiqua"/>
          <w:lang w:val="sq-AL"/>
        </w:rPr>
      </w:pPr>
    </w:p>
    <w:p w:rsidR="00E44577" w:rsidRPr="00412DAC" w:rsidRDefault="00B361A0" w:rsidP="00D036C8">
      <w:pPr>
        <w:pStyle w:val="Heading3"/>
        <w:ind w:left="786"/>
        <w:rPr>
          <w:rStyle w:val="Strong"/>
          <w:rFonts w:asciiTheme="minorHAnsi" w:eastAsiaTheme="minorHAnsi" w:hAnsiTheme="minorHAnsi" w:cstheme="minorBidi"/>
          <w:b/>
          <w:bCs w:val="0"/>
          <w:i/>
          <w:caps/>
          <w:szCs w:val="22"/>
          <w:lang w:val="sq-AL"/>
        </w:rPr>
      </w:pPr>
      <w:bookmarkStart w:id="402" w:name="_Toc1385340"/>
      <w:bookmarkEnd w:id="400"/>
      <w:bookmarkEnd w:id="401"/>
      <w:r w:rsidRPr="00412DAC">
        <w:rPr>
          <w:rStyle w:val="Strong"/>
          <w:rFonts w:ascii="Book Antiqua" w:hAnsi="Book Antiqua"/>
          <w:b/>
          <w:bCs w:val="0"/>
          <w:szCs w:val="26"/>
          <w:lang w:val="sq-AL"/>
        </w:rPr>
        <w:t>Neni 240 Kërkesat e raportimit për agjencinë e njohur të vlerësimit kreditor</w:t>
      </w:r>
      <w:bookmarkEnd w:id="402"/>
    </w:p>
    <w:p w:rsidR="00E44577" w:rsidRPr="00412DAC" w:rsidRDefault="00B361A0" w:rsidP="00E45AD6">
      <w:pPr>
        <w:pStyle w:val="ListParagraph"/>
        <w:numPr>
          <w:ilvl w:val="0"/>
          <w:numId w:val="388"/>
        </w:numPr>
        <w:spacing w:line="240" w:lineRule="auto"/>
        <w:jc w:val="both"/>
        <w:rPr>
          <w:rFonts w:ascii="Book Antiqua" w:hAnsi="Book Antiqua"/>
          <w:lang w:val="sq-AL"/>
        </w:rPr>
      </w:pPr>
      <w:r w:rsidRPr="00412DAC">
        <w:rPr>
          <w:rFonts w:ascii="Book Antiqua" w:hAnsi="Book Antiqua"/>
          <w:lang w:val="sq-AL"/>
        </w:rPr>
        <w:t xml:space="preserve">Të paktën një herë në vit, çdo </w:t>
      </w:r>
      <w:r w:rsidR="00951349" w:rsidRPr="00412DAC">
        <w:rPr>
          <w:rFonts w:ascii="Book Antiqua" w:hAnsi="Book Antiqua"/>
          <w:lang w:val="sq-AL"/>
        </w:rPr>
        <w:t>agjenci e</w:t>
      </w:r>
      <w:r w:rsidRPr="00412DAC">
        <w:rPr>
          <w:rFonts w:ascii="Book Antiqua" w:hAnsi="Book Antiqua"/>
          <w:lang w:val="sq-AL"/>
        </w:rPr>
        <w:t xml:space="preserve"> huaj </w:t>
      </w:r>
      <w:r w:rsidR="00951349" w:rsidRPr="00412DAC">
        <w:rPr>
          <w:rFonts w:ascii="Book Antiqua" w:hAnsi="Book Antiqua"/>
          <w:lang w:val="sq-AL"/>
        </w:rPr>
        <w:t xml:space="preserve">e </w:t>
      </w:r>
      <w:r w:rsidRPr="00412DAC">
        <w:rPr>
          <w:rFonts w:ascii="Book Antiqua" w:hAnsi="Book Antiqua"/>
          <w:lang w:val="sq-AL"/>
        </w:rPr>
        <w:t xml:space="preserve">njohur </w:t>
      </w:r>
      <w:r w:rsidR="00951349" w:rsidRPr="00412DAC">
        <w:rPr>
          <w:rFonts w:ascii="Book Antiqua" w:hAnsi="Book Antiqua"/>
          <w:lang w:val="sq-AL"/>
        </w:rPr>
        <w:t xml:space="preserve">e </w:t>
      </w:r>
      <w:r w:rsidRPr="00412DAC">
        <w:rPr>
          <w:rFonts w:ascii="Book Antiqua" w:hAnsi="Book Antiqua"/>
          <w:lang w:val="sq-AL"/>
        </w:rPr>
        <w:t>vlerësimit kreditor duhet t’i japë Autoritetit një raport i cili duhet të përmbajë një deklaratë ku të shprehe nëse kanë ndodhur ngjarje të cilat ka të ngjarë:</w:t>
      </w:r>
    </w:p>
    <w:p w:rsidR="00E44577" w:rsidRPr="00412DAC" w:rsidRDefault="00951349" w:rsidP="00E45AD6">
      <w:pPr>
        <w:pStyle w:val="ListParagraph"/>
        <w:numPr>
          <w:ilvl w:val="0"/>
          <w:numId w:val="389"/>
        </w:numPr>
        <w:spacing w:line="240" w:lineRule="auto"/>
        <w:ind w:left="754" w:hanging="357"/>
        <w:jc w:val="both"/>
        <w:rPr>
          <w:rFonts w:ascii="Book Antiqua" w:hAnsi="Book Antiqua"/>
          <w:lang w:val="sq-AL"/>
        </w:rPr>
      </w:pPr>
      <w:r w:rsidRPr="00412DAC">
        <w:rPr>
          <w:rFonts w:ascii="Book Antiqua" w:hAnsi="Book Antiqua"/>
          <w:lang w:val="sq-AL"/>
        </w:rPr>
        <w:t>të ndikojnë në vlerësimin e Autoritetit nëse i plotëson kërkesat për njohjen ose</w:t>
      </w:r>
    </w:p>
    <w:p w:rsidR="00E44577" w:rsidRPr="00412DAC" w:rsidRDefault="00951349" w:rsidP="00E45AD6">
      <w:pPr>
        <w:pStyle w:val="ListParagraph"/>
        <w:numPr>
          <w:ilvl w:val="0"/>
          <w:numId w:val="389"/>
        </w:numPr>
        <w:spacing w:line="240" w:lineRule="auto"/>
        <w:ind w:left="754" w:hanging="357"/>
        <w:jc w:val="both"/>
        <w:rPr>
          <w:rFonts w:ascii="Book Antiqua" w:hAnsi="Book Antiqua"/>
          <w:lang w:val="sq-AL"/>
        </w:rPr>
      </w:pPr>
      <w:r w:rsidRPr="00412DAC">
        <w:rPr>
          <w:rFonts w:ascii="Book Antiqua" w:hAnsi="Book Antiqua"/>
          <w:lang w:val="sq-AL"/>
        </w:rPr>
        <w:t>të ketë ndikim te konkurrenca.</w:t>
      </w:r>
    </w:p>
    <w:p w:rsidR="00E44577" w:rsidRPr="00412DAC" w:rsidRDefault="00951349" w:rsidP="00E45AD6">
      <w:pPr>
        <w:pStyle w:val="ListParagraph"/>
        <w:numPr>
          <w:ilvl w:val="0"/>
          <w:numId w:val="388"/>
        </w:numPr>
        <w:spacing w:line="240" w:lineRule="auto"/>
        <w:jc w:val="both"/>
        <w:rPr>
          <w:rFonts w:ascii="Book Antiqua" w:hAnsi="Book Antiqua"/>
          <w:lang w:val="sq-AL"/>
        </w:rPr>
      </w:pPr>
      <w:r w:rsidRPr="00412DAC">
        <w:rPr>
          <w:rFonts w:ascii="Book Antiqua" w:hAnsi="Book Antiqua"/>
          <w:lang w:val="sq-AL"/>
        </w:rPr>
        <w:t>Raporti duhet të përmbajë edhe informacione të tjera siç mund ta parashikojë me akte nënligjore Autoriteti.</w:t>
      </w:r>
    </w:p>
    <w:p w:rsidR="00E44577" w:rsidRPr="00412DAC" w:rsidRDefault="00951349" w:rsidP="00D036C8">
      <w:pPr>
        <w:pStyle w:val="Heading3"/>
        <w:ind w:left="786"/>
        <w:rPr>
          <w:rStyle w:val="Strong"/>
          <w:rFonts w:asciiTheme="minorHAnsi" w:eastAsiaTheme="minorHAnsi" w:hAnsiTheme="minorHAnsi" w:cstheme="minorBidi"/>
          <w:b/>
          <w:caps/>
          <w:szCs w:val="22"/>
          <w:lang w:val="sq-AL"/>
        </w:rPr>
      </w:pPr>
      <w:bookmarkStart w:id="403" w:name="_Toc1385341"/>
      <w:r w:rsidRPr="00412DAC">
        <w:rPr>
          <w:rStyle w:val="Strong"/>
          <w:b/>
          <w:bCs w:val="0"/>
          <w:lang w:val="sq-AL"/>
        </w:rPr>
        <w:t>Neni 241 Kompetenca për dhënien e urdhrave në rast mospërputhshmërie</w:t>
      </w:r>
      <w:bookmarkEnd w:id="403"/>
    </w:p>
    <w:p w:rsidR="00E44577" w:rsidRPr="00412DAC" w:rsidRDefault="00951349" w:rsidP="00E45AD6">
      <w:pPr>
        <w:pStyle w:val="ListParagraph"/>
        <w:numPr>
          <w:ilvl w:val="0"/>
          <w:numId w:val="390"/>
        </w:numPr>
        <w:spacing w:line="240" w:lineRule="auto"/>
        <w:jc w:val="both"/>
        <w:rPr>
          <w:rFonts w:ascii="Book Antiqua" w:hAnsi="Book Antiqua"/>
          <w:lang w:val="sq-AL"/>
        </w:rPr>
      </w:pPr>
      <w:r w:rsidRPr="00412DAC">
        <w:rPr>
          <w:rFonts w:ascii="Book Antiqua" w:hAnsi="Book Antiqua"/>
          <w:lang w:val="sq-AL"/>
        </w:rPr>
        <w:t>Ky nen zbatohet nëse Autoriteti çmon se operatori i agjencisë së licencuar ose të njohur të vlerësimit kreditor:</w:t>
      </w:r>
    </w:p>
    <w:p w:rsidR="00951349" w:rsidRPr="00412DAC" w:rsidRDefault="00951349" w:rsidP="00E45AD6">
      <w:pPr>
        <w:pStyle w:val="ListParagraph"/>
        <w:numPr>
          <w:ilvl w:val="0"/>
          <w:numId w:val="391"/>
        </w:numPr>
        <w:spacing w:line="240" w:lineRule="auto"/>
        <w:jc w:val="both"/>
        <w:rPr>
          <w:rFonts w:ascii="Book Antiqua" w:hAnsi="Book Antiqua"/>
          <w:lang w:val="sq-AL"/>
        </w:rPr>
      </w:pPr>
      <w:r w:rsidRPr="00412DAC">
        <w:rPr>
          <w:rFonts w:ascii="Book Antiqua" w:hAnsi="Book Antiqua"/>
          <w:lang w:val="sq-AL"/>
        </w:rPr>
        <w:t>nuk ka përmbushur, ose ka të ngjarë të mos i përmbushë, kërkesat për licencim ose njohje; ose</w:t>
      </w:r>
    </w:p>
    <w:p w:rsidR="00E44577" w:rsidRPr="00412DAC" w:rsidRDefault="00951349" w:rsidP="00E45AD6">
      <w:pPr>
        <w:pStyle w:val="ListParagraph"/>
        <w:numPr>
          <w:ilvl w:val="0"/>
          <w:numId w:val="391"/>
        </w:numPr>
        <w:spacing w:line="240" w:lineRule="auto"/>
        <w:jc w:val="both"/>
        <w:rPr>
          <w:rFonts w:ascii="Book Antiqua" w:hAnsi="Book Antiqua"/>
          <w:lang w:val="sq-AL"/>
        </w:rPr>
      </w:pPr>
      <w:r w:rsidRPr="00412DAC">
        <w:rPr>
          <w:rFonts w:ascii="Book Antiqua" w:hAnsi="Book Antiqua"/>
          <w:lang w:val="sq-AL"/>
        </w:rPr>
        <w:t>nuk ka përmbushur ndonjë detyrimi tjetër që i vendoset nga ky ligj ose në zbatim të këtij ligji ose të ndonjë akti nënligjor të nxjerrë në zbatim të këtij ligji.</w:t>
      </w:r>
    </w:p>
    <w:p w:rsidR="00E44577" w:rsidRPr="00412DAC" w:rsidRDefault="00951349" w:rsidP="00E45AD6">
      <w:pPr>
        <w:pStyle w:val="ListParagraph"/>
        <w:numPr>
          <w:ilvl w:val="0"/>
          <w:numId w:val="390"/>
        </w:numPr>
        <w:spacing w:line="240" w:lineRule="auto"/>
        <w:jc w:val="both"/>
        <w:rPr>
          <w:rFonts w:ascii="Book Antiqua" w:hAnsi="Book Antiqua"/>
          <w:lang w:val="sq-AL"/>
        </w:rPr>
      </w:pPr>
      <w:r w:rsidRPr="00412DAC">
        <w:rPr>
          <w:rFonts w:ascii="Book Antiqua" w:hAnsi="Book Antiqua"/>
          <w:lang w:val="sq-AL"/>
        </w:rPr>
        <w:t>Autoriteti mund t’i japë urdhër operatorit të agjencisë së licencuar ose të njohur të vlerësimit kreditor të bëjë hapat e caktuar me qëllim që të jetë në përputhshmëri me:</w:t>
      </w:r>
    </w:p>
    <w:p w:rsidR="00951349" w:rsidRPr="00412DAC" w:rsidRDefault="00951349" w:rsidP="00E45AD6">
      <w:pPr>
        <w:pStyle w:val="ListParagraph"/>
        <w:numPr>
          <w:ilvl w:val="0"/>
          <w:numId w:val="392"/>
        </w:numPr>
        <w:spacing w:line="240" w:lineRule="auto"/>
        <w:ind w:left="754" w:hanging="357"/>
        <w:jc w:val="both"/>
        <w:rPr>
          <w:rFonts w:ascii="Book Antiqua" w:hAnsi="Book Antiqua"/>
          <w:lang w:val="sq-AL"/>
        </w:rPr>
      </w:pPr>
      <w:r w:rsidRPr="00412DAC">
        <w:rPr>
          <w:rFonts w:ascii="Book Antiqua" w:hAnsi="Book Antiqua"/>
          <w:lang w:val="sq-AL"/>
        </w:rPr>
        <w:t>kërkesat për licencim ose njohje; ose</w:t>
      </w:r>
    </w:p>
    <w:p w:rsidR="00E44577" w:rsidRPr="00412DAC" w:rsidRDefault="00951349" w:rsidP="00E45AD6">
      <w:pPr>
        <w:pStyle w:val="ListParagraph"/>
        <w:numPr>
          <w:ilvl w:val="0"/>
          <w:numId w:val="392"/>
        </w:numPr>
        <w:spacing w:line="240" w:lineRule="auto"/>
        <w:ind w:left="754" w:hanging="357"/>
        <w:jc w:val="both"/>
        <w:rPr>
          <w:rFonts w:ascii="Book Antiqua" w:hAnsi="Book Antiqua"/>
          <w:lang w:val="sq-AL"/>
        </w:rPr>
      </w:pPr>
      <w:r w:rsidRPr="00412DAC">
        <w:rPr>
          <w:rFonts w:ascii="Book Antiqua" w:hAnsi="Book Antiqua"/>
          <w:lang w:val="sq-AL"/>
        </w:rPr>
        <w:t>çdo detyrim të llojit në fjalë.</w:t>
      </w:r>
    </w:p>
    <w:p w:rsidR="00E44577" w:rsidRPr="00412DAC" w:rsidRDefault="00951349" w:rsidP="00D036C8">
      <w:pPr>
        <w:pStyle w:val="Heading3"/>
        <w:ind w:left="786"/>
        <w:rPr>
          <w:rStyle w:val="Strong"/>
          <w:rFonts w:asciiTheme="minorHAnsi" w:eastAsiaTheme="minorHAnsi" w:hAnsiTheme="minorHAnsi" w:cstheme="minorBidi"/>
          <w:b/>
          <w:caps/>
          <w:szCs w:val="22"/>
          <w:lang w:val="sq-AL"/>
        </w:rPr>
      </w:pPr>
      <w:bookmarkStart w:id="404" w:name="_Toc1385342"/>
      <w:r w:rsidRPr="00412DAC">
        <w:rPr>
          <w:rStyle w:val="Strong"/>
          <w:b/>
          <w:bCs w:val="0"/>
          <w:lang w:val="sq-AL"/>
        </w:rPr>
        <w:t>Neni 242 Revokimi i licencës ose njohjes së agjencisë së vlerësimit kreditor</w:t>
      </w:r>
      <w:bookmarkEnd w:id="404"/>
    </w:p>
    <w:p w:rsidR="00E44577" w:rsidRPr="00412DAC" w:rsidRDefault="00951349" w:rsidP="00E45AD6">
      <w:pPr>
        <w:pStyle w:val="ListParagraph"/>
        <w:numPr>
          <w:ilvl w:val="0"/>
          <w:numId w:val="393"/>
        </w:numPr>
        <w:jc w:val="both"/>
        <w:rPr>
          <w:rFonts w:ascii="Book Antiqua" w:hAnsi="Book Antiqua"/>
          <w:lang w:val="sq-AL"/>
        </w:rPr>
      </w:pPr>
      <w:r w:rsidRPr="00412DAC">
        <w:rPr>
          <w:rFonts w:ascii="Book Antiqua" w:hAnsi="Book Antiqua"/>
          <w:lang w:val="sq-AL"/>
        </w:rPr>
        <w:t>Nëse Autoriteti çmon se agjencia e licencuar ose e njohur e vlerësimit kreditor ka shkelur ndonjë dispozitë të këtij ligji ose të akteve nënligjore të nxjerra në zbatim të tij ose, në zbatim të dispozitave, i ka dhënë Autoritetit informacione të rreme, të pasakta ose keqinformuese ose ka rënë ndesh me ndonjë ndalim ose kërkesë të vendosur në zbatim të këtij ligji, Autoriteti mund të japë urdhër me shkrim që:</w:t>
      </w:r>
    </w:p>
    <w:p w:rsidR="00951349" w:rsidRPr="00412DAC" w:rsidRDefault="00951349" w:rsidP="00E45AD6">
      <w:pPr>
        <w:pStyle w:val="ListParagraph"/>
        <w:numPr>
          <w:ilvl w:val="0"/>
          <w:numId w:val="394"/>
        </w:numPr>
        <w:ind w:left="754" w:hanging="357"/>
        <w:jc w:val="both"/>
        <w:rPr>
          <w:rFonts w:ascii="Book Antiqua" w:hAnsi="Book Antiqua"/>
          <w:lang w:val="sq-AL"/>
        </w:rPr>
      </w:pPr>
      <w:r w:rsidRPr="00412DAC">
        <w:rPr>
          <w:rFonts w:ascii="Book Antiqua" w:hAnsi="Book Antiqua"/>
          <w:lang w:val="sq-AL"/>
        </w:rPr>
        <w:t>personi të mos jetë më i licencuar ose i njohur; ose</w:t>
      </w:r>
    </w:p>
    <w:p w:rsidR="00E44577" w:rsidRPr="00412DAC" w:rsidRDefault="00951349" w:rsidP="00E45AD6">
      <w:pPr>
        <w:pStyle w:val="ListParagraph"/>
        <w:numPr>
          <w:ilvl w:val="0"/>
          <w:numId w:val="394"/>
        </w:numPr>
        <w:ind w:left="754" w:hanging="357"/>
        <w:jc w:val="both"/>
        <w:rPr>
          <w:rFonts w:ascii="Book Antiqua" w:hAnsi="Book Antiqua"/>
          <w:lang w:val="sq-AL"/>
        </w:rPr>
      </w:pPr>
      <w:r w:rsidRPr="00412DAC">
        <w:rPr>
          <w:rFonts w:ascii="Book Antiqua" w:hAnsi="Book Antiqua"/>
          <w:lang w:val="sq-AL"/>
        </w:rPr>
        <w:t>licenca ose njohja e personit të pezullohet për një periudhë të përcaktuar ose deri në ndodhjen e një ngjarjeje të përcaktuar ose deri në përmbushjen e kushteve të përcaktuara.</w:t>
      </w:r>
    </w:p>
    <w:p w:rsidR="00E44577" w:rsidRPr="00412DAC" w:rsidRDefault="00951349" w:rsidP="00E45AD6">
      <w:pPr>
        <w:pStyle w:val="ListParagraph"/>
        <w:numPr>
          <w:ilvl w:val="0"/>
          <w:numId w:val="393"/>
        </w:numPr>
        <w:jc w:val="both"/>
        <w:rPr>
          <w:rFonts w:ascii="Book Antiqua" w:hAnsi="Book Antiqua"/>
          <w:lang w:val="sq-AL"/>
        </w:rPr>
      </w:pPr>
      <w:r w:rsidRPr="00412DAC">
        <w:rPr>
          <w:rFonts w:ascii="Book Antiqua" w:hAnsi="Book Antiqua"/>
          <w:lang w:val="sq-AL"/>
        </w:rPr>
        <w:t>Urdhri që nxjerr Autoriteti në zbatim të kësaj kthehet në titull ekzekutiv me vendim gjykate, me kërkesën e Autoritetit.</w:t>
      </w:r>
    </w:p>
    <w:p w:rsidR="00E44577" w:rsidRPr="00412DAC" w:rsidRDefault="00951349" w:rsidP="00E45AD6">
      <w:pPr>
        <w:pStyle w:val="ListParagraph"/>
        <w:numPr>
          <w:ilvl w:val="0"/>
          <w:numId w:val="393"/>
        </w:numPr>
        <w:jc w:val="both"/>
        <w:rPr>
          <w:rFonts w:ascii="Book Antiqua" w:hAnsi="Book Antiqua"/>
          <w:lang w:val="sq-AL"/>
        </w:rPr>
      </w:pPr>
      <w:r w:rsidRPr="00412DAC">
        <w:rPr>
          <w:rFonts w:ascii="Book Antiqua" w:hAnsi="Book Antiqua"/>
          <w:lang w:val="sq-AL"/>
        </w:rPr>
        <w:t>Pezullimi sipas këtij neni nuk duhet të bëhet për një periudhë më të gjatë se tre muaj. Megjithatë Autoriteti, nëse e konsideron të nevojshme, mund ta zgjasë pezullimin për një periudhë tjetër jo më të gjatë se tre muaj.</w:t>
      </w:r>
    </w:p>
    <w:p w:rsidR="00E44577" w:rsidRPr="00412DAC" w:rsidRDefault="00951349" w:rsidP="00E45AD6">
      <w:pPr>
        <w:pStyle w:val="ListParagraph"/>
        <w:numPr>
          <w:ilvl w:val="0"/>
          <w:numId w:val="393"/>
        </w:numPr>
        <w:jc w:val="both"/>
        <w:rPr>
          <w:rFonts w:ascii="Book Antiqua" w:hAnsi="Book Antiqua"/>
          <w:lang w:val="sq-AL"/>
        </w:rPr>
      </w:pPr>
      <w:r w:rsidRPr="00412DAC">
        <w:rPr>
          <w:rFonts w:ascii="Book Antiqua" w:hAnsi="Book Antiqua"/>
          <w:lang w:val="sq-AL"/>
        </w:rPr>
        <w:t>Në përfundim të periudhës së pezullimit të parashikuar në pikën 3, Autoriteti duhet ta heqë pezullimin ose të revokojë licencën, regjistrimin ose njohjen, siç e gjykon Autoriteti.</w:t>
      </w:r>
    </w:p>
    <w:p w:rsidR="00E44577" w:rsidRPr="00412DAC" w:rsidRDefault="00951349" w:rsidP="00E45AD6">
      <w:pPr>
        <w:pStyle w:val="ListParagraph"/>
        <w:numPr>
          <w:ilvl w:val="0"/>
          <w:numId w:val="393"/>
        </w:numPr>
        <w:jc w:val="both"/>
        <w:rPr>
          <w:rFonts w:ascii="Book Antiqua" w:hAnsi="Book Antiqua"/>
          <w:lang w:val="sq-AL"/>
        </w:rPr>
      </w:pPr>
      <w:r w:rsidRPr="00412DAC">
        <w:rPr>
          <w:rFonts w:ascii="Book Antiqua" w:hAnsi="Book Antiqua"/>
          <w:lang w:val="sq-AL"/>
        </w:rPr>
        <w:t>Autoriteti mund të revokojë ose pezullojë licencën ose njohjen pa i dhënë personit në fjalë mundësi të shprehet kur:</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personi hyn në procedurë likuidimi ose falimentimi;</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personi kryen veprimtari të rregulluara jashtë objektit të licencës;</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është emëruar një administrator falimentimi ose një administrator tjetër mbi një pjesë të konsiderueshme të pasurisë së personit të licencuar ose të njohur;</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personi pushon së ushtruari veprimtarinë e rregulluar për një periudhë prej më shumë se 30 ditësh, me përjashtim kur ka marrë miratim paraprak të Autoritetit për këtë;</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anëtarët e këshillit të administrimit ose punonjësit kyç të personit në fjalë, sipas mendimit të Autoritetit, nuk i kanë kryer detyrat e tyre me ndershmëri dhe drejtësi;</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personi ka rënë ndesh ose nuk ka përmbushur një kusht të zbatueshëm në lidhje me licencën ose njohjen;</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personi nuk ka zbatuar një urdhër të Autoritetit;</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personi nuk i jep Autoritetit informacionet që mund t’ia kërkojë ky i fundit;</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personi jep informacion të rremë ose keqinformues;</w:t>
      </w:r>
    </w:p>
    <w:p w:rsidR="00951349"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për ndonjë arsye tjetër, personi nuk e ka më aftësinë dhe përshtatshmërinë për të mbajtur licencën ose njohjen; ose</w:t>
      </w:r>
    </w:p>
    <w:p w:rsidR="00E44577" w:rsidRPr="00412DAC" w:rsidRDefault="00951349" w:rsidP="00E45AD6">
      <w:pPr>
        <w:pStyle w:val="ListParagraph"/>
        <w:numPr>
          <w:ilvl w:val="0"/>
          <w:numId w:val="395"/>
        </w:numPr>
        <w:ind w:left="754" w:hanging="357"/>
        <w:jc w:val="both"/>
        <w:rPr>
          <w:rFonts w:ascii="Book Antiqua" w:hAnsi="Book Antiqua"/>
          <w:lang w:val="sq-AL"/>
        </w:rPr>
      </w:pPr>
      <w:r w:rsidRPr="00412DAC">
        <w:rPr>
          <w:rFonts w:ascii="Book Antiqua" w:hAnsi="Book Antiqua"/>
          <w:lang w:val="sq-AL"/>
        </w:rPr>
        <w:t>personi bie ndesh me ndonjë dispozitë tjetër të nxjerrë në zbatim të këtij ligji.</w:t>
      </w:r>
    </w:p>
    <w:p w:rsidR="00E44577" w:rsidRPr="00412DAC" w:rsidRDefault="00951349" w:rsidP="00E45AD6">
      <w:pPr>
        <w:pStyle w:val="ListParagraph"/>
        <w:numPr>
          <w:ilvl w:val="0"/>
          <w:numId w:val="393"/>
        </w:numPr>
        <w:spacing w:line="240" w:lineRule="auto"/>
        <w:jc w:val="both"/>
        <w:rPr>
          <w:rFonts w:ascii="Book Antiqua" w:hAnsi="Book Antiqua"/>
          <w:lang w:val="sq-AL"/>
        </w:rPr>
      </w:pPr>
      <w:r w:rsidRPr="00412DAC">
        <w:rPr>
          <w:rFonts w:ascii="Book Antiqua" w:hAnsi="Book Antiqua"/>
          <w:lang w:val="sq-AL"/>
        </w:rPr>
        <w:t>Në rastin e një personi të huaj të njohur, Autoriteti mund të konsultohet me autoritetin e huaj rregullator përkatës përpara dhënies së urdhrit në zbatim të këtij neni nëse e çmon thelbësore në interes të investitorëve që urdhri të jepet pas kësaj.</w:t>
      </w:r>
    </w:p>
    <w:p w:rsidR="00E44577" w:rsidRPr="00412DAC" w:rsidRDefault="00951349" w:rsidP="00E45AD6">
      <w:pPr>
        <w:pStyle w:val="ListParagraph"/>
        <w:numPr>
          <w:ilvl w:val="0"/>
          <w:numId w:val="393"/>
        </w:numPr>
        <w:spacing w:line="240" w:lineRule="auto"/>
        <w:jc w:val="both"/>
        <w:rPr>
          <w:rFonts w:ascii="Book Antiqua" w:hAnsi="Book Antiqua"/>
          <w:lang w:val="sq-AL"/>
        </w:rPr>
      </w:pPr>
      <w:r w:rsidRPr="00412DAC">
        <w:rPr>
          <w:rFonts w:ascii="Book Antiqua" w:hAnsi="Book Antiqua"/>
          <w:lang w:val="sq-AL"/>
        </w:rPr>
        <w:t>Autoriteti mund të bëjë njoftim publik për çdo vendim të marrë pas përfundimit të afatit për bërjen e ankesës në gjykatë, me përjashtim të rasteve kur Autoriteti çmon se interesi publik e kërkon që vendimi të publikohet menjëherë atëherë Autoriteti e publiken vendimin menjëherë.</w:t>
      </w:r>
    </w:p>
    <w:p w:rsidR="00E44577" w:rsidRPr="00412DAC" w:rsidRDefault="00951349" w:rsidP="00531B2E">
      <w:pPr>
        <w:pStyle w:val="Heading1"/>
      </w:pPr>
      <w:bookmarkStart w:id="405" w:name="_Toc512249930"/>
      <w:bookmarkStart w:id="406" w:name="_Toc1385343"/>
      <w:r w:rsidRPr="00412DAC">
        <w:t xml:space="preserve">KAPITULLI VI: </w:t>
      </w:r>
      <w:bookmarkEnd w:id="405"/>
      <w:r w:rsidRPr="00412DAC">
        <w:t>OFERTA E TITUJVE DHE SHOQËRItë e LISTUARA</w:t>
      </w:r>
      <w:bookmarkEnd w:id="406"/>
    </w:p>
    <w:p w:rsidR="00E44577" w:rsidRPr="00412DAC" w:rsidRDefault="00951349" w:rsidP="00D036C8">
      <w:pPr>
        <w:pStyle w:val="Heading2"/>
        <w:rPr>
          <w:lang w:val="sq-AL"/>
        </w:rPr>
      </w:pPr>
      <w:bookmarkStart w:id="407" w:name="_Toc1385344"/>
      <w:bookmarkStart w:id="408" w:name="_Toc126509253"/>
      <w:bookmarkStart w:id="409" w:name="_Toc126511041"/>
      <w:bookmarkStart w:id="410" w:name="_Toc258105192"/>
      <w:bookmarkStart w:id="411" w:name="_Toc260126650"/>
      <w:bookmarkStart w:id="412" w:name="_Toc512249931"/>
      <w:bookmarkStart w:id="413" w:name="_Toc501347689"/>
      <w:r w:rsidRPr="00412DAC">
        <w:rPr>
          <w:lang w:val="sq-AL"/>
        </w:rPr>
        <w:t>Pjesa I Kushtet e përgjithshme për ofertën e titujve</w:t>
      </w:r>
      <w:bookmarkEnd w:id="407"/>
    </w:p>
    <w:p w:rsidR="00E44577" w:rsidRPr="00412DAC" w:rsidRDefault="00E44577" w:rsidP="007F4044">
      <w:pPr>
        <w:spacing w:line="240" w:lineRule="auto"/>
        <w:jc w:val="both"/>
        <w:rPr>
          <w:rFonts w:ascii="Book Antiqua" w:hAnsi="Book Antiqua"/>
          <w:lang w:val="sq-AL"/>
        </w:rPr>
      </w:pPr>
    </w:p>
    <w:p w:rsidR="00E44577" w:rsidRPr="00412DAC" w:rsidRDefault="001B5E22" w:rsidP="00D036C8">
      <w:pPr>
        <w:pStyle w:val="Heading3"/>
        <w:ind w:left="786"/>
        <w:rPr>
          <w:rFonts w:hint="eastAsia"/>
          <w:lang w:val="sq-AL"/>
        </w:rPr>
      </w:pPr>
      <w:bookmarkStart w:id="414" w:name="_Toc1385345"/>
      <w:bookmarkEnd w:id="408"/>
      <w:bookmarkEnd w:id="409"/>
      <w:bookmarkEnd w:id="410"/>
      <w:bookmarkEnd w:id="411"/>
      <w:bookmarkEnd w:id="412"/>
      <w:bookmarkEnd w:id="413"/>
      <w:r w:rsidRPr="00412DAC">
        <w:rPr>
          <w:lang w:val="sq-AL"/>
        </w:rPr>
        <w:t>Neni 243 Oferta publike</w:t>
      </w:r>
      <w:bookmarkEnd w:id="414"/>
    </w:p>
    <w:p w:rsidR="00E44577" w:rsidRPr="00412DAC" w:rsidRDefault="001B5E22" w:rsidP="00E45AD6">
      <w:pPr>
        <w:pStyle w:val="ListParagraph"/>
        <w:numPr>
          <w:ilvl w:val="0"/>
          <w:numId w:val="396"/>
        </w:numPr>
        <w:spacing w:line="240" w:lineRule="auto"/>
        <w:jc w:val="both"/>
        <w:rPr>
          <w:rFonts w:ascii="Book Antiqua" w:hAnsi="Book Antiqua"/>
          <w:lang w:val="sq-AL"/>
        </w:rPr>
      </w:pPr>
      <w:r w:rsidRPr="00412DAC">
        <w:rPr>
          <w:rFonts w:ascii="Book Antiqua" w:hAnsi="Book Antiqua"/>
          <w:lang w:val="sq-AL"/>
        </w:rPr>
        <w:t>Titujt mund të emetohen me ofertë publike, pas së cilës duhet të listohen në një treg të rregulluar, nëse nuk përfitojnë nga përjashtimi i parashikuar në 245 dhe 246</w:t>
      </w:r>
    </w:p>
    <w:p w:rsidR="00E44577" w:rsidRPr="00412DAC" w:rsidRDefault="001B5E22" w:rsidP="00E45AD6">
      <w:pPr>
        <w:pStyle w:val="ListParagraph"/>
        <w:numPr>
          <w:ilvl w:val="0"/>
          <w:numId w:val="396"/>
        </w:numPr>
        <w:spacing w:line="240" w:lineRule="auto"/>
        <w:jc w:val="both"/>
        <w:rPr>
          <w:rFonts w:ascii="Book Antiqua" w:hAnsi="Book Antiqua"/>
          <w:lang w:val="sq-AL"/>
        </w:rPr>
      </w:pPr>
      <w:r w:rsidRPr="00412DAC">
        <w:rPr>
          <w:rFonts w:ascii="Book Antiqua" w:hAnsi="Book Antiqua"/>
          <w:lang w:val="sq-AL"/>
        </w:rPr>
        <w:t>Oferta publike është oferta që i bëhet një numri investitorësh pa kufizim nga kategoria e investitorit të cilit bëhet oferta, nëse nuk zbatohen përjashtimet e nenit 244, pika 2.</w:t>
      </w:r>
    </w:p>
    <w:p w:rsidR="00E44577" w:rsidRPr="00412DAC" w:rsidRDefault="001B5E22" w:rsidP="00E45AD6">
      <w:pPr>
        <w:pStyle w:val="ListParagraph"/>
        <w:numPr>
          <w:ilvl w:val="0"/>
          <w:numId w:val="396"/>
        </w:numPr>
        <w:spacing w:line="240" w:lineRule="auto"/>
        <w:jc w:val="both"/>
        <w:rPr>
          <w:rFonts w:ascii="Book Antiqua" w:hAnsi="Book Antiqua"/>
          <w:lang w:val="sq-AL"/>
        </w:rPr>
      </w:pPr>
      <w:r w:rsidRPr="00412DAC">
        <w:rPr>
          <w:rFonts w:ascii="Book Antiqua" w:hAnsi="Book Antiqua" w:cs="EUAlbertina"/>
          <w:color w:val="221E1F"/>
          <w:lang w:val="sq-AL"/>
        </w:rPr>
        <w:t>Oferta e titujve e cila u drejtohet më pak se 100 personave fizikë dhe jo investitorëve të kualifikuar duhet të shoqërohet me prospekt të plotë.</w:t>
      </w:r>
    </w:p>
    <w:p w:rsidR="00E44577" w:rsidRPr="00412DAC" w:rsidRDefault="001B5E22" w:rsidP="00D036C8">
      <w:pPr>
        <w:pStyle w:val="Heading3"/>
        <w:ind w:left="786"/>
        <w:rPr>
          <w:rFonts w:hint="eastAsia"/>
          <w:lang w:val="sq-AL"/>
        </w:rPr>
      </w:pPr>
      <w:bookmarkStart w:id="415" w:name="_Toc1385346"/>
      <w:r w:rsidRPr="00412DAC">
        <w:rPr>
          <w:lang w:val="sq-AL"/>
        </w:rPr>
        <w:t>Neni 244 Oferta e titujve</w:t>
      </w:r>
      <w:bookmarkEnd w:id="415"/>
    </w:p>
    <w:p w:rsidR="00E44577" w:rsidRPr="00412DAC" w:rsidRDefault="001B5E22" w:rsidP="00E45AD6">
      <w:pPr>
        <w:pStyle w:val="ListParagraph"/>
        <w:numPr>
          <w:ilvl w:val="0"/>
          <w:numId w:val="618"/>
        </w:numPr>
        <w:spacing w:line="240" w:lineRule="auto"/>
        <w:ind w:left="754" w:hanging="357"/>
        <w:jc w:val="both"/>
        <w:rPr>
          <w:rFonts w:ascii="Book Antiqua" w:hAnsi="Book Antiqua"/>
          <w:lang w:val="sq-AL"/>
        </w:rPr>
      </w:pPr>
      <w:r w:rsidRPr="00412DAC">
        <w:rPr>
          <w:rFonts w:ascii="Book Antiqua" w:hAnsi="Book Antiqua"/>
          <w:lang w:val="sq-AL"/>
        </w:rPr>
        <w:t>Asnjë person nuk duhet të bëjë ofertë për nënshkrim ose blerje titujsh në Republikën e Shqipërisë, nëse kjo ofertë nuk bëhet nëpërmjet një prospekti të plotë në bazë të rregullave të nxjerra nga Autoriteti, me qëllim kërkimin e fondeve nga publiku.</w:t>
      </w:r>
    </w:p>
    <w:p w:rsidR="00E44577" w:rsidRPr="00412DAC" w:rsidRDefault="001B5E22" w:rsidP="00E45AD6">
      <w:pPr>
        <w:pStyle w:val="ListParagraph"/>
        <w:numPr>
          <w:ilvl w:val="0"/>
          <w:numId w:val="618"/>
        </w:numPr>
        <w:spacing w:line="240" w:lineRule="auto"/>
        <w:ind w:left="754" w:hanging="357"/>
        <w:jc w:val="both"/>
        <w:rPr>
          <w:rFonts w:ascii="Book Antiqua" w:hAnsi="Book Antiqua"/>
          <w:lang w:val="sq-AL"/>
        </w:rPr>
      </w:pPr>
      <w:r w:rsidRPr="00412DAC">
        <w:rPr>
          <w:rFonts w:ascii="Book Antiqua" w:hAnsi="Book Antiqua"/>
          <w:lang w:val="sq-AL"/>
        </w:rPr>
        <w:t>Kërkesa për nxjerrjen e prospektit të plotë i cili përmban të gjitha informacionet të parashikuar në nenin 244, pika 1, nuk zbatohet:</w:t>
      </w:r>
    </w:p>
    <w:p w:rsidR="00E44577" w:rsidRPr="00412DAC" w:rsidRDefault="001B5E22" w:rsidP="00E45AD6">
      <w:pPr>
        <w:pStyle w:val="ListParagraph"/>
        <w:numPr>
          <w:ilvl w:val="0"/>
          <w:numId w:val="620"/>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për ofertën e titujve e cila u drejtohet vetëm investitorëve profesionistë dhe ose të kualifikuar;</w:t>
      </w:r>
    </w:p>
    <w:p w:rsidR="00E44577" w:rsidRPr="00412DAC" w:rsidRDefault="001B5E22" w:rsidP="00E45AD6">
      <w:pPr>
        <w:pStyle w:val="ListParagraph"/>
        <w:numPr>
          <w:ilvl w:val="0"/>
          <w:numId w:val="620"/>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 xml:space="preserve">për ofertën e titujve emërtimi për njësi i të cilëve është të paktën </w:t>
      </w:r>
      <w:r w:rsidR="00A21E23" w:rsidRPr="00412DAC">
        <w:rPr>
          <w:rFonts w:ascii="Book Antiqua" w:hAnsi="Book Antiqua" w:cs="EUAlbertina"/>
          <w:color w:val="221E1F"/>
          <w:lang w:val="sq-AL"/>
        </w:rPr>
        <w:t>13 milion</w:t>
      </w:r>
      <w:r w:rsidR="00412DAC" w:rsidRPr="00412DAC">
        <w:rPr>
          <w:rFonts w:ascii="Book Antiqua" w:hAnsi="Book Antiqua" w:cs="EUAlbertina"/>
          <w:color w:val="221E1F"/>
          <w:lang w:val="sq-AL"/>
        </w:rPr>
        <w:t>ë</w:t>
      </w:r>
      <w:r w:rsidR="00A21E23" w:rsidRPr="00412DAC">
        <w:rPr>
          <w:rFonts w:ascii="Book Antiqua" w:hAnsi="Book Antiqua" w:cs="EUAlbertina"/>
          <w:color w:val="221E1F"/>
          <w:lang w:val="sq-AL"/>
        </w:rPr>
        <w:t xml:space="preserve"> lek</w:t>
      </w:r>
      <w:r w:rsidR="00412DAC" w:rsidRPr="00412DAC">
        <w:rPr>
          <w:rFonts w:ascii="Book Antiqua" w:hAnsi="Book Antiqua" w:cs="EUAlbertina"/>
          <w:color w:val="221E1F"/>
          <w:lang w:val="sq-AL"/>
        </w:rPr>
        <w:t>ë</w:t>
      </w:r>
      <w:r w:rsidRPr="00412DAC">
        <w:rPr>
          <w:rFonts w:ascii="Book Antiqua" w:hAnsi="Book Antiqua" w:cs="EUAlbertina"/>
          <w:color w:val="221E1F"/>
          <w:lang w:val="sq-AL"/>
        </w:rPr>
        <w:t>;</w:t>
      </w:r>
    </w:p>
    <w:p w:rsidR="00E44577" w:rsidRPr="00412DAC" w:rsidRDefault="001B5E22" w:rsidP="00E45AD6">
      <w:pPr>
        <w:pStyle w:val="ListParagraph"/>
        <w:numPr>
          <w:ilvl w:val="0"/>
          <w:numId w:val="620"/>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 xml:space="preserve">për ofertën e titujve e cila u drejtohet investitorëve që marrin tituj për një shumë totale të paktën </w:t>
      </w:r>
      <w:r w:rsidR="00A21E23" w:rsidRPr="00412DAC">
        <w:rPr>
          <w:rFonts w:ascii="Book Antiqua" w:hAnsi="Book Antiqua" w:cs="EUAlbertina"/>
          <w:color w:val="221E1F"/>
          <w:lang w:val="sq-AL"/>
        </w:rPr>
        <w:t>13 milion</w:t>
      </w:r>
      <w:r w:rsidR="00412DAC" w:rsidRPr="00412DAC">
        <w:rPr>
          <w:rFonts w:ascii="Book Antiqua" w:hAnsi="Book Antiqua" w:cs="EUAlbertina"/>
          <w:color w:val="221E1F"/>
          <w:lang w:val="sq-AL"/>
        </w:rPr>
        <w:t>ë</w:t>
      </w:r>
      <w:r w:rsidR="00A21E23" w:rsidRPr="00412DAC">
        <w:rPr>
          <w:rFonts w:ascii="Book Antiqua" w:hAnsi="Book Antiqua" w:cs="EUAlbertina"/>
          <w:color w:val="221E1F"/>
          <w:lang w:val="sq-AL"/>
        </w:rPr>
        <w:t xml:space="preserve"> lek</w:t>
      </w:r>
      <w:r w:rsidR="00412DAC" w:rsidRPr="00412DAC">
        <w:rPr>
          <w:rFonts w:ascii="Book Antiqua" w:hAnsi="Book Antiqua" w:cs="EUAlbertina"/>
          <w:color w:val="221E1F"/>
          <w:lang w:val="sq-AL"/>
        </w:rPr>
        <w:t>ë</w:t>
      </w:r>
      <w:r w:rsidRPr="00412DAC">
        <w:rPr>
          <w:rFonts w:ascii="Book Antiqua" w:hAnsi="Book Antiqua" w:cs="EUAlbertina"/>
          <w:color w:val="221E1F"/>
          <w:lang w:val="sq-AL"/>
        </w:rPr>
        <w:t xml:space="preserve"> për investitor, për ofertë;</w:t>
      </w:r>
    </w:p>
    <w:p w:rsidR="00E44577" w:rsidRPr="00412DAC" w:rsidRDefault="001B5E22" w:rsidP="00E45AD6">
      <w:pPr>
        <w:pStyle w:val="ListParagraph"/>
        <w:numPr>
          <w:ilvl w:val="0"/>
          <w:numId w:val="620"/>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për aksionet e emetuara në zëvendësim të aksioneve të së njëjtës kategori të emetuar më parë, nëse emetimi i aksioneve të reja nuk kërkon zmadhim të kapitalit të emetuar;</w:t>
      </w:r>
    </w:p>
    <w:p w:rsidR="00E44577" w:rsidRPr="00412DAC" w:rsidRDefault="001B5E22" w:rsidP="00E45AD6">
      <w:pPr>
        <w:pStyle w:val="ListParagraph"/>
        <w:numPr>
          <w:ilvl w:val="0"/>
          <w:numId w:val="620"/>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për titujt e ofruar në lidhje me një marrje në kontroll nëpërmjet një oferte për këmbim titujsh, me kusht që publikut t’i vihet në dispozicion një dokument ku të jepen informacione për transaksionin dhe ndikimin që ka transaksioni te emetuesi;</w:t>
      </w:r>
    </w:p>
    <w:p w:rsidR="00E44577" w:rsidRPr="00412DAC" w:rsidRDefault="001B5E22" w:rsidP="00E45AD6">
      <w:pPr>
        <w:pStyle w:val="ListParagraph"/>
        <w:numPr>
          <w:ilvl w:val="0"/>
          <w:numId w:val="620"/>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për titujt e ofruar, caktuar ose për t’u caktuar në lidhje me një bashkim ose ndarje shoqërie tregtare, me kusht që publikut t’i vihet në dispozicion një dokument ku të jepen informacione për transaksionin dhe ndikimin që ka transaksioni te emetuesi;</w:t>
      </w:r>
    </w:p>
    <w:p w:rsidR="00E44577" w:rsidRPr="00412DAC" w:rsidRDefault="00401247" w:rsidP="00E45AD6">
      <w:pPr>
        <w:pStyle w:val="ListParagraph"/>
        <w:numPr>
          <w:ilvl w:val="0"/>
          <w:numId w:val="620"/>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për dividendët e paguar aksionarëve ekzistues në formën e aksioneve të së njëjtës klasë me aksionet për të cilët paguhen këta dividendë, me kusht që të vihet në dispozicion një dokument i cili përmban informacion mbi numrin dhe natyrën e aksioneve dhe arsyet dhe detajet e ofertës;</w:t>
      </w:r>
    </w:p>
    <w:p w:rsidR="00E44577" w:rsidRPr="00412DAC" w:rsidRDefault="00401247" w:rsidP="00E45AD6">
      <w:pPr>
        <w:pStyle w:val="ListParagraph"/>
        <w:numPr>
          <w:ilvl w:val="0"/>
          <w:numId w:val="620"/>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për titujt e ofruar, e caktuar ose për t’u caktuar anëtarëve ekzistues ose të mëparshëm të këshillit të administrimit ose punonjësve ekzistues ose mëparshëm, nga punëdhënësi i tyre ose nga një shoqëri e lidhur, me kusht që të vihet në dispozicion një dokument i cili përmban informacion mbi numrin dhe natyrën e titujve dhe arsyet dhe detajet e ofertës ose caktimit;</w:t>
      </w:r>
    </w:p>
    <w:p w:rsidR="00E44577" w:rsidRPr="00412DAC" w:rsidRDefault="00401247" w:rsidP="00E45AD6">
      <w:pPr>
        <w:pStyle w:val="ListParagraph"/>
        <w:numPr>
          <w:ilvl w:val="0"/>
          <w:numId w:val="620"/>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 xml:space="preserve">për tituj jo të kapitalit aksionar, të emetuar në mënyrë të vazhdueshme ose të përsëritur nga një </w:t>
      </w:r>
      <w:r w:rsidR="00A21E23" w:rsidRPr="00412DAC">
        <w:rPr>
          <w:rFonts w:ascii="Book Antiqua" w:hAnsi="Book Antiqua" w:cs="EUAlbertina"/>
          <w:color w:val="221E1F"/>
          <w:lang w:val="sq-AL"/>
        </w:rPr>
        <w:t>bank</w:t>
      </w:r>
      <w:r w:rsidR="00412DAC" w:rsidRPr="00412DAC">
        <w:rPr>
          <w:rFonts w:ascii="Book Antiqua" w:hAnsi="Book Antiqua" w:cs="EUAlbertina"/>
          <w:color w:val="221E1F"/>
          <w:lang w:val="sq-AL"/>
        </w:rPr>
        <w:t>ë</w:t>
      </w:r>
      <w:r w:rsidRPr="00412DAC">
        <w:rPr>
          <w:rFonts w:ascii="Book Antiqua" w:hAnsi="Book Antiqua" w:cs="EUAlbertina"/>
          <w:color w:val="221E1F"/>
          <w:lang w:val="sq-AL"/>
        </w:rPr>
        <w:t>, kur shuma totale agregate e titujve të ofruar është më e vogël se</w:t>
      </w:r>
      <w:r w:rsidR="00601C2E" w:rsidRPr="00412DAC">
        <w:rPr>
          <w:rFonts w:ascii="Book Antiqua" w:hAnsi="Book Antiqua" w:cs="EUAlbertina"/>
          <w:lang w:val="sq-AL"/>
        </w:rPr>
        <w:t xml:space="preserve"> </w:t>
      </w:r>
      <w:r w:rsidR="00A21E23" w:rsidRPr="00412DAC">
        <w:rPr>
          <w:rFonts w:ascii="Book Antiqua" w:hAnsi="Book Antiqua" w:cs="EUAlbertina"/>
          <w:color w:val="221E1F"/>
          <w:lang w:val="sq-AL"/>
        </w:rPr>
        <w:t>9.75 miliard</w:t>
      </w:r>
      <w:r w:rsidR="00412DAC" w:rsidRPr="00412DAC">
        <w:rPr>
          <w:rFonts w:ascii="Book Antiqua" w:hAnsi="Book Antiqua" w:cs="EUAlbertina"/>
          <w:color w:val="221E1F"/>
          <w:lang w:val="sq-AL"/>
        </w:rPr>
        <w:t>ë</w:t>
      </w:r>
      <w:r w:rsidR="00A21E23" w:rsidRPr="00412DAC">
        <w:rPr>
          <w:rFonts w:ascii="Book Antiqua" w:hAnsi="Book Antiqua" w:cs="EUAlbertina"/>
          <w:color w:val="221E1F"/>
          <w:lang w:val="sq-AL"/>
        </w:rPr>
        <w:t xml:space="preserve"> lek</w:t>
      </w:r>
      <w:r w:rsidR="00412DAC" w:rsidRPr="00412DAC">
        <w:rPr>
          <w:rFonts w:ascii="Book Antiqua" w:hAnsi="Book Antiqua" w:cs="EUAlbertina"/>
          <w:color w:val="221E1F"/>
          <w:lang w:val="sq-AL"/>
        </w:rPr>
        <w:t>ë</w:t>
      </w:r>
      <w:r w:rsidRPr="00412DAC">
        <w:rPr>
          <w:rFonts w:ascii="Book Antiqua" w:hAnsi="Book Antiqua" w:cs="EUAlbertina"/>
          <w:color w:val="221E1F"/>
          <w:lang w:val="sq-AL"/>
        </w:rPr>
        <w:t xml:space="preserve"> për </w:t>
      </w:r>
      <w:r w:rsidR="00A21E23" w:rsidRPr="00412DAC">
        <w:rPr>
          <w:rFonts w:ascii="Book Antiqua" w:hAnsi="Book Antiqua" w:cs="EUAlbertina"/>
          <w:color w:val="221E1F"/>
          <w:lang w:val="sq-AL"/>
        </w:rPr>
        <w:t>bankat</w:t>
      </w:r>
      <w:r w:rsidRPr="00412DAC">
        <w:rPr>
          <w:rFonts w:ascii="Book Antiqua" w:hAnsi="Book Antiqua" w:cs="EUAlbertina"/>
          <w:color w:val="221E1F"/>
          <w:lang w:val="sq-AL"/>
        </w:rPr>
        <w:t>, e llogaritur për një periudhë 12-mujore, me kusht që këta tituj:</w:t>
      </w:r>
    </w:p>
    <w:p w:rsidR="00401247" w:rsidRPr="00412DAC" w:rsidRDefault="00401247" w:rsidP="00E45AD6">
      <w:pPr>
        <w:pStyle w:val="ListParagraph"/>
        <w:numPr>
          <w:ilvl w:val="0"/>
          <w:numId w:val="619"/>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të mos jenë të nënrenditura, të konvertueshme ose të këmbyeshme; dhe</w:t>
      </w:r>
    </w:p>
    <w:p w:rsidR="00E44577" w:rsidRPr="00412DAC" w:rsidRDefault="00401247" w:rsidP="00E45AD6">
      <w:pPr>
        <w:pStyle w:val="ListParagraph"/>
        <w:numPr>
          <w:ilvl w:val="0"/>
          <w:numId w:val="619"/>
        </w:numPr>
        <w:autoSpaceDE w:val="0"/>
        <w:autoSpaceDN w:val="0"/>
        <w:adjustRightInd w:val="0"/>
        <w:spacing w:after="0" w:line="240" w:lineRule="auto"/>
        <w:ind w:left="754" w:hanging="357"/>
        <w:jc w:val="both"/>
        <w:rPr>
          <w:rFonts w:ascii="Book Antiqua" w:hAnsi="Book Antiqua" w:cs="EUAlbertina"/>
          <w:lang w:val="sq-AL"/>
        </w:rPr>
      </w:pPr>
      <w:r w:rsidRPr="00412DAC">
        <w:rPr>
          <w:rFonts w:ascii="Book Antiqua" w:hAnsi="Book Antiqua" w:cs="EUAlbertina"/>
          <w:color w:val="221E1F"/>
          <w:lang w:val="sq-AL"/>
        </w:rPr>
        <w:t>të japin të drejtë për të nënshkruar ose blerë lloje të tjera titujsh dhe të mos jenë të lidhur me një instrument derivativ.</w:t>
      </w:r>
    </w:p>
    <w:p w:rsidR="00E44577" w:rsidRPr="00412DAC" w:rsidRDefault="00E44577" w:rsidP="002347A0">
      <w:pPr>
        <w:jc w:val="both"/>
        <w:rPr>
          <w:lang w:val="sq-AL"/>
        </w:rPr>
      </w:pPr>
    </w:p>
    <w:p w:rsidR="00E44577" w:rsidRPr="00412DAC" w:rsidRDefault="00401247" w:rsidP="00D036C8">
      <w:pPr>
        <w:pStyle w:val="Heading3"/>
        <w:ind w:left="786"/>
        <w:jc w:val="both"/>
        <w:rPr>
          <w:rFonts w:hint="eastAsia"/>
          <w:lang w:val="sq-AL"/>
        </w:rPr>
      </w:pPr>
      <w:bookmarkStart w:id="416" w:name="_Toc1385347"/>
      <w:bookmarkStart w:id="417" w:name="_Hlk532395694"/>
      <w:r w:rsidRPr="00412DAC">
        <w:rPr>
          <w:lang w:val="sq-AL"/>
        </w:rPr>
        <w:t>Neni 245 Titujt e përjashtuar</w:t>
      </w:r>
      <w:bookmarkEnd w:id="416"/>
    </w:p>
    <w:p w:rsidR="00E44577" w:rsidRPr="00412DAC" w:rsidRDefault="00401247" w:rsidP="00E45AD6">
      <w:pPr>
        <w:pStyle w:val="ListParagraph"/>
        <w:numPr>
          <w:ilvl w:val="0"/>
          <w:numId w:val="397"/>
        </w:numPr>
        <w:spacing w:line="240" w:lineRule="auto"/>
        <w:ind w:left="714" w:hanging="357"/>
        <w:jc w:val="both"/>
        <w:rPr>
          <w:rFonts w:ascii="Book Antiqua" w:hAnsi="Book Antiqua"/>
          <w:lang w:val="sq-AL"/>
        </w:rPr>
      </w:pPr>
      <w:bookmarkStart w:id="418" w:name="_Hlk532395751"/>
      <w:bookmarkEnd w:id="417"/>
      <w:r w:rsidRPr="00412DAC">
        <w:rPr>
          <w:rFonts w:ascii="Book Antiqua" w:hAnsi="Book Antiqua"/>
          <w:lang w:val="sq-AL"/>
        </w:rPr>
        <w:t>Autoriteti mund të përjashtojë nga kërkesa për të nxjerrë prospekt ose dokument tjetër, në varësi të kushteve specifike:</w:t>
      </w:r>
    </w:p>
    <w:p w:rsidR="00E44577" w:rsidRPr="00412DAC" w:rsidRDefault="00401247" w:rsidP="00E45AD6">
      <w:pPr>
        <w:pStyle w:val="ListParagraph"/>
        <w:numPr>
          <w:ilvl w:val="0"/>
          <w:numId w:val="621"/>
        </w:numPr>
        <w:ind w:left="754" w:hanging="357"/>
        <w:jc w:val="both"/>
        <w:rPr>
          <w:rFonts w:ascii="Book Antiqua" w:hAnsi="Book Antiqua"/>
          <w:lang w:val="sq-AL"/>
        </w:rPr>
      </w:pPr>
      <w:bookmarkStart w:id="419" w:name="_Hlk532395731"/>
      <w:bookmarkEnd w:id="418"/>
      <w:r w:rsidRPr="00412DAC">
        <w:rPr>
          <w:rFonts w:ascii="Book Antiqua" w:hAnsi="Book Antiqua"/>
          <w:lang w:val="sq-AL"/>
        </w:rPr>
        <w:t>kuotat e emetuara nga sipërmarrjet e investimeve kolektive, të cilat nuk janë me pjesëmarrje të mbyllur;</w:t>
      </w:r>
    </w:p>
    <w:p w:rsidR="00E44577" w:rsidRPr="00412DAC" w:rsidRDefault="00401247" w:rsidP="00E45AD6">
      <w:pPr>
        <w:pStyle w:val="ListParagraph"/>
        <w:numPr>
          <w:ilvl w:val="0"/>
          <w:numId w:val="621"/>
        </w:numPr>
        <w:ind w:left="754" w:hanging="357"/>
        <w:jc w:val="both"/>
        <w:rPr>
          <w:rFonts w:ascii="Book Antiqua" w:hAnsi="Book Antiqua"/>
          <w:lang w:val="sq-AL"/>
        </w:rPr>
      </w:pPr>
      <w:r w:rsidRPr="00412DAC">
        <w:rPr>
          <w:rFonts w:ascii="Book Antiqua" w:hAnsi="Book Antiqua"/>
          <w:lang w:val="sq-AL"/>
        </w:rPr>
        <w:t>titujt jo të kapitalit aksionar të emetuar nga një Shtet Anëtar ose nga një prej autoriteteve rajonale ose vendore të një Shteti Anëtar, nga organizmat publike ndërkombëtare ku janë anëtarë një ose më shumë Shtete Anëtare, nga Banka Qendrore Evropiane ose nga bankat qendrore të Shteteve Anëtare;</w:t>
      </w:r>
    </w:p>
    <w:p w:rsidR="00E44577" w:rsidRPr="00412DAC" w:rsidRDefault="00401247" w:rsidP="00E45AD6">
      <w:pPr>
        <w:pStyle w:val="ListParagraph"/>
        <w:numPr>
          <w:ilvl w:val="0"/>
          <w:numId w:val="621"/>
        </w:numPr>
        <w:ind w:left="754" w:hanging="357"/>
        <w:jc w:val="both"/>
        <w:rPr>
          <w:rFonts w:ascii="Book Antiqua" w:hAnsi="Book Antiqua"/>
          <w:lang w:val="sq-AL"/>
        </w:rPr>
      </w:pPr>
      <w:r w:rsidRPr="00412DAC">
        <w:rPr>
          <w:rFonts w:ascii="Book Antiqua" w:hAnsi="Book Antiqua"/>
          <w:lang w:val="sq-AL"/>
        </w:rPr>
        <w:t>aksionet e kapitalit të bankave qendrore të Shteteve Anëtare;</w:t>
      </w:r>
    </w:p>
    <w:p w:rsidR="00E44577" w:rsidRPr="00412DAC" w:rsidRDefault="00401247" w:rsidP="00E45AD6">
      <w:pPr>
        <w:pStyle w:val="ListParagraph"/>
        <w:numPr>
          <w:ilvl w:val="0"/>
          <w:numId w:val="621"/>
        </w:numPr>
        <w:ind w:left="754" w:hanging="357"/>
        <w:jc w:val="both"/>
        <w:rPr>
          <w:rFonts w:ascii="Book Antiqua" w:hAnsi="Book Antiqua"/>
          <w:lang w:val="sq-AL"/>
        </w:rPr>
      </w:pPr>
      <w:r w:rsidRPr="00412DAC">
        <w:rPr>
          <w:rFonts w:ascii="Book Antiqua" w:hAnsi="Book Antiqua"/>
          <w:lang w:val="sq-AL"/>
        </w:rPr>
        <w:t>titujt e garantuar pa kushte dhe në mënyrë të pakthyeshme nga një Shtet Anëtar ose nga një prej autoriteteve rajonale ose vendore të një Shteti Anëtar;</w:t>
      </w:r>
    </w:p>
    <w:bookmarkEnd w:id="419"/>
    <w:p w:rsidR="00E44577" w:rsidRPr="00412DAC" w:rsidRDefault="00401247" w:rsidP="00E45AD6">
      <w:pPr>
        <w:pStyle w:val="ListParagraph"/>
        <w:numPr>
          <w:ilvl w:val="0"/>
          <w:numId w:val="621"/>
        </w:numPr>
        <w:ind w:left="754" w:hanging="357"/>
        <w:jc w:val="both"/>
        <w:rPr>
          <w:rFonts w:ascii="Book Antiqua" w:hAnsi="Book Antiqua"/>
          <w:lang w:val="sq-AL"/>
        </w:rPr>
      </w:pPr>
      <w:r w:rsidRPr="00412DAC">
        <w:rPr>
          <w:rFonts w:ascii="Book Antiqua" w:hAnsi="Book Antiqua"/>
          <w:lang w:val="sq-AL"/>
        </w:rPr>
        <w:t>titujt e emetuar nga shoqatat me status juridik ose organizma jofitimprurëse, të njohura nga Shteti Anëtar, me qëllim të marrjes së fondeve të nevojshme për arritjen e objektivave të tyre jofitimprurës;</w:t>
      </w:r>
    </w:p>
    <w:p w:rsidR="00E44577" w:rsidRPr="00412DAC" w:rsidRDefault="00401247" w:rsidP="00E45AD6">
      <w:pPr>
        <w:pStyle w:val="ListParagraph"/>
        <w:numPr>
          <w:ilvl w:val="0"/>
          <w:numId w:val="621"/>
        </w:numPr>
        <w:ind w:left="754" w:hanging="357"/>
        <w:jc w:val="both"/>
        <w:rPr>
          <w:rFonts w:ascii="Book Antiqua" w:hAnsi="Book Antiqua"/>
          <w:lang w:val="sq-AL"/>
        </w:rPr>
      </w:pPr>
      <w:r w:rsidRPr="00412DAC">
        <w:rPr>
          <w:rFonts w:ascii="Book Antiqua" w:hAnsi="Book Antiqua"/>
          <w:lang w:val="sq-AL"/>
        </w:rPr>
        <w:t>aksionet e pazëvendësueshme, qëllimi kryesor i të cilave është që t’i japë mbajtësit të drejtën të shfrytëzojë një apartament ose një formë tjetër të pasurisë së paluajtshme ose një pjesë të saj, kur këto aksione nuk mund të shiten të tjerëve pa hequr dorë nga kjo e drejtë.</w:t>
      </w:r>
    </w:p>
    <w:p w:rsidR="00E44577" w:rsidRPr="00412DAC" w:rsidRDefault="00401247" w:rsidP="00E45AD6">
      <w:pPr>
        <w:pStyle w:val="ListParagraph"/>
        <w:numPr>
          <w:ilvl w:val="0"/>
          <w:numId w:val="397"/>
        </w:numPr>
        <w:autoSpaceDE w:val="0"/>
        <w:autoSpaceDN w:val="0"/>
        <w:adjustRightInd w:val="0"/>
        <w:spacing w:after="0" w:line="240" w:lineRule="auto"/>
        <w:jc w:val="both"/>
        <w:rPr>
          <w:rFonts w:ascii="Book Antiqua" w:hAnsi="Book Antiqua"/>
          <w:lang w:val="sq-AL"/>
        </w:rPr>
      </w:pPr>
      <w:bookmarkStart w:id="420" w:name="_Hlk532395790"/>
      <w:bookmarkStart w:id="421" w:name="_Hlk532396274"/>
      <w:r w:rsidRPr="00412DAC">
        <w:rPr>
          <w:rFonts w:ascii="Book Antiqua" w:hAnsi="Book Antiqua"/>
          <w:lang w:val="sq-AL"/>
        </w:rPr>
        <w:t xml:space="preserve">Pa cenuar nenin 244, pika 1, kërkesa për nxjerrjen e një prospekti të plotë nuk zbatohet për ofertën publike të titujve me shumë totale prej më pak se </w:t>
      </w:r>
      <w:r w:rsidR="00A21E23" w:rsidRPr="00412DAC">
        <w:rPr>
          <w:rFonts w:ascii="Book Antiqua" w:hAnsi="Book Antiqua"/>
          <w:lang w:val="sq-AL"/>
        </w:rPr>
        <w:t>125 milion</w:t>
      </w:r>
      <w:r w:rsidR="00412DAC" w:rsidRPr="00412DAC">
        <w:rPr>
          <w:rFonts w:ascii="Book Antiqua" w:hAnsi="Book Antiqua"/>
          <w:lang w:val="sq-AL"/>
        </w:rPr>
        <w:t>ë</w:t>
      </w:r>
      <w:r w:rsidR="00A21E23" w:rsidRPr="00412DAC">
        <w:rPr>
          <w:rFonts w:ascii="Book Antiqua" w:hAnsi="Book Antiqua"/>
          <w:lang w:val="sq-AL"/>
        </w:rPr>
        <w:t xml:space="preserve"> lek</w:t>
      </w:r>
      <w:r w:rsidR="00412DAC" w:rsidRPr="00412DAC">
        <w:rPr>
          <w:rFonts w:ascii="Book Antiqua" w:hAnsi="Book Antiqua"/>
          <w:lang w:val="sq-AL"/>
        </w:rPr>
        <w:t>ë</w:t>
      </w:r>
      <w:r w:rsidRPr="00412DAC">
        <w:rPr>
          <w:rFonts w:ascii="Book Antiqua" w:hAnsi="Book Antiqua"/>
          <w:lang w:val="sq-AL"/>
        </w:rPr>
        <w:t>, e cila llogaritet për një periudhë 12-mujore.</w:t>
      </w:r>
    </w:p>
    <w:p w:rsidR="00E44577" w:rsidRPr="00412DAC" w:rsidRDefault="00E44577">
      <w:pPr>
        <w:autoSpaceDE w:val="0"/>
        <w:autoSpaceDN w:val="0"/>
        <w:adjustRightInd w:val="0"/>
        <w:spacing w:after="0" w:line="240" w:lineRule="auto"/>
        <w:ind w:left="360"/>
        <w:jc w:val="both"/>
        <w:rPr>
          <w:rFonts w:ascii="EUAlbertina" w:hAnsi="EUAlbertina" w:cs="EUAlbertina"/>
          <w:color w:val="000000"/>
          <w:sz w:val="24"/>
          <w:szCs w:val="24"/>
          <w:lang w:val="sq-AL"/>
        </w:rPr>
      </w:pPr>
    </w:p>
    <w:p w:rsidR="00E44577" w:rsidRPr="00412DAC" w:rsidRDefault="00401247" w:rsidP="00D036C8">
      <w:pPr>
        <w:pStyle w:val="Heading3"/>
        <w:ind w:left="786"/>
        <w:rPr>
          <w:rFonts w:hint="eastAsia"/>
          <w:lang w:val="sq-AL"/>
        </w:rPr>
      </w:pPr>
      <w:bookmarkStart w:id="422" w:name="_Toc1385348"/>
      <w:bookmarkEnd w:id="420"/>
      <w:bookmarkEnd w:id="421"/>
      <w:r w:rsidRPr="00412DAC">
        <w:rPr>
          <w:lang w:val="sq-AL"/>
        </w:rPr>
        <w:t>Neni 246 Regjistrimi i emetimit të titujve nga Autoriteti</w:t>
      </w:r>
      <w:bookmarkEnd w:id="422"/>
    </w:p>
    <w:p w:rsidR="00E44577" w:rsidRPr="00412DAC" w:rsidRDefault="00401247" w:rsidP="00E45AD6">
      <w:pPr>
        <w:pStyle w:val="ListParagraph"/>
        <w:numPr>
          <w:ilvl w:val="0"/>
          <w:numId w:val="398"/>
        </w:numPr>
        <w:spacing w:line="240" w:lineRule="auto"/>
        <w:jc w:val="both"/>
        <w:rPr>
          <w:rFonts w:ascii="Book Antiqua" w:hAnsi="Book Antiqua"/>
          <w:lang w:val="sq-AL"/>
        </w:rPr>
      </w:pPr>
      <w:r w:rsidRPr="00412DAC">
        <w:rPr>
          <w:rFonts w:ascii="Book Antiqua" w:hAnsi="Book Antiqua"/>
          <w:lang w:val="sq-AL"/>
        </w:rPr>
        <w:t>Çdo person që propozon të bëjë një ofertë publike të titujve që do të listohen në një bursë, duhet ta regjistrojnë emetimin pranë Autoritetit.</w:t>
      </w:r>
    </w:p>
    <w:p w:rsidR="00E44577" w:rsidRPr="00412DAC" w:rsidRDefault="00401247" w:rsidP="00E45AD6">
      <w:pPr>
        <w:pStyle w:val="ListParagraph"/>
        <w:numPr>
          <w:ilvl w:val="0"/>
          <w:numId w:val="398"/>
        </w:numPr>
        <w:spacing w:line="240" w:lineRule="auto"/>
        <w:jc w:val="both"/>
        <w:rPr>
          <w:rFonts w:ascii="Book Antiqua" w:hAnsi="Book Antiqua"/>
          <w:lang w:val="sq-AL"/>
        </w:rPr>
      </w:pPr>
      <w:r w:rsidRPr="00412DAC">
        <w:rPr>
          <w:rFonts w:ascii="Book Antiqua" w:hAnsi="Book Antiqua"/>
          <w:lang w:val="sq-AL"/>
        </w:rPr>
        <w:t>Shoqëria e listuar duhet të regjistrojë pranë Autoritetit:</w:t>
      </w:r>
    </w:p>
    <w:p w:rsidR="00E44577" w:rsidRPr="00412DAC" w:rsidRDefault="00401247" w:rsidP="00E45AD6">
      <w:pPr>
        <w:pStyle w:val="ListParagraph"/>
        <w:numPr>
          <w:ilvl w:val="0"/>
          <w:numId w:val="399"/>
        </w:numPr>
        <w:spacing w:line="240" w:lineRule="auto"/>
        <w:ind w:left="754" w:hanging="357"/>
        <w:jc w:val="both"/>
        <w:rPr>
          <w:rFonts w:ascii="Book Antiqua" w:hAnsi="Book Antiqua"/>
          <w:lang w:val="sq-AL"/>
        </w:rPr>
      </w:pPr>
      <w:r w:rsidRPr="00412DAC">
        <w:rPr>
          <w:rFonts w:ascii="Book Antiqua" w:hAnsi="Book Antiqua"/>
          <w:lang w:val="sq-AL"/>
        </w:rPr>
        <w:t>çdo emetim të ri ose ofertë për shitjen e titujve publikut, pavarësisht nëse ky emetim ose ofertë shitjeje bëhet me ofertë publike;</w:t>
      </w:r>
    </w:p>
    <w:p w:rsidR="00E44577" w:rsidRPr="00412DAC" w:rsidRDefault="00401247" w:rsidP="00E45AD6">
      <w:pPr>
        <w:pStyle w:val="ListParagraph"/>
        <w:numPr>
          <w:ilvl w:val="0"/>
          <w:numId w:val="399"/>
        </w:numPr>
        <w:spacing w:line="240" w:lineRule="auto"/>
        <w:ind w:left="754" w:hanging="357"/>
        <w:jc w:val="both"/>
        <w:rPr>
          <w:rFonts w:ascii="Book Antiqua" w:hAnsi="Book Antiqua"/>
          <w:lang w:val="sq-AL"/>
        </w:rPr>
      </w:pPr>
      <w:r w:rsidRPr="00412DAC">
        <w:rPr>
          <w:rFonts w:ascii="Book Antiqua" w:hAnsi="Book Antiqua"/>
          <w:lang w:val="sq-AL"/>
        </w:rPr>
        <w:t>emetimin e titujve me të drejta;</w:t>
      </w:r>
    </w:p>
    <w:p w:rsidR="00401247" w:rsidRPr="00412DAC" w:rsidRDefault="00401247" w:rsidP="00E45AD6">
      <w:pPr>
        <w:pStyle w:val="ListParagraph"/>
        <w:numPr>
          <w:ilvl w:val="0"/>
          <w:numId w:val="399"/>
        </w:numPr>
        <w:spacing w:line="240" w:lineRule="auto"/>
        <w:ind w:left="754" w:hanging="357"/>
        <w:jc w:val="both"/>
        <w:rPr>
          <w:rFonts w:ascii="Book Antiqua" w:hAnsi="Book Antiqua"/>
        </w:rPr>
      </w:pPr>
      <w:r w:rsidRPr="00412DAC">
        <w:rPr>
          <w:rFonts w:ascii="Book Antiqua" w:hAnsi="Book Antiqua"/>
          <w:lang w:val="sq-AL"/>
        </w:rPr>
        <w:t>emetimin e titujve me shpërblim; dhe</w:t>
      </w:r>
    </w:p>
    <w:p w:rsidR="00E44577" w:rsidRPr="00412DAC" w:rsidRDefault="00401247" w:rsidP="00E45AD6">
      <w:pPr>
        <w:pStyle w:val="ListParagraph"/>
        <w:numPr>
          <w:ilvl w:val="0"/>
          <w:numId w:val="399"/>
        </w:numPr>
        <w:spacing w:line="240" w:lineRule="auto"/>
        <w:ind w:left="754" w:hanging="357"/>
        <w:jc w:val="both"/>
        <w:rPr>
          <w:rFonts w:ascii="Book Antiqua" w:hAnsi="Book Antiqua"/>
        </w:rPr>
      </w:pPr>
      <w:r w:rsidRPr="00412DAC">
        <w:rPr>
          <w:rFonts w:ascii="Book Antiqua" w:hAnsi="Book Antiqua"/>
          <w:lang w:val="sq-AL"/>
        </w:rPr>
        <w:t>skemat e organizimit me marrëveshje, skemat e rindërtimit, skemat e marrjes në kontroll, skemat e opsioneve të aksioneve dhe marrjen në pronësi të aktiveve nëpërmjet emetimit të titujve.</w:t>
      </w:r>
    </w:p>
    <w:p w:rsidR="00E44577" w:rsidRPr="00412DAC" w:rsidRDefault="00401247" w:rsidP="00E45AD6">
      <w:pPr>
        <w:pStyle w:val="ListParagraph"/>
        <w:numPr>
          <w:ilvl w:val="0"/>
          <w:numId w:val="398"/>
        </w:numPr>
        <w:spacing w:line="240" w:lineRule="auto"/>
        <w:jc w:val="both"/>
        <w:rPr>
          <w:rFonts w:ascii="Book Antiqua" w:hAnsi="Book Antiqua"/>
        </w:rPr>
      </w:pPr>
      <w:r w:rsidRPr="00412DAC">
        <w:rPr>
          <w:rFonts w:ascii="Book Antiqua" w:hAnsi="Book Antiqua"/>
          <w:lang w:val="sq-AL"/>
        </w:rPr>
        <w:t>Çdo regjistrim i ofertave të tilla të titujve duhet të komunikohen brenda një periudhe prej tridhjetë ditësh kalendarike, nëse nuk komunikohet përndryshe me shkrim.</w:t>
      </w:r>
    </w:p>
    <w:p w:rsidR="00E44577" w:rsidRPr="00412DAC" w:rsidRDefault="00401247" w:rsidP="00E45AD6">
      <w:pPr>
        <w:pStyle w:val="ListParagraph"/>
        <w:numPr>
          <w:ilvl w:val="0"/>
          <w:numId w:val="398"/>
        </w:numPr>
        <w:spacing w:line="240" w:lineRule="auto"/>
        <w:jc w:val="both"/>
        <w:rPr>
          <w:rFonts w:ascii="Book Antiqua" w:hAnsi="Book Antiqua"/>
          <w:lang w:val="sq-AL"/>
        </w:rPr>
      </w:pPr>
      <w:r w:rsidRPr="00412DAC">
        <w:rPr>
          <w:rFonts w:ascii="Book Antiqua" w:hAnsi="Book Antiqua"/>
          <w:lang w:val="sq-AL"/>
        </w:rPr>
        <w:t>Këshilli i administrimit i çdo shoqërie të listuar duhet të sigurojë që shoqëria të jetë në përputhje me rregullat dhe kërkesat e bursës në të cilën janë listuar në mënyrë të vazhdueshme për sa kohë që shoqëria vijon të jetë e listuar në bursë.</w:t>
      </w:r>
    </w:p>
    <w:p w:rsidR="00E44577" w:rsidRPr="00412DAC" w:rsidRDefault="00401247" w:rsidP="00D036C8">
      <w:pPr>
        <w:pStyle w:val="Heading2"/>
        <w:rPr>
          <w:lang w:val="sq-AL"/>
        </w:rPr>
      </w:pPr>
      <w:bookmarkStart w:id="423" w:name="_Toc1385349"/>
      <w:r w:rsidRPr="00412DAC">
        <w:rPr>
          <w:lang w:val="sq-AL"/>
        </w:rPr>
        <w:t>Pjesa II: Prospekti</w:t>
      </w:r>
      <w:bookmarkEnd w:id="423"/>
    </w:p>
    <w:p w:rsidR="00E44577" w:rsidRPr="00412DAC" w:rsidRDefault="00E44577" w:rsidP="008E32D0">
      <w:pPr>
        <w:jc w:val="both"/>
      </w:pPr>
    </w:p>
    <w:p w:rsidR="00E44577" w:rsidRPr="00412DAC" w:rsidRDefault="00241A08" w:rsidP="00D036C8">
      <w:pPr>
        <w:pStyle w:val="Heading3"/>
        <w:ind w:left="786"/>
        <w:rPr>
          <w:rFonts w:hint="eastAsia"/>
          <w:lang w:val="it-IT"/>
        </w:rPr>
      </w:pPr>
      <w:bookmarkStart w:id="424" w:name="_Toc1385350"/>
      <w:r w:rsidRPr="00412DAC">
        <w:rPr>
          <w:lang w:val="sq-AL"/>
        </w:rPr>
        <w:t>Neni 247 Kompetencat dhe detyrimet e Autoritetit</w:t>
      </w:r>
      <w:bookmarkEnd w:id="424"/>
    </w:p>
    <w:p w:rsidR="00E44577" w:rsidRPr="00412DAC" w:rsidRDefault="00241A08" w:rsidP="00E45AD6">
      <w:pPr>
        <w:pStyle w:val="ListParagraph"/>
        <w:numPr>
          <w:ilvl w:val="0"/>
          <w:numId w:val="400"/>
        </w:numPr>
        <w:spacing w:line="240" w:lineRule="auto"/>
        <w:jc w:val="both"/>
        <w:rPr>
          <w:rFonts w:ascii="Book Antiqua" w:hAnsi="Book Antiqua"/>
          <w:lang w:val="it-IT"/>
        </w:rPr>
      </w:pPr>
      <w:r w:rsidRPr="00412DAC">
        <w:rPr>
          <w:rFonts w:ascii="Book Antiqua" w:hAnsi="Book Antiqua"/>
          <w:lang w:val="sq-AL"/>
        </w:rPr>
        <w:t>Autoriteti mund të bëjë parashikime të mëtejshme me akt nënligjor për formën dhe përmbajtjen e prospektit të plotë, elementet kryesore të të cilit parashikohen në nenet 248-280 të këtij ligji.</w:t>
      </w:r>
    </w:p>
    <w:p w:rsidR="00E44577" w:rsidRPr="00412DAC" w:rsidRDefault="00241A08" w:rsidP="00E45AD6">
      <w:pPr>
        <w:pStyle w:val="ListParagraph"/>
        <w:numPr>
          <w:ilvl w:val="0"/>
          <w:numId w:val="400"/>
        </w:numPr>
        <w:spacing w:line="240" w:lineRule="auto"/>
        <w:jc w:val="both"/>
        <w:rPr>
          <w:rFonts w:ascii="Book Antiqua" w:hAnsi="Book Antiqua"/>
          <w:lang w:val="it-IT"/>
        </w:rPr>
      </w:pPr>
      <w:r w:rsidRPr="00412DAC">
        <w:rPr>
          <w:rFonts w:ascii="Book Antiqua" w:hAnsi="Book Antiqua"/>
          <w:lang w:val="sq-AL"/>
        </w:rPr>
        <w:t>Në rastin e ofertave që u bëhen vetëm personave të parashikuar në nenin 244, pika 2, ose në rastin e një shume më të vogël nga shuma e parashikuar në nenin 245, pika 2, duhet përgatitur një akt sipas formës së parashikuar me akt nënligjor.</w:t>
      </w:r>
    </w:p>
    <w:p w:rsidR="00E44577" w:rsidRPr="00412DAC" w:rsidRDefault="00241A08" w:rsidP="00E45AD6">
      <w:pPr>
        <w:pStyle w:val="ListParagraph"/>
        <w:numPr>
          <w:ilvl w:val="0"/>
          <w:numId w:val="400"/>
        </w:numPr>
        <w:spacing w:line="240" w:lineRule="auto"/>
        <w:jc w:val="both"/>
        <w:rPr>
          <w:rFonts w:ascii="Book Antiqua" w:hAnsi="Book Antiqua"/>
          <w:lang w:val="it-IT"/>
        </w:rPr>
      </w:pPr>
      <w:r w:rsidRPr="00412DAC">
        <w:rPr>
          <w:rFonts w:ascii="Book Antiqua" w:hAnsi="Book Antiqua"/>
          <w:lang w:val="sq-AL"/>
        </w:rPr>
        <w:t>Prospekti ose ndonjë dokument tjetër i tillë i përgatitur nga personi që bën ofertën, pavarësisht nëse oferta i bëhet publikut përpara listimit në bursë ose bëhet nëpërmjet vendosjes private, duhet të jetë në përputhshmëri me aktet nënligjore të nxjerra nga Autoriteti.</w:t>
      </w:r>
    </w:p>
    <w:p w:rsidR="00E44577" w:rsidRPr="00412DAC" w:rsidRDefault="00241A08" w:rsidP="00E45AD6">
      <w:pPr>
        <w:pStyle w:val="ListParagraph"/>
        <w:numPr>
          <w:ilvl w:val="0"/>
          <w:numId w:val="400"/>
        </w:numPr>
        <w:spacing w:line="240" w:lineRule="auto"/>
        <w:jc w:val="both"/>
        <w:rPr>
          <w:rFonts w:ascii="Book Antiqua" w:hAnsi="Book Antiqua"/>
          <w:lang w:val="it-IT"/>
        </w:rPr>
      </w:pPr>
      <w:r w:rsidRPr="00412DAC">
        <w:rPr>
          <w:rFonts w:ascii="Book Antiqua" w:hAnsi="Book Antiqua"/>
          <w:lang w:val="sq-AL"/>
        </w:rPr>
        <w:t>Të gjitha prospektet dhe akt-ofertat duhet të regjistrohen pranë Autoritetit.</w:t>
      </w:r>
    </w:p>
    <w:p w:rsidR="00E44577" w:rsidRPr="00412DAC" w:rsidRDefault="00241A08" w:rsidP="00E45AD6">
      <w:pPr>
        <w:pStyle w:val="ListParagraph"/>
        <w:numPr>
          <w:ilvl w:val="0"/>
          <w:numId w:val="400"/>
        </w:numPr>
        <w:spacing w:line="240" w:lineRule="auto"/>
        <w:jc w:val="both"/>
        <w:rPr>
          <w:rFonts w:ascii="Book Antiqua" w:hAnsi="Book Antiqua"/>
          <w:lang w:val="it-IT"/>
        </w:rPr>
      </w:pPr>
      <w:r w:rsidRPr="00412DAC">
        <w:rPr>
          <w:rFonts w:ascii="Book Antiqua" w:hAnsi="Book Antiqua"/>
          <w:lang w:val="sq-AL"/>
        </w:rPr>
        <w:t xml:space="preserve">Autoriteti ka të drejtë të shqyrtojë çdo prospekt ose dokument tjetër të tillë për të verifikuar plotësinë, kur një person bën ofertë titujsh me qëllim të marrjes së fondeve nga publiku. </w:t>
      </w:r>
      <w:r w:rsidR="00DF5282" w:rsidRPr="00412DAC">
        <w:rPr>
          <w:rFonts w:ascii="Book Antiqua" w:hAnsi="Book Antiqua"/>
          <w:lang w:val="it-IT"/>
        </w:rPr>
        <w:t xml:space="preserve"> </w:t>
      </w:r>
    </w:p>
    <w:p w:rsidR="00E44577" w:rsidRPr="00412DAC" w:rsidRDefault="00241A08" w:rsidP="00E45AD6">
      <w:pPr>
        <w:pStyle w:val="ListParagraph"/>
        <w:numPr>
          <w:ilvl w:val="0"/>
          <w:numId w:val="400"/>
        </w:numPr>
        <w:spacing w:line="240" w:lineRule="auto"/>
        <w:jc w:val="both"/>
        <w:rPr>
          <w:rFonts w:ascii="Book Antiqua" w:hAnsi="Book Antiqua"/>
          <w:lang w:val="sq-AL"/>
        </w:rPr>
      </w:pPr>
      <w:r w:rsidRPr="00412DAC">
        <w:rPr>
          <w:rFonts w:ascii="Book Antiqua" w:hAnsi="Book Antiqua"/>
          <w:lang w:val="sq-AL"/>
        </w:rPr>
        <w:t>Autoriteti verifikon nëse prospekti i plotë i përmban të gjitha të dhënat e renditura në nenet 248-280 të këtij ligji. Autoriteti nuk verifikon saktësinë apo vërtetësinë e informacioneve të paraqitura në prospekt.</w:t>
      </w:r>
    </w:p>
    <w:p w:rsidR="00241A08" w:rsidRPr="00412DAC" w:rsidRDefault="00241A08" w:rsidP="00E45AD6">
      <w:pPr>
        <w:pStyle w:val="ListParagraph"/>
        <w:numPr>
          <w:ilvl w:val="0"/>
          <w:numId w:val="400"/>
        </w:numPr>
        <w:spacing w:line="240" w:lineRule="auto"/>
        <w:jc w:val="both"/>
        <w:rPr>
          <w:rFonts w:ascii="Book Antiqua" w:hAnsi="Book Antiqua"/>
          <w:lang w:val="sq-AL"/>
        </w:rPr>
      </w:pPr>
      <w:r w:rsidRPr="00412DAC">
        <w:rPr>
          <w:rFonts w:ascii="Book Antiqua" w:hAnsi="Book Antiqua"/>
          <w:lang w:val="sq-AL"/>
        </w:rPr>
        <w:t xml:space="preserve">Nëse nga shqyrtimi i </w:t>
      </w:r>
      <w:r w:rsidR="00F64A65" w:rsidRPr="00412DAC">
        <w:rPr>
          <w:rFonts w:ascii="Book Antiqua" w:hAnsi="Book Antiqua"/>
          <w:lang w:val="sq-AL"/>
        </w:rPr>
        <w:t xml:space="preserve">prospektit konstatohet </w:t>
      </w:r>
      <w:r w:rsidRPr="00412DAC">
        <w:rPr>
          <w:rFonts w:ascii="Book Antiqua" w:hAnsi="Book Antiqua"/>
          <w:lang w:val="sq-AL"/>
        </w:rPr>
        <w:t xml:space="preserve">ose </w:t>
      </w:r>
      <w:r w:rsidR="00F64A65" w:rsidRPr="00412DAC">
        <w:rPr>
          <w:rFonts w:ascii="Book Antiqua" w:hAnsi="Book Antiqua"/>
          <w:lang w:val="sq-AL"/>
        </w:rPr>
        <w:t xml:space="preserve">nëse </w:t>
      </w:r>
      <w:r w:rsidRPr="00412DAC">
        <w:rPr>
          <w:rFonts w:ascii="Book Antiqua" w:hAnsi="Book Antiqua"/>
          <w:lang w:val="sq-AL"/>
        </w:rPr>
        <w:t>Autoriteti ka të dhëna se ekzistojnë fakte apo rrethana të rëndësishme të cilat duhet të deklaroheshin në prospekt, Autoriteti i kërkon emetuesit plotësimin e prospektit.</w:t>
      </w:r>
    </w:p>
    <w:p w:rsidR="00E44577" w:rsidRPr="00412DAC" w:rsidRDefault="00F64A65" w:rsidP="00E45AD6">
      <w:pPr>
        <w:pStyle w:val="ListParagraph"/>
        <w:numPr>
          <w:ilvl w:val="0"/>
          <w:numId w:val="400"/>
        </w:numPr>
        <w:spacing w:line="240" w:lineRule="auto"/>
        <w:jc w:val="both"/>
        <w:rPr>
          <w:rFonts w:ascii="Book Antiqua" w:hAnsi="Book Antiqua"/>
          <w:lang w:val="sq-AL"/>
        </w:rPr>
      </w:pPr>
      <w:r w:rsidRPr="00412DAC">
        <w:rPr>
          <w:rFonts w:ascii="Book Antiqua" w:hAnsi="Book Antiqua"/>
          <w:lang w:val="sq-AL"/>
        </w:rPr>
        <w:t>Autoriteti nuk është i detyruar të verifikojë plotësinë ose saktësinë e prospektit të ofertës së bërë në zbatim të nenit 244, pika 2, dhe nenit 245, pika 2.</w:t>
      </w:r>
    </w:p>
    <w:p w:rsidR="00E44577" w:rsidRPr="00412DAC" w:rsidRDefault="00E44577" w:rsidP="000A4EF5">
      <w:pPr>
        <w:pStyle w:val="ListParagraph"/>
        <w:spacing w:line="240" w:lineRule="auto"/>
        <w:jc w:val="both"/>
        <w:rPr>
          <w:rFonts w:ascii="Book Antiqua" w:hAnsi="Book Antiqua"/>
          <w:lang w:val="sq-AL"/>
        </w:rPr>
      </w:pPr>
    </w:p>
    <w:p w:rsidR="00E44577" w:rsidRPr="00412DAC" w:rsidRDefault="00F64A65" w:rsidP="00D036C8">
      <w:pPr>
        <w:pStyle w:val="Heading3"/>
        <w:ind w:left="786"/>
        <w:rPr>
          <w:rFonts w:hint="eastAsia"/>
          <w:lang w:val="de-DE"/>
        </w:rPr>
      </w:pPr>
      <w:bookmarkStart w:id="425" w:name="_Toc1385351"/>
      <w:r w:rsidRPr="00412DAC">
        <w:rPr>
          <w:lang w:val="sq-AL"/>
        </w:rPr>
        <w:t>Neni 248 Kërkesat për standardet teknike</w:t>
      </w:r>
      <w:bookmarkEnd w:id="425"/>
    </w:p>
    <w:p w:rsidR="00E44577" w:rsidRPr="00412DAC" w:rsidRDefault="00F64A65" w:rsidP="00E45AD6">
      <w:pPr>
        <w:pStyle w:val="ListParagraph"/>
        <w:numPr>
          <w:ilvl w:val="0"/>
          <w:numId w:val="401"/>
        </w:numPr>
        <w:spacing w:line="240" w:lineRule="auto"/>
        <w:jc w:val="both"/>
        <w:rPr>
          <w:rFonts w:ascii="Book Antiqua" w:hAnsi="Book Antiqua"/>
          <w:bCs/>
          <w:lang w:val="de-DE"/>
        </w:rPr>
      </w:pPr>
      <w:r w:rsidRPr="00412DAC">
        <w:rPr>
          <w:rFonts w:ascii="Book Antiqua" w:hAnsi="Book Antiqua"/>
          <w:bCs/>
          <w:lang w:val="sq-AL"/>
        </w:rPr>
        <w:t>Prospekti duhet të përbëhet nga:</w:t>
      </w:r>
    </w:p>
    <w:p w:rsidR="00E44577" w:rsidRPr="00412DAC" w:rsidRDefault="00F64A65" w:rsidP="00E45AD6">
      <w:pPr>
        <w:pStyle w:val="ListParagraph"/>
        <w:numPr>
          <w:ilvl w:val="0"/>
          <w:numId w:val="402"/>
        </w:numPr>
        <w:spacing w:line="240" w:lineRule="auto"/>
        <w:ind w:left="754" w:hanging="357"/>
        <w:jc w:val="both"/>
        <w:rPr>
          <w:rFonts w:ascii="Book Antiqua" w:hAnsi="Book Antiqua"/>
          <w:bCs/>
          <w:lang w:val="de-DE"/>
        </w:rPr>
      </w:pPr>
      <w:r w:rsidRPr="00412DAC">
        <w:rPr>
          <w:rFonts w:ascii="Book Antiqua" w:hAnsi="Book Antiqua"/>
          <w:bCs/>
          <w:lang w:val="sq-AL"/>
        </w:rPr>
        <w:t>një dokument i regjistrimit të aksioneve;</w:t>
      </w:r>
    </w:p>
    <w:p w:rsidR="00F64A65" w:rsidRPr="00412DAC" w:rsidRDefault="00F64A65" w:rsidP="00E45AD6">
      <w:pPr>
        <w:pStyle w:val="ListParagraph"/>
        <w:numPr>
          <w:ilvl w:val="0"/>
          <w:numId w:val="402"/>
        </w:numPr>
        <w:spacing w:line="240" w:lineRule="auto"/>
        <w:ind w:left="754" w:hanging="357"/>
        <w:jc w:val="both"/>
        <w:rPr>
          <w:rFonts w:ascii="Book Antiqua" w:hAnsi="Book Antiqua"/>
          <w:bCs/>
          <w:lang w:val="de-DE"/>
        </w:rPr>
      </w:pPr>
      <w:r w:rsidRPr="00412DAC">
        <w:rPr>
          <w:rFonts w:ascii="Book Antiqua" w:hAnsi="Book Antiqua"/>
          <w:bCs/>
          <w:lang w:val="sq-AL"/>
        </w:rPr>
        <w:t>një shënim në të cilin jepet identiteti i anëtarëve të këshillit të administrimit, drejtuesit e lartë, këshilltarit dhe audituesve dhe personave përgjegjës për ofertën, afati i ofertës dhe informacioni kryesor; dhe</w:t>
      </w:r>
    </w:p>
    <w:p w:rsidR="00E44577" w:rsidRPr="00412DAC" w:rsidRDefault="00F64A65" w:rsidP="00E45AD6">
      <w:pPr>
        <w:pStyle w:val="ListParagraph"/>
        <w:numPr>
          <w:ilvl w:val="0"/>
          <w:numId w:val="402"/>
        </w:numPr>
        <w:spacing w:line="240" w:lineRule="auto"/>
        <w:ind w:left="754" w:hanging="357"/>
        <w:jc w:val="both"/>
        <w:rPr>
          <w:rFonts w:ascii="Book Antiqua" w:hAnsi="Book Antiqua"/>
          <w:bCs/>
          <w:lang w:val="de-DE"/>
        </w:rPr>
      </w:pPr>
      <w:r w:rsidRPr="00412DAC">
        <w:rPr>
          <w:rFonts w:ascii="Book Antiqua" w:hAnsi="Book Antiqua"/>
          <w:bCs/>
          <w:lang w:val="sq-AL"/>
        </w:rPr>
        <w:t>një përmbledhje.</w:t>
      </w:r>
    </w:p>
    <w:p w:rsidR="00E44577" w:rsidRPr="00412DAC" w:rsidRDefault="00F64A65" w:rsidP="00E45AD6">
      <w:pPr>
        <w:pStyle w:val="ListParagraph"/>
        <w:numPr>
          <w:ilvl w:val="0"/>
          <w:numId w:val="401"/>
        </w:numPr>
        <w:spacing w:line="240" w:lineRule="auto"/>
        <w:jc w:val="both"/>
        <w:rPr>
          <w:rFonts w:ascii="Book Antiqua" w:hAnsi="Book Antiqua"/>
          <w:bCs/>
          <w:lang w:val="de-DE"/>
        </w:rPr>
      </w:pPr>
      <w:r w:rsidRPr="00412DAC">
        <w:rPr>
          <w:rFonts w:ascii="Book Antiqua" w:hAnsi="Book Antiqua"/>
          <w:bCs/>
          <w:lang w:val="sq-AL"/>
        </w:rPr>
        <w:t>Prospekt duhet të përfshijë informacionin e kërkuar në nenet 239-270.</w:t>
      </w:r>
    </w:p>
    <w:p w:rsidR="00E44577" w:rsidRPr="00412DAC" w:rsidRDefault="00F64A65" w:rsidP="00D036C8">
      <w:pPr>
        <w:pStyle w:val="Heading3"/>
        <w:ind w:left="786"/>
        <w:rPr>
          <w:rFonts w:hint="eastAsia"/>
          <w:lang w:val="de-DE"/>
        </w:rPr>
      </w:pPr>
      <w:bookmarkStart w:id="426" w:name="_Toc1385352"/>
      <w:r w:rsidRPr="00412DAC">
        <w:rPr>
          <w:lang w:val="sq-AL"/>
        </w:rPr>
        <w:t>Neni 249 Përgjegjësia për informacionin</w:t>
      </w:r>
      <w:bookmarkEnd w:id="426"/>
    </w:p>
    <w:p w:rsidR="00E44577" w:rsidRPr="00412DAC" w:rsidRDefault="00F64A65" w:rsidP="00E45AD6">
      <w:pPr>
        <w:pStyle w:val="ListParagraph"/>
        <w:numPr>
          <w:ilvl w:val="0"/>
          <w:numId w:val="403"/>
        </w:numPr>
        <w:spacing w:line="240" w:lineRule="auto"/>
        <w:jc w:val="both"/>
        <w:rPr>
          <w:rFonts w:ascii="Book Antiqua" w:hAnsi="Book Antiqua"/>
          <w:bCs/>
          <w:lang w:val="sq-AL"/>
        </w:rPr>
      </w:pPr>
      <w:r w:rsidRPr="00412DAC">
        <w:rPr>
          <w:rFonts w:ascii="Book Antiqua" w:hAnsi="Book Antiqua"/>
          <w:bCs/>
          <w:lang w:val="sq-AL"/>
        </w:rPr>
        <w:t>Të gjithë personat përgjegjës për informacionet që jepen në dokumentin e regjistrimit dhe, sipas rastit, për disa pjesë të caktuara të tyre, duhet të identifikohen në dokument, duke shprehur edhe pjesët përkatëse për të cilat janë përgjegjës. Në rastin e personave fizikë, përfshirë edhe anëtarët e organeve administrative, drejtuese ose mbikëqyrëse të emetuesit, bëhet i ditur emri dhe funksioni i personit;</w:t>
      </w:r>
      <w:r w:rsidR="00F812B6" w:rsidRPr="00412DAC">
        <w:rPr>
          <w:rFonts w:ascii="Book Antiqua" w:hAnsi="Book Antiqua"/>
          <w:bCs/>
          <w:lang w:val="sq-AL"/>
        </w:rPr>
        <w:t xml:space="preserve"> në rastin e personave juridikë, bëhet i ditur emërtimi dhe selia e regjistruar.</w:t>
      </w:r>
    </w:p>
    <w:p w:rsidR="00E44577" w:rsidRPr="00412DAC" w:rsidRDefault="00F812B6" w:rsidP="00E45AD6">
      <w:pPr>
        <w:pStyle w:val="ListParagraph"/>
        <w:numPr>
          <w:ilvl w:val="0"/>
          <w:numId w:val="403"/>
        </w:numPr>
        <w:spacing w:line="240" w:lineRule="auto"/>
        <w:jc w:val="both"/>
        <w:rPr>
          <w:rFonts w:ascii="Book Antiqua" w:hAnsi="Book Antiqua"/>
          <w:bCs/>
          <w:lang w:val="sq-AL"/>
        </w:rPr>
      </w:pPr>
      <w:r w:rsidRPr="00412DAC">
        <w:rPr>
          <w:rFonts w:ascii="Book Antiqua" w:hAnsi="Book Antiqua"/>
          <w:bCs/>
          <w:lang w:val="sq-AL"/>
        </w:rPr>
        <w:t>Një deklaratë nga personat përgjegjës për dokumentin se, duke treguar të gjithë kujdesin e arsyeshëm për të siguruar përputhshmëri, informacionet që përmban dokumenti i regjistrimit, me sa janë në dijeni këta persona, përputhen me faktet dhe nuk lënë jashtë asgjë që do të cenonte rëndësinë e informacioneve të tilla.</w:t>
      </w:r>
    </w:p>
    <w:p w:rsidR="00E44577" w:rsidRPr="00412DAC" w:rsidRDefault="00F812B6" w:rsidP="00E45AD6">
      <w:pPr>
        <w:pStyle w:val="ListParagraph"/>
        <w:numPr>
          <w:ilvl w:val="0"/>
          <w:numId w:val="403"/>
        </w:numPr>
        <w:spacing w:line="240" w:lineRule="auto"/>
        <w:jc w:val="both"/>
        <w:rPr>
          <w:rFonts w:ascii="Book Antiqua" w:hAnsi="Book Antiqua"/>
          <w:bCs/>
        </w:rPr>
      </w:pPr>
      <w:r w:rsidRPr="00412DAC">
        <w:rPr>
          <w:rFonts w:ascii="Book Antiqua" w:hAnsi="Book Antiqua"/>
          <w:bCs/>
          <w:lang w:val="sq-AL"/>
        </w:rPr>
        <w:t>Kur informacionet kanë burim të tretë, jepet një konfirmim se këto informacione janë riprodhuar me saktësi dhe për aq sa ka dijeni emetuesi dhe është në gjendje të qartësojë nga informacionet e publikuara nga ky i tretë, asnjë fakt nuk është lënë jashtë që do ta bënte të pasaktë apo keqinformues informacionin e riprodhuar. Përveç kësaj, identifikohet burimi ose burimet e informacionit.</w:t>
      </w:r>
    </w:p>
    <w:p w:rsidR="00E44577" w:rsidRPr="00412DAC" w:rsidRDefault="00F812B6" w:rsidP="00E45AD6">
      <w:pPr>
        <w:pStyle w:val="ListParagraph"/>
        <w:numPr>
          <w:ilvl w:val="0"/>
          <w:numId w:val="403"/>
        </w:numPr>
        <w:spacing w:line="240" w:lineRule="auto"/>
        <w:jc w:val="both"/>
        <w:rPr>
          <w:rFonts w:ascii="Book Antiqua" w:hAnsi="Book Antiqua"/>
          <w:bCs/>
        </w:rPr>
      </w:pPr>
      <w:r w:rsidRPr="00412DAC">
        <w:rPr>
          <w:rFonts w:ascii="Book Antiqua" w:hAnsi="Book Antiqua"/>
          <w:bCs/>
          <w:lang w:val="sq-AL"/>
        </w:rPr>
        <w:t>Duhet përfshirë një deklaratë se:</w:t>
      </w:r>
    </w:p>
    <w:p w:rsidR="00E44577" w:rsidRPr="00412DAC" w:rsidRDefault="00F812B6" w:rsidP="00E45AD6">
      <w:pPr>
        <w:pStyle w:val="ListParagraph"/>
        <w:numPr>
          <w:ilvl w:val="0"/>
          <w:numId w:val="404"/>
        </w:numPr>
        <w:spacing w:line="240" w:lineRule="auto"/>
        <w:ind w:left="754" w:hanging="357"/>
        <w:jc w:val="both"/>
        <w:rPr>
          <w:rFonts w:ascii="Book Antiqua" w:hAnsi="Book Antiqua"/>
          <w:bCs/>
        </w:rPr>
      </w:pPr>
      <w:r w:rsidRPr="00412DAC">
        <w:rPr>
          <w:rFonts w:ascii="Book Antiqua" w:hAnsi="Book Antiqua"/>
          <w:bCs/>
          <w:lang w:val="sq-AL"/>
        </w:rPr>
        <w:t>dokumenti i regjistrimit është miratuar nga Autoriteti dhe i ka përmbushur standardet e kërkuara sa i takon plotësisë, kuptueshmërisë dhe njëtrajtshmërisë të parashikuara në aktet nënligjore të miratuara nga Autoriteti;</w:t>
      </w:r>
    </w:p>
    <w:p w:rsidR="00E44577" w:rsidRPr="00412DAC" w:rsidRDefault="00F812B6" w:rsidP="00E45AD6">
      <w:pPr>
        <w:pStyle w:val="ListParagraph"/>
        <w:numPr>
          <w:ilvl w:val="0"/>
          <w:numId w:val="404"/>
        </w:numPr>
        <w:spacing w:line="240" w:lineRule="auto"/>
        <w:ind w:left="754" w:hanging="357"/>
        <w:jc w:val="both"/>
        <w:rPr>
          <w:rFonts w:ascii="Book Antiqua" w:hAnsi="Book Antiqua"/>
          <w:bCs/>
        </w:rPr>
      </w:pPr>
      <w:r w:rsidRPr="00412DAC">
        <w:rPr>
          <w:rFonts w:ascii="Book Antiqua" w:hAnsi="Book Antiqua"/>
          <w:bCs/>
          <w:lang w:val="sq-AL"/>
        </w:rPr>
        <w:t>regjistrimi nuk duhet të konsiderohet si miratim i emetuesit që është objekt i këtij dokumenti regjistrimi.</w:t>
      </w:r>
    </w:p>
    <w:p w:rsidR="00E44577" w:rsidRPr="00412DAC" w:rsidRDefault="00E44577">
      <w:pPr>
        <w:pStyle w:val="ListParagraph"/>
        <w:spacing w:line="240" w:lineRule="auto"/>
        <w:ind w:left="754"/>
        <w:jc w:val="both"/>
        <w:rPr>
          <w:rFonts w:ascii="Book Antiqua" w:hAnsi="Book Antiqua"/>
          <w:bCs/>
        </w:rPr>
      </w:pPr>
    </w:p>
    <w:p w:rsidR="00E44577" w:rsidRPr="00412DAC" w:rsidRDefault="00F812B6" w:rsidP="00D036C8">
      <w:pPr>
        <w:pStyle w:val="Heading3"/>
        <w:ind w:left="786"/>
        <w:rPr>
          <w:rFonts w:hint="eastAsia"/>
        </w:rPr>
      </w:pPr>
      <w:bookmarkStart w:id="427" w:name="_Toc1385353"/>
      <w:r w:rsidRPr="00412DAC">
        <w:rPr>
          <w:lang w:val="sq-AL"/>
        </w:rPr>
        <w:t>Neni 250 Audituesi ligjor</w:t>
      </w:r>
      <w:bookmarkEnd w:id="427"/>
    </w:p>
    <w:p w:rsidR="00E44577" w:rsidRPr="00412DAC" w:rsidRDefault="00F812B6" w:rsidP="00E45AD6">
      <w:pPr>
        <w:pStyle w:val="ListParagraph"/>
        <w:numPr>
          <w:ilvl w:val="0"/>
          <w:numId w:val="405"/>
        </w:numPr>
        <w:spacing w:line="240" w:lineRule="auto"/>
        <w:jc w:val="both"/>
        <w:rPr>
          <w:rFonts w:ascii="Book Antiqua" w:hAnsi="Book Antiqua"/>
          <w:bCs/>
        </w:rPr>
      </w:pPr>
      <w:r w:rsidRPr="00412DAC">
        <w:rPr>
          <w:rFonts w:ascii="Book Antiqua" w:hAnsi="Book Antiqua"/>
          <w:bCs/>
          <w:lang w:val="sq-AL"/>
        </w:rPr>
        <w:t>Duhen bërë të ditur emrat dhe adresat e audituesve të emetuesit për periudhën e mbuluar nga pasqyrat financiare vjetore (së bashku me anëtarësimin e tyre në një organ të profesionit).</w:t>
      </w:r>
    </w:p>
    <w:p w:rsidR="00E44577" w:rsidRPr="00412DAC" w:rsidRDefault="00F812B6" w:rsidP="00E45AD6">
      <w:pPr>
        <w:pStyle w:val="ListParagraph"/>
        <w:numPr>
          <w:ilvl w:val="0"/>
          <w:numId w:val="405"/>
        </w:numPr>
        <w:spacing w:line="240" w:lineRule="auto"/>
        <w:jc w:val="both"/>
        <w:rPr>
          <w:rFonts w:ascii="Book Antiqua" w:hAnsi="Book Antiqua"/>
          <w:bCs/>
        </w:rPr>
      </w:pPr>
      <w:r w:rsidRPr="00412DAC">
        <w:rPr>
          <w:rFonts w:ascii="Book Antiqua" w:hAnsi="Book Antiqua"/>
          <w:bCs/>
          <w:lang w:val="sq-AL"/>
        </w:rPr>
        <w:t>Nëse audituesit kanë dhënë dorëheqjen, janë hequr ose nuk janë riemëruar gjatë periudhës së mbuluar nga pasqyrat financiare vjetore, bëhen të ditura të dhënat nëse kanë rëndësi materiale.</w:t>
      </w:r>
    </w:p>
    <w:p w:rsidR="00E44577" w:rsidRPr="00412DAC" w:rsidRDefault="00F812B6" w:rsidP="00D036C8">
      <w:pPr>
        <w:pStyle w:val="Heading3"/>
        <w:ind w:left="786"/>
        <w:rPr>
          <w:rFonts w:hint="eastAsia"/>
        </w:rPr>
      </w:pPr>
      <w:bookmarkStart w:id="428" w:name="_Toc1385354"/>
      <w:r w:rsidRPr="00412DAC">
        <w:rPr>
          <w:lang w:val="sq-AL"/>
        </w:rPr>
        <w:t>Neni 251 Faktorët e riskut</w:t>
      </w:r>
      <w:bookmarkEnd w:id="428"/>
    </w:p>
    <w:p w:rsidR="00E44577" w:rsidRPr="00412DAC" w:rsidRDefault="00F812B6" w:rsidP="00E45AD6">
      <w:pPr>
        <w:pStyle w:val="ListParagraph"/>
        <w:numPr>
          <w:ilvl w:val="0"/>
          <w:numId w:val="406"/>
        </w:numPr>
        <w:spacing w:line="240" w:lineRule="auto"/>
        <w:jc w:val="both"/>
        <w:rPr>
          <w:rFonts w:ascii="Book Antiqua" w:hAnsi="Book Antiqua"/>
          <w:bCs/>
        </w:rPr>
      </w:pPr>
      <w:r w:rsidRPr="00412DAC">
        <w:rPr>
          <w:rFonts w:ascii="Book Antiqua" w:hAnsi="Book Antiqua"/>
          <w:bCs/>
          <w:lang w:val="sq-AL"/>
        </w:rPr>
        <w:t>Jepet në vend të dukshëm një përshkrim i faktorëve të riskut me rëndësi materiale, që janë specifikë për emetuesin, me një numër të kufizuar kategorish, në një rubrikë të titulluar “Faktorët e riskut”.</w:t>
      </w:r>
    </w:p>
    <w:p w:rsidR="00E44577" w:rsidRPr="00412DAC" w:rsidRDefault="00F812B6" w:rsidP="00E45AD6">
      <w:pPr>
        <w:pStyle w:val="ListParagraph"/>
        <w:numPr>
          <w:ilvl w:val="0"/>
          <w:numId w:val="406"/>
        </w:numPr>
        <w:spacing w:line="240" w:lineRule="auto"/>
        <w:jc w:val="both"/>
        <w:rPr>
          <w:rFonts w:ascii="Book Antiqua" w:hAnsi="Book Antiqua"/>
          <w:bCs/>
          <w:lang w:val="sq-AL"/>
        </w:rPr>
      </w:pPr>
      <w:r w:rsidRPr="00412DAC">
        <w:rPr>
          <w:rFonts w:ascii="Book Antiqua" w:hAnsi="Book Antiqua"/>
          <w:bCs/>
          <w:lang w:val="sq-AL"/>
        </w:rPr>
        <w:t>Në secilën kategori duhet të përmenden fillimisht risqet materiale, sipas gjykimit të emetuesit, ofertuesit ose personit që kërkon pranimin në tregtim në një treg të rregulluar, duke mbajtur parasysh ndikimin e tyre te emetuesi dhe probabilitetin e shfaqjes së tyre. Risqet duhet të mbështeten nga përmbajtja e dokumentit të regjistrimit.</w:t>
      </w:r>
    </w:p>
    <w:p w:rsidR="00E44577" w:rsidRPr="00412DAC" w:rsidRDefault="00F812B6" w:rsidP="00D036C8">
      <w:pPr>
        <w:pStyle w:val="Heading3"/>
        <w:ind w:left="786"/>
        <w:rPr>
          <w:rFonts w:hint="eastAsia"/>
          <w:lang w:val="it-IT"/>
        </w:rPr>
      </w:pPr>
      <w:bookmarkStart w:id="429" w:name="_Toc1385355"/>
      <w:r w:rsidRPr="00412DAC">
        <w:rPr>
          <w:lang w:val="sq-AL"/>
        </w:rPr>
        <w:t>Neni 252 Informacioni në lidhje me emetuesin</w:t>
      </w:r>
      <w:bookmarkEnd w:id="429"/>
    </w:p>
    <w:p w:rsidR="00E44577" w:rsidRPr="00412DAC" w:rsidRDefault="00F812B6" w:rsidP="00E45AD6">
      <w:pPr>
        <w:pStyle w:val="ListParagraph"/>
        <w:numPr>
          <w:ilvl w:val="0"/>
          <w:numId w:val="407"/>
        </w:numPr>
        <w:spacing w:line="240" w:lineRule="auto"/>
        <w:jc w:val="both"/>
        <w:rPr>
          <w:rFonts w:ascii="Book Antiqua" w:hAnsi="Book Antiqua"/>
          <w:bCs/>
          <w:lang w:val="it-IT"/>
        </w:rPr>
      </w:pPr>
      <w:r w:rsidRPr="00412DAC">
        <w:rPr>
          <w:rFonts w:ascii="Book Antiqua" w:hAnsi="Book Antiqua"/>
          <w:bCs/>
          <w:lang w:val="sq-AL"/>
        </w:rPr>
        <w:t>Historiku dhe zhvillimi i buxhetimit.</w:t>
      </w:r>
    </w:p>
    <w:p w:rsidR="00E44577" w:rsidRPr="00412DAC" w:rsidRDefault="00F812B6" w:rsidP="00E45AD6">
      <w:pPr>
        <w:pStyle w:val="ListParagraph"/>
        <w:numPr>
          <w:ilvl w:val="0"/>
          <w:numId w:val="407"/>
        </w:numPr>
        <w:spacing w:line="240" w:lineRule="auto"/>
        <w:jc w:val="both"/>
        <w:rPr>
          <w:rFonts w:ascii="Book Antiqua" w:hAnsi="Book Antiqua"/>
          <w:bCs/>
        </w:rPr>
      </w:pPr>
      <w:r w:rsidRPr="00412DAC">
        <w:rPr>
          <w:rFonts w:ascii="Book Antiqua" w:hAnsi="Book Antiqua"/>
          <w:bCs/>
          <w:lang w:val="sq-AL"/>
        </w:rPr>
        <w:t>Emri juridik dhe tregtar i emetuesit.</w:t>
      </w:r>
    </w:p>
    <w:p w:rsidR="00E44577" w:rsidRPr="00412DAC" w:rsidRDefault="00F812B6" w:rsidP="00E45AD6">
      <w:pPr>
        <w:pStyle w:val="ListParagraph"/>
        <w:numPr>
          <w:ilvl w:val="0"/>
          <w:numId w:val="407"/>
        </w:numPr>
        <w:spacing w:line="240" w:lineRule="auto"/>
        <w:jc w:val="both"/>
        <w:rPr>
          <w:rFonts w:ascii="Book Antiqua" w:hAnsi="Book Antiqua"/>
          <w:bCs/>
          <w:lang w:val="it-IT"/>
        </w:rPr>
      </w:pPr>
      <w:r w:rsidRPr="00412DAC">
        <w:rPr>
          <w:rFonts w:ascii="Book Antiqua" w:hAnsi="Book Antiqua"/>
          <w:bCs/>
          <w:lang w:val="sq-AL"/>
        </w:rPr>
        <w:t>Vendi i regjistrimit të emetuesit, numri i regjistrimit dhe identifikimi si subjekt juridik.</w:t>
      </w:r>
    </w:p>
    <w:p w:rsidR="00E44577" w:rsidRPr="00412DAC" w:rsidRDefault="00F812B6" w:rsidP="00E45AD6">
      <w:pPr>
        <w:pStyle w:val="ListParagraph"/>
        <w:numPr>
          <w:ilvl w:val="0"/>
          <w:numId w:val="407"/>
        </w:numPr>
        <w:spacing w:line="240" w:lineRule="auto"/>
        <w:jc w:val="both"/>
        <w:rPr>
          <w:rFonts w:ascii="Book Antiqua" w:hAnsi="Book Antiqua"/>
          <w:bCs/>
          <w:lang w:val="it-IT"/>
        </w:rPr>
      </w:pPr>
      <w:r w:rsidRPr="00412DAC">
        <w:rPr>
          <w:rFonts w:ascii="Book Antiqua" w:hAnsi="Book Antiqua"/>
          <w:bCs/>
          <w:lang w:val="sq-AL"/>
        </w:rPr>
        <w:t>Data e themelimit dhe periudha e vlefshmërisë së emetuesit, nëse nuk themelohet pa afat.</w:t>
      </w:r>
    </w:p>
    <w:p w:rsidR="00E44577" w:rsidRPr="00412DAC" w:rsidRDefault="00F812B6" w:rsidP="00E45AD6">
      <w:pPr>
        <w:pStyle w:val="ListParagraph"/>
        <w:numPr>
          <w:ilvl w:val="0"/>
          <w:numId w:val="407"/>
        </w:numPr>
        <w:spacing w:line="240" w:lineRule="auto"/>
        <w:jc w:val="both"/>
        <w:rPr>
          <w:rFonts w:ascii="Book Antiqua" w:hAnsi="Book Antiqua"/>
          <w:bCs/>
          <w:lang w:val="it-IT"/>
        </w:rPr>
      </w:pPr>
      <w:r w:rsidRPr="00412DAC">
        <w:rPr>
          <w:rFonts w:ascii="Book Antiqua" w:hAnsi="Book Antiqua"/>
          <w:bCs/>
          <w:lang w:val="sq-AL"/>
        </w:rPr>
        <w:t>Vendi i selisë qendrore dhe forma juridike e emetuesit, legjislacioni në bazë të të cilit ushtron aktivitet emetuesi, vendi i themelimit dhe adresa, numri i telefonit të selisë së regjistruar (ose vendi kryesor i veprimtarisë tregtare nëse nuk është i njëjtë me selinë e regjistruar) dhe faqja në internet, së bashku me një paralajmërim se informacioni në faqen në internet nuk është pjesë e prospektit.</w:t>
      </w:r>
    </w:p>
    <w:p w:rsidR="00E44577" w:rsidRPr="00412DAC" w:rsidRDefault="00F812B6" w:rsidP="00D036C8">
      <w:pPr>
        <w:pStyle w:val="Heading3"/>
        <w:ind w:left="786"/>
        <w:rPr>
          <w:rFonts w:hint="eastAsia"/>
          <w:lang w:val="it-IT"/>
        </w:rPr>
      </w:pPr>
      <w:bookmarkStart w:id="430" w:name="_Toc1385356"/>
      <w:r w:rsidRPr="00412DAC">
        <w:rPr>
          <w:lang w:val="sq-AL"/>
        </w:rPr>
        <w:t>Neni 253 Pasqyra e veprimtarisë së ushtruar</w:t>
      </w:r>
      <w:bookmarkEnd w:id="430"/>
    </w:p>
    <w:p w:rsidR="00E44577" w:rsidRPr="00412DAC" w:rsidRDefault="00F812B6" w:rsidP="00D036C8">
      <w:pPr>
        <w:pStyle w:val="ListParagraph"/>
        <w:spacing w:line="240" w:lineRule="auto"/>
        <w:ind w:left="397"/>
        <w:jc w:val="both"/>
        <w:rPr>
          <w:rFonts w:ascii="Book Antiqua" w:hAnsi="Book Antiqua"/>
          <w:bCs/>
          <w:lang w:val="it-IT"/>
        </w:rPr>
      </w:pPr>
      <w:r w:rsidRPr="00412DAC">
        <w:rPr>
          <w:rFonts w:ascii="Book Antiqua" w:hAnsi="Book Antiqua"/>
          <w:bCs/>
          <w:lang w:val="sq-AL"/>
        </w:rPr>
        <w:t>Pasqyra me informacionin mbi veprimtarinë e ushtruar ndahet sipas kategorive të parashikuara në nenet 254, 255, 260, 261 dhe 264.</w:t>
      </w:r>
    </w:p>
    <w:p w:rsidR="00E44577" w:rsidRPr="00412DAC" w:rsidRDefault="00F812B6" w:rsidP="00D036C8">
      <w:pPr>
        <w:pStyle w:val="Heading3"/>
        <w:ind w:left="786"/>
        <w:rPr>
          <w:rFonts w:hint="eastAsia"/>
          <w:lang w:val="it-IT"/>
        </w:rPr>
      </w:pPr>
      <w:bookmarkStart w:id="431" w:name="_Toc1385357"/>
      <w:r w:rsidRPr="00412DAC">
        <w:rPr>
          <w:lang w:val="sq-AL"/>
        </w:rPr>
        <w:t>Neni 254 Veprimtaritë parësore</w:t>
      </w:r>
      <w:bookmarkEnd w:id="431"/>
    </w:p>
    <w:p w:rsidR="00F812B6" w:rsidRPr="00412DAC" w:rsidRDefault="00F812B6" w:rsidP="00E45AD6">
      <w:pPr>
        <w:pStyle w:val="ListParagraph"/>
        <w:numPr>
          <w:ilvl w:val="0"/>
          <w:numId w:val="408"/>
        </w:numPr>
        <w:spacing w:line="240" w:lineRule="auto"/>
        <w:jc w:val="both"/>
        <w:rPr>
          <w:rFonts w:ascii="Book Antiqua" w:hAnsi="Book Antiqua"/>
          <w:bCs/>
          <w:lang w:val="it-IT"/>
        </w:rPr>
      </w:pPr>
      <w:r w:rsidRPr="00412DAC">
        <w:rPr>
          <w:rFonts w:ascii="Book Antiqua" w:hAnsi="Book Antiqua"/>
          <w:bCs/>
          <w:lang w:val="sq-AL"/>
        </w:rPr>
        <w:t>Përshkrim i faktorëve kryesorë në lidhje me natyrën e operacioneve të emetuesit dhe veprimtaritë parësore të tij, duke treguar kategoritë kryesore të produkteve të shitura dhe/ose shërbimeve të kryera për çdo vit financiar për periudhën e mbuluar nga të dhënat historike të pasqyrave financiare vjetore; dhe</w:t>
      </w:r>
    </w:p>
    <w:p w:rsidR="00E44577" w:rsidRPr="00412DAC" w:rsidRDefault="00F812B6" w:rsidP="00E45AD6">
      <w:pPr>
        <w:pStyle w:val="ListParagraph"/>
        <w:numPr>
          <w:ilvl w:val="0"/>
          <w:numId w:val="408"/>
        </w:numPr>
        <w:spacing w:line="240" w:lineRule="auto"/>
        <w:jc w:val="both"/>
        <w:rPr>
          <w:rFonts w:ascii="Book Antiqua" w:hAnsi="Book Antiqua"/>
          <w:bCs/>
          <w:lang w:val="it-IT"/>
        </w:rPr>
      </w:pPr>
      <w:r w:rsidRPr="00412DAC">
        <w:rPr>
          <w:rFonts w:ascii="Book Antiqua" w:hAnsi="Book Antiqua"/>
          <w:bCs/>
          <w:lang w:val="sq-AL"/>
        </w:rPr>
        <w:t>Një tregues i çdo produkti dhe/ose shërbimi të ri të rëndësishëm të futur rishtazi dhe, për aq sa zhvillimi i këtyre produkteve apo shërbimeve të reja është bërë publik, tregohet statusi i zhvillimit.</w:t>
      </w:r>
    </w:p>
    <w:p w:rsidR="00E44577" w:rsidRPr="00412DAC" w:rsidRDefault="00F812B6" w:rsidP="00D036C8">
      <w:pPr>
        <w:pStyle w:val="Heading3"/>
        <w:ind w:left="786"/>
        <w:rPr>
          <w:rFonts w:hint="eastAsia"/>
          <w:lang w:val="it-IT"/>
        </w:rPr>
      </w:pPr>
      <w:bookmarkStart w:id="432" w:name="_Toc1385358"/>
      <w:r w:rsidRPr="00412DAC">
        <w:rPr>
          <w:lang w:val="sq-AL"/>
        </w:rPr>
        <w:t>Neni 255 Tregjet parësore</w:t>
      </w:r>
      <w:bookmarkEnd w:id="432"/>
    </w:p>
    <w:p w:rsidR="00E44577" w:rsidRPr="00412DAC" w:rsidRDefault="00F812B6" w:rsidP="00E45AD6">
      <w:pPr>
        <w:pStyle w:val="ListParagraph"/>
        <w:numPr>
          <w:ilvl w:val="0"/>
          <w:numId w:val="409"/>
        </w:numPr>
        <w:spacing w:line="240" w:lineRule="auto"/>
        <w:jc w:val="both"/>
        <w:rPr>
          <w:rFonts w:ascii="Book Antiqua" w:hAnsi="Book Antiqua"/>
          <w:bCs/>
          <w:lang w:val="it-IT"/>
        </w:rPr>
      </w:pPr>
      <w:r w:rsidRPr="00412DAC">
        <w:rPr>
          <w:rFonts w:ascii="Book Antiqua" w:hAnsi="Book Antiqua"/>
          <w:bCs/>
          <w:lang w:val="sq-AL"/>
        </w:rPr>
        <w:t>Një përshkrim i tregjeve parësore në të cilat konkurron emetuesi, përfshirë një zbërthim të të ardhurave të përgjithshme sipas kategorive të veprimtarive së shfrytëzimit dhe tregut gjeografik për çdo vit financiar për periudhën e mbuluar nga të dhënat historike të pasqyrave financiare vjetore. Ngjarjet e rëndësishme në zhvillimin e veprimtarisë së emetuesit.</w:t>
      </w:r>
    </w:p>
    <w:p w:rsidR="00E44577" w:rsidRPr="00412DAC" w:rsidRDefault="00F812B6" w:rsidP="00E45AD6">
      <w:pPr>
        <w:pStyle w:val="ListParagraph"/>
        <w:numPr>
          <w:ilvl w:val="0"/>
          <w:numId w:val="409"/>
        </w:numPr>
        <w:spacing w:line="240" w:lineRule="auto"/>
        <w:jc w:val="both"/>
        <w:rPr>
          <w:rFonts w:ascii="Book Antiqua" w:hAnsi="Book Antiqua"/>
          <w:bCs/>
          <w:lang w:val="it-IT"/>
        </w:rPr>
      </w:pPr>
      <w:r w:rsidRPr="00412DAC">
        <w:rPr>
          <w:rFonts w:ascii="Book Antiqua" w:hAnsi="Book Antiqua"/>
          <w:bCs/>
          <w:lang w:val="sq-AL"/>
        </w:rPr>
        <w:t>Baza për çdo deklaratë të bërë nga emetuesi lidhur me pozicionin konkurrues.</w:t>
      </w:r>
    </w:p>
    <w:p w:rsidR="00E44577" w:rsidRPr="00412DAC" w:rsidRDefault="00F812B6" w:rsidP="00D036C8">
      <w:pPr>
        <w:pStyle w:val="Heading3"/>
        <w:ind w:left="786"/>
        <w:rPr>
          <w:rFonts w:hint="eastAsia"/>
          <w:lang w:val="it-IT"/>
        </w:rPr>
      </w:pPr>
      <w:bookmarkStart w:id="433" w:name="_Toc1385359"/>
      <w:r w:rsidRPr="00412DAC">
        <w:rPr>
          <w:lang w:val="sq-AL"/>
        </w:rPr>
        <w:t>Neni 256 Strategjia dhe objektivat</w:t>
      </w:r>
      <w:bookmarkEnd w:id="433"/>
    </w:p>
    <w:p w:rsidR="00E44577" w:rsidRPr="00412DAC" w:rsidRDefault="00F812B6" w:rsidP="00E45AD6">
      <w:pPr>
        <w:pStyle w:val="ListParagraph"/>
        <w:numPr>
          <w:ilvl w:val="0"/>
          <w:numId w:val="411"/>
        </w:numPr>
        <w:spacing w:line="240" w:lineRule="auto"/>
        <w:jc w:val="both"/>
        <w:rPr>
          <w:rFonts w:ascii="Book Antiqua" w:hAnsi="Book Antiqua"/>
          <w:bCs/>
          <w:lang w:val="sq-AL"/>
        </w:rPr>
      </w:pPr>
      <w:r w:rsidRPr="00412DAC">
        <w:rPr>
          <w:rFonts w:ascii="Book Antiqua" w:hAnsi="Book Antiqua"/>
          <w:bCs/>
          <w:lang w:val="sq-AL"/>
        </w:rPr>
        <w:t>Një përshkrim i strategjisë dhe objektivave tregtarë të emetuesit (financiarë dhe jo financiarë (nëse ka)). Ky përshkrim mban parasysh sfidat dhe perspektivat e ardhshme të emetuesit.</w:t>
      </w:r>
    </w:p>
    <w:p w:rsidR="00E44577" w:rsidRPr="00412DAC" w:rsidRDefault="00F812B6" w:rsidP="00E45AD6">
      <w:pPr>
        <w:pStyle w:val="ListParagraph"/>
        <w:numPr>
          <w:ilvl w:val="0"/>
          <w:numId w:val="411"/>
        </w:numPr>
        <w:spacing w:line="240" w:lineRule="auto"/>
        <w:jc w:val="both"/>
        <w:rPr>
          <w:rFonts w:ascii="Book Antiqua" w:hAnsi="Book Antiqua"/>
          <w:bCs/>
          <w:lang w:val="sq-AL"/>
        </w:rPr>
      </w:pPr>
      <w:r w:rsidRPr="00412DAC">
        <w:rPr>
          <w:rFonts w:ascii="Book Antiqua" w:hAnsi="Book Antiqua"/>
          <w:bCs/>
          <w:lang w:val="sq-AL"/>
        </w:rPr>
        <w:t>Nëse ka rëndësi materiale për veprimtarinë tregtare ose rentabilitetin e emetuesit, informacione përmbledhëse në lidhje me vartësinë e emetuesit nga patenta ose licenca, kontrata industriale, tregtare ose financiare ose procese të reja prodhimi.</w:t>
      </w:r>
    </w:p>
    <w:p w:rsidR="00E44577" w:rsidRPr="00412DAC" w:rsidRDefault="00F812B6" w:rsidP="00E45AD6">
      <w:pPr>
        <w:pStyle w:val="ListParagraph"/>
        <w:numPr>
          <w:ilvl w:val="0"/>
          <w:numId w:val="411"/>
        </w:numPr>
        <w:spacing w:line="240" w:lineRule="auto"/>
        <w:jc w:val="both"/>
        <w:rPr>
          <w:rFonts w:ascii="Book Antiqua" w:hAnsi="Book Antiqua"/>
          <w:bCs/>
          <w:lang w:val="sq-AL"/>
        </w:rPr>
      </w:pPr>
      <w:r w:rsidRPr="00412DAC">
        <w:rPr>
          <w:rFonts w:ascii="Book Antiqua" w:hAnsi="Book Antiqua"/>
          <w:bCs/>
          <w:lang w:val="sq-AL"/>
        </w:rPr>
        <w:t>Baza për çdo deklaratë të bërë nga emetuesi lidhur me pozicionin konkurrues.</w:t>
      </w:r>
    </w:p>
    <w:p w:rsidR="00E44577" w:rsidRPr="00412DAC" w:rsidRDefault="00F812B6" w:rsidP="00D036C8">
      <w:pPr>
        <w:pStyle w:val="Heading3"/>
        <w:ind w:left="786"/>
        <w:rPr>
          <w:rFonts w:hint="eastAsia"/>
        </w:rPr>
      </w:pPr>
      <w:bookmarkStart w:id="434" w:name="_Toc1385360"/>
      <w:r w:rsidRPr="00412DAC">
        <w:rPr>
          <w:lang w:val="sq-AL"/>
        </w:rPr>
        <w:t>Neni 257 Investimet</w:t>
      </w:r>
      <w:bookmarkEnd w:id="434"/>
    </w:p>
    <w:p w:rsidR="00E44577" w:rsidRPr="00412DAC" w:rsidRDefault="00F812B6" w:rsidP="00E45AD6">
      <w:pPr>
        <w:pStyle w:val="ListParagraph"/>
        <w:numPr>
          <w:ilvl w:val="0"/>
          <w:numId w:val="410"/>
        </w:numPr>
        <w:spacing w:line="240" w:lineRule="auto"/>
        <w:jc w:val="both"/>
        <w:rPr>
          <w:rFonts w:ascii="Book Antiqua" w:hAnsi="Book Antiqua"/>
          <w:bCs/>
        </w:rPr>
      </w:pPr>
      <w:r w:rsidRPr="00412DAC">
        <w:rPr>
          <w:rFonts w:ascii="Book Antiqua" w:hAnsi="Book Antiqua"/>
          <w:bCs/>
          <w:lang w:val="sq-AL"/>
        </w:rPr>
        <w:t>Një përshkrim (përfshirë shumën) i investimeve kryesore materiale të emetuesit për çdo vit financiar për periudhën e mbuluar nga të dhënat historike financiare deri më datën e dokumentit të regjistrimit.</w:t>
      </w:r>
    </w:p>
    <w:p w:rsidR="00E44577" w:rsidRPr="00412DAC" w:rsidRDefault="00F812B6" w:rsidP="00E45AD6">
      <w:pPr>
        <w:pStyle w:val="ListParagraph"/>
        <w:numPr>
          <w:ilvl w:val="0"/>
          <w:numId w:val="410"/>
        </w:numPr>
        <w:spacing w:line="240" w:lineRule="auto"/>
        <w:jc w:val="both"/>
        <w:rPr>
          <w:rFonts w:ascii="Book Antiqua" w:hAnsi="Book Antiqua"/>
          <w:bCs/>
        </w:rPr>
      </w:pPr>
      <w:r w:rsidRPr="00412DAC">
        <w:rPr>
          <w:rFonts w:ascii="Book Antiqua" w:hAnsi="Book Antiqua"/>
          <w:bCs/>
          <w:lang w:val="sq-AL"/>
        </w:rPr>
        <w:t>Një përshkrim i investimeve kryesore material të emetuesit të cilat janë në proces ose për të cilin janë bërë tashmë angazhime të forta, përfshirë shpërndarjen gjeografike të këtyre investimeve (brenda dhe jashtë vendit) dhe mënyrën e financimit (të brendshëm ose të jashtëm).</w:t>
      </w:r>
    </w:p>
    <w:p w:rsidR="00E44577" w:rsidRPr="00412DAC" w:rsidRDefault="00F812B6" w:rsidP="00E45AD6">
      <w:pPr>
        <w:pStyle w:val="ListParagraph"/>
        <w:numPr>
          <w:ilvl w:val="0"/>
          <w:numId w:val="410"/>
        </w:numPr>
        <w:spacing w:line="240" w:lineRule="auto"/>
        <w:jc w:val="both"/>
        <w:rPr>
          <w:rFonts w:ascii="Book Antiqua" w:hAnsi="Book Antiqua"/>
          <w:bCs/>
        </w:rPr>
      </w:pPr>
      <w:r w:rsidRPr="00412DAC">
        <w:rPr>
          <w:rFonts w:ascii="Book Antiqua" w:hAnsi="Book Antiqua"/>
          <w:bCs/>
          <w:lang w:val="sq-AL"/>
        </w:rPr>
        <w:t>Informacion në lidhje me sipërmarrjet e përbashkëta të shoqërisë dhe shoqëritë në të cilat emetuesi zotëron një pjesë të kapitalit e cila ka mundësi të ketë një efekt të konsiderueshëm në vlerësimin e aktiveve dhe pasiveve të veta, pozicionit financiar ose fitimit dhe humbjes.</w:t>
      </w:r>
    </w:p>
    <w:p w:rsidR="00E44577" w:rsidRPr="00412DAC" w:rsidRDefault="00F812B6" w:rsidP="00E45AD6">
      <w:pPr>
        <w:pStyle w:val="ListParagraph"/>
        <w:numPr>
          <w:ilvl w:val="0"/>
          <w:numId w:val="410"/>
        </w:numPr>
        <w:spacing w:line="240" w:lineRule="auto"/>
        <w:jc w:val="both"/>
        <w:rPr>
          <w:rFonts w:ascii="Book Antiqua" w:hAnsi="Book Antiqua"/>
          <w:bCs/>
        </w:rPr>
      </w:pPr>
      <w:r w:rsidRPr="00412DAC">
        <w:rPr>
          <w:rFonts w:ascii="Book Antiqua" w:hAnsi="Book Antiqua"/>
          <w:bCs/>
          <w:lang w:val="sq-AL"/>
        </w:rPr>
        <w:t>Një përshkrim i çdo problemi mjedisor që mund të ndikojë në përdorimin që u bën emetuesi aktiveve afatgjata materiale.</w:t>
      </w:r>
    </w:p>
    <w:p w:rsidR="00E44577" w:rsidRPr="00412DAC" w:rsidRDefault="00F812B6" w:rsidP="00D036C8">
      <w:pPr>
        <w:pStyle w:val="Heading3"/>
        <w:ind w:left="786"/>
        <w:rPr>
          <w:rFonts w:hint="eastAsia"/>
        </w:rPr>
      </w:pPr>
      <w:bookmarkStart w:id="435" w:name="_Toc1385361"/>
      <w:r w:rsidRPr="00412DAC">
        <w:rPr>
          <w:lang w:val="sq-AL"/>
        </w:rPr>
        <w:t>Neni 258 Struktura organizative</w:t>
      </w:r>
      <w:bookmarkEnd w:id="435"/>
    </w:p>
    <w:p w:rsidR="00E44577" w:rsidRPr="00412DAC" w:rsidRDefault="00F812B6" w:rsidP="00E45AD6">
      <w:pPr>
        <w:pStyle w:val="ListParagraph"/>
        <w:numPr>
          <w:ilvl w:val="0"/>
          <w:numId w:val="412"/>
        </w:numPr>
        <w:spacing w:line="240" w:lineRule="auto"/>
        <w:jc w:val="both"/>
        <w:rPr>
          <w:rFonts w:ascii="Book Antiqua" w:hAnsi="Book Antiqua"/>
          <w:bCs/>
          <w:lang w:val="sq-AL"/>
        </w:rPr>
      </w:pPr>
      <w:r w:rsidRPr="00412DAC">
        <w:rPr>
          <w:rFonts w:ascii="Book Antiqua" w:hAnsi="Book Antiqua"/>
          <w:bCs/>
          <w:lang w:val="sq-AL"/>
        </w:rPr>
        <w:t>Nëse emetuesi është pjesë e një grupi, një përshkrim i shkurtër të grupit dhe i pozicionit që zë emetuesi brenda grupit. Kjo mund të jetë në formën e një diagrami të strukturës organizative, ose mund të shoqërohet me një diagram të tillë, nëse kjo ndihmon në sqarimin e strukturës.</w:t>
      </w:r>
    </w:p>
    <w:p w:rsidR="00E44577" w:rsidRPr="00412DAC" w:rsidRDefault="00F812B6" w:rsidP="00E45AD6">
      <w:pPr>
        <w:pStyle w:val="ListParagraph"/>
        <w:numPr>
          <w:ilvl w:val="0"/>
          <w:numId w:val="412"/>
        </w:numPr>
        <w:spacing w:line="240" w:lineRule="auto"/>
        <w:jc w:val="both"/>
        <w:rPr>
          <w:rFonts w:ascii="Book Antiqua" w:hAnsi="Book Antiqua"/>
          <w:bCs/>
          <w:lang w:val="sq-AL"/>
        </w:rPr>
      </w:pPr>
      <w:r w:rsidRPr="00412DAC">
        <w:rPr>
          <w:rFonts w:ascii="Book Antiqua" w:hAnsi="Book Antiqua"/>
          <w:bCs/>
          <w:lang w:val="sq-AL"/>
        </w:rPr>
        <w:t>Një listë e shoqërive të kontrolluara më të rëndësishme, përfshirë emrin, vendin e themelimit ose vendin e selisë, pjesën e interesit të pronësisë, dhe, nëse është e ndryshme, pjesën e të drejtave të votimit që zotëron</w:t>
      </w:r>
    </w:p>
    <w:p w:rsidR="00E44577" w:rsidRPr="00412DAC" w:rsidRDefault="00F812B6" w:rsidP="00D036C8">
      <w:pPr>
        <w:pStyle w:val="Heading3"/>
        <w:ind w:left="786"/>
        <w:rPr>
          <w:rFonts w:hint="eastAsia"/>
        </w:rPr>
      </w:pPr>
      <w:bookmarkStart w:id="436" w:name="_Toc1385362"/>
      <w:r w:rsidRPr="00412DAC">
        <w:rPr>
          <w:lang w:val="sq-AL"/>
        </w:rPr>
        <w:t>Neni 259 Aktivet afatgjata materiale</w:t>
      </w:r>
      <w:bookmarkEnd w:id="436"/>
    </w:p>
    <w:p w:rsidR="00E44577" w:rsidRPr="00412DAC" w:rsidRDefault="00F812B6" w:rsidP="00E45AD6">
      <w:pPr>
        <w:pStyle w:val="ListParagraph"/>
        <w:numPr>
          <w:ilvl w:val="0"/>
          <w:numId w:val="614"/>
        </w:numPr>
        <w:spacing w:line="240" w:lineRule="auto"/>
        <w:jc w:val="both"/>
        <w:rPr>
          <w:rFonts w:ascii="Book Antiqua" w:hAnsi="Book Antiqua"/>
          <w:bCs/>
        </w:rPr>
      </w:pPr>
      <w:r w:rsidRPr="00412DAC">
        <w:rPr>
          <w:rFonts w:ascii="Book Antiqua" w:hAnsi="Book Antiqua"/>
          <w:bCs/>
          <w:lang w:val="sq-AL"/>
        </w:rPr>
        <w:t>Informacion në lidhje me aktivet afatgjata materiale, ekzistuese ose të planifikuara, përfshirë pronat me qira, dhe çdo angazhim bllokues të vendosur mbi to.</w:t>
      </w:r>
    </w:p>
    <w:p w:rsidR="00E44577" w:rsidRPr="00412DAC" w:rsidRDefault="00F812B6" w:rsidP="00E45AD6">
      <w:pPr>
        <w:pStyle w:val="ListParagraph"/>
        <w:numPr>
          <w:ilvl w:val="0"/>
          <w:numId w:val="614"/>
        </w:numPr>
        <w:spacing w:line="240" w:lineRule="auto"/>
        <w:jc w:val="both"/>
        <w:rPr>
          <w:rFonts w:ascii="Book Antiqua" w:hAnsi="Book Antiqua"/>
          <w:bCs/>
        </w:rPr>
      </w:pPr>
      <w:r w:rsidRPr="00412DAC">
        <w:rPr>
          <w:rFonts w:ascii="Book Antiqua" w:hAnsi="Book Antiqua"/>
          <w:bCs/>
          <w:lang w:val="sq-AL"/>
        </w:rPr>
        <w:t>Një përshkrim i çdo problemi mjedisor që mund të ndikojë në përdorimin që u bën emetuesi aktiveve afatgjata materiale.</w:t>
      </w:r>
    </w:p>
    <w:p w:rsidR="00E44577" w:rsidRPr="00412DAC" w:rsidRDefault="00F812B6" w:rsidP="00D036C8">
      <w:pPr>
        <w:pStyle w:val="Heading3"/>
        <w:ind w:left="786"/>
        <w:rPr>
          <w:rFonts w:hint="eastAsia"/>
          <w:lang w:val="it-IT"/>
        </w:rPr>
      </w:pPr>
      <w:bookmarkStart w:id="437" w:name="_Toc1385363"/>
      <w:r w:rsidRPr="00412DAC">
        <w:rPr>
          <w:lang w:val="sq-AL"/>
        </w:rPr>
        <w:t>Neni 260 Shqyrtimi operacional dhe financiar</w:t>
      </w:r>
      <w:bookmarkEnd w:id="437"/>
    </w:p>
    <w:p w:rsidR="00E44577" w:rsidRPr="00412DAC" w:rsidRDefault="00F812B6" w:rsidP="00E45AD6">
      <w:pPr>
        <w:pStyle w:val="ListParagraph"/>
        <w:numPr>
          <w:ilvl w:val="0"/>
          <w:numId w:val="413"/>
        </w:numPr>
        <w:spacing w:line="240" w:lineRule="auto"/>
        <w:jc w:val="both"/>
        <w:rPr>
          <w:rFonts w:ascii="Book Antiqua" w:hAnsi="Book Antiqua"/>
          <w:bCs/>
          <w:lang w:val="sq-AL"/>
        </w:rPr>
      </w:pPr>
      <w:r w:rsidRPr="00412DAC">
        <w:rPr>
          <w:rFonts w:ascii="Book Antiqua" w:hAnsi="Book Antiqua"/>
          <w:bCs/>
          <w:lang w:val="sq-AL"/>
        </w:rPr>
        <w:t>Për aq sa që nuk mbulohet diku tjetër në dokumentin e regjistrimit, duhet të jepet një përshkrim i gjendjes financiare të emetuesit, ndryshimet në gjendjen financiare dhe rezultatet e operacioneve për çdo vit dhe për periudhën e ndërmjetme, për të cilat kërkohen të dhëna historike financiare, përfshirë shkaqet e ndryshimeve materiale nga viti në vit në të dhënat financiare, për aq sa është e nevojshme për të kuptuar veprimtarinë tregtare të emetuesit në tërësi, për të bërë një shqyrtim të drejtë të zhvillimit dhe të performancës së veprimtarisë tregtare të emetuesit dhe pozicionin e tij për çdo vit dhe periudhën e ndërmjetme për të cilën kërkohen të dhënat historike financiare, përfshirë shkaqet e ndryshimeve materiale. Ky shqyrtim është një analizë e drejtpeshuar dhe e gjithanshme e zhvillimit dhe rezultatit të veprimtarisë tregtare të emetuesit dhe pozicionit të tij, në atë mënyrë që përputhet me madhësinë dhe kompleksitetin e veprimtarisë tregtare.</w:t>
      </w:r>
    </w:p>
    <w:p w:rsidR="00E44577" w:rsidRPr="00412DAC" w:rsidRDefault="00F812B6" w:rsidP="00E45AD6">
      <w:pPr>
        <w:pStyle w:val="ListParagraph"/>
        <w:numPr>
          <w:ilvl w:val="0"/>
          <w:numId w:val="413"/>
        </w:numPr>
        <w:spacing w:line="240" w:lineRule="auto"/>
        <w:jc w:val="both"/>
        <w:rPr>
          <w:rFonts w:ascii="Book Antiqua" w:hAnsi="Book Antiqua"/>
          <w:bCs/>
          <w:lang w:val="sq-AL"/>
        </w:rPr>
      </w:pPr>
      <w:r w:rsidRPr="00412DAC">
        <w:rPr>
          <w:rFonts w:ascii="Book Antiqua" w:hAnsi="Book Antiqua"/>
          <w:bCs/>
          <w:lang w:val="sq-AL"/>
        </w:rPr>
        <w:t>Për aq sa nuk mbulohet diku tjetër në dokumentin e regjistrimit dhe për aq sa është e nevojshme për të kuptuar veprimtarinë tregtare të emetuesit në tërësi, shqyrtimi jep edhe tregues për:</w:t>
      </w:r>
    </w:p>
    <w:p w:rsidR="00E44577" w:rsidRPr="00412DAC" w:rsidRDefault="00F812B6" w:rsidP="00F812B6">
      <w:pPr>
        <w:pStyle w:val="ListParagraph"/>
        <w:spacing w:line="240" w:lineRule="auto"/>
        <w:jc w:val="both"/>
        <w:rPr>
          <w:rFonts w:ascii="Book Antiqua" w:hAnsi="Book Antiqua"/>
          <w:bCs/>
          <w:lang w:val="sq-AL"/>
        </w:rPr>
      </w:pPr>
      <w:r w:rsidRPr="00412DAC">
        <w:rPr>
          <w:rFonts w:ascii="Book Antiqua" w:hAnsi="Book Antiqua"/>
          <w:bCs/>
          <w:lang w:val="sq-AL"/>
        </w:rPr>
        <w:t>a) zhvillimin e mundshëm të emetuesit në të ardhmen;</w:t>
      </w:r>
    </w:p>
    <w:p w:rsidR="00F812B6" w:rsidRPr="00412DAC" w:rsidRDefault="00F812B6" w:rsidP="00F812B6">
      <w:pPr>
        <w:pStyle w:val="ListParagraph"/>
        <w:spacing w:line="240" w:lineRule="auto"/>
        <w:jc w:val="both"/>
        <w:rPr>
          <w:rFonts w:ascii="Book Antiqua" w:hAnsi="Book Antiqua"/>
          <w:bCs/>
          <w:lang w:val="sq-AL"/>
        </w:rPr>
      </w:pPr>
      <w:r w:rsidRPr="00412DAC">
        <w:rPr>
          <w:rFonts w:ascii="Book Antiqua" w:hAnsi="Book Antiqua"/>
          <w:bCs/>
          <w:lang w:val="sq-AL"/>
        </w:rPr>
        <w:t>b) veprimtaritë në fushën e kërkim-zhvillimit.</w:t>
      </w:r>
    </w:p>
    <w:p w:rsidR="00E44577" w:rsidRPr="00412DAC" w:rsidRDefault="00F812B6" w:rsidP="00D036C8">
      <w:pPr>
        <w:pStyle w:val="Heading3"/>
        <w:ind w:left="786"/>
        <w:rPr>
          <w:rFonts w:hint="eastAsia"/>
          <w:lang w:val="sq-AL"/>
        </w:rPr>
      </w:pPr>
      <w:bookmarkStart w:id="438" w:name="_Toc1385364"/>
      <w:r w:rsidRPr="00412DAC">
        <w:rPr>
          <w:lang w:val="sq-AL"/>
        </w:rPr>
        <w:t>Neni 261 Rezultatet e veprimtarive të shfrytëzimit</w:t>
      </w:r>
      <w:bookmarkEnd w:id="438"/>
    </w:p>
    <w:p w:rsidR="00E44577" w:rsidRPr="00412DAC" w:rsidRDefault="00F812B6" w:rsidP="00E45AD6">
      <w:pPr>
        <w:pStyle w:val="ListParagraph"/>
        <w:numPr>
          <w:ilvl w:val="0"/>
          <w:numId w:val="414"/>
        </w:numPr>
        <w:spacing w:line="240" w:lineRule="auto"/>
        <w:jc w:val="both"/>
        <w:rPr>
          <w:rFonts w:ascii="Book Antiqua" w:hAnsi="Book Antiqua"/>
          <w:bCs/>
          <w:lang w:val="sq-AL"/>
        </w:rPr>
      </w:pPr>
      <w:r w:rsidRPr="00412DAC">
        <w:rPr>
          <w:rFonts w:ascii="Book Antiqua" w:hAnsi="Book Antiqua"/>
          <w:bCs/>
          <w:lang w:val="sq-AL"/>
        </w:rPr>
        <w:t>Informacion në lidhje me faktorët e rëndësishëm, përfshirë ngjarje të pazakonta ose të rralla ose zhvillime të reja, që ndikojnë materialisht në të ardhurat e emetuesit nga operacionet, duke treguar masën me të cilën preken të ardhurat.</w:t>
      </w:r>
    </w:p>
    <w:p w:rsidR="00E44577" w:rsidRPr="00412DAC" w:rsidRDefault="00227380" w:rsidP="00E45AD6">
      <w:pPr>
        <w:pStyle w:val="ListParagraph"/>
        <w:numPr>
          <w:ilvl w:val="0"/>
          <w:numId w:val="414"/>
        </w:numPr>
        <w:spacing w:line="240" w:lineRule="auto"/>
        <w:jc w:val="both"/>
        <w:rPr>
          <w:rFonts w:ascii="Book Antiqua" w:hAnsi="Book Antiqua"/>
          <w:bCs/>
          <w:lang w:val="sq-AL"/>
        </w:rPr>
      </w:pPr>
      <w:r w:rsidRPr="00412DAC">
        <w:rPr>
          <w:rFonts w:ascii="Book Antiqua" w:hAnsi="Book Antiqua"/>
          <w:bCs/>
          <w:lang w:val="sq-AL"/>
        </w:rPr>
        <w:t>Kur pasqyrat vjetore financiare historike paraqesin ndryshime materiale në të ardhurat ose shitjet neto, të jepet një përshkrim i arsyeve për këto ndryshime.</w:t>
      </w:r>
    </w:p>
    <w:p w:rsidR="00E44577" w:rsidRPr="00412DAC" w:rsidRDefault="00227380" w:rsidP="00E45AD6">
      <w:pPr>
        <w:pStyle w:val="ListParagraph"/>
        <w:numPr>
          <w:ilvl w:val="0"/>
          <w:numId w:val="414"/>
        </w:numPr>
        <w:spacing w:line="240" w:lineRule="auto"/>
        <w:jc w:val="both"/>
        <w:rPr>
          <w:rFonts w:ascii="Book Antiqua" w:hAnsi="Book Antiqua"/>
          <w:bCs/>
          <w:lang w:val="sq-AL"/>
        </w:rPr>
      </w:pPr>
      <w:r w:rsidRPr="00412DAC">
        <w:rPr>
          <w:rFonts w:ascii="Book Antiqua" w:hAnsi="Book Antiqua"/>
          <w:bCs/>
          <w:lang w:val="sq-AL"/>
        </w:rPr>
        <w:t>Informacion në lidhje me çdo politikë qeveritare, ekonomike, fiskale, monetare ose politike ose faktorë që kanë ndikuar materialisht, ose mund të ndikojnë materialisht, drejtpërdrejt ose tërthorazi, te operacionet e emetuesit.</w:t>
      </w:r>
    </w:p>
    <w:p w:rsidR="00E44577" w:rsidRPr="00412DAC" w:rsidRDefault="00227380" w:rsidP="00D036C8">
      <w:pPr>
        <w:pStyle w:val="Heading3"/>
        <w:ind w:left="786"/>
        <w:rPr>
          <w:rFonts w:hint="eastAsia"/>
          <w:lang w:val="sq-AL"/>
        </w:rPr>
      </w:pPr>
      <w:bookmarkStart w:id="439" w:name="_Toc1385365"/>
      <w:r w:rsidRPr="00412DAC">
        <w:rPr>
          <w:lang w:val="sq-AL"/>
        </w:rPr>
        <w:t>Neni 262 Burimet e kapitalit</w:t>
      </w:r>
      <w:bookmarkEnd w:id="439"/>
    </w:p>
    <w:p w:rsidR="00E44577" w:rsidRPr="00412DAC" w:rsidRDefault="00227380" w:rsidP="00E45AD6">
      <w:pPr>
        <w:pStyle w:val="ListParagraph"/>
        <w:numPr>
          <w:ilvl w:val="0"/>
          <w:numId w:val="415"/>
        </w:numPr>
        <w:spacing w:line="240" w:lineRule="auto"/>
        <w:jc w:val="both"/>
        <w:rPr>
          <w:rFonts w:ascii="Book Antiqua" w:hAnsi="Book Antiqua"/>
          <w:bCs/>
        </w:rPr>
      </w:pPr>
      <w:r w:rsidRPr="00412DAC">
        <w:rPr>
          <w:rFonts w:ascii="Book Antiqua" w:hAnsi="Book Antiqua"/>
          <w:bCs/>
          <w:lang w:val="sq-AL"/>
        </w:rPr>
        <w:t>Informacion në lidhje me burimet e kapitalit të emetuesit (afatshkurtra dhe afatgjata).</w:t>
      </w:r>
    </w:p>
    <w:p w:rsidR="00E44577" w:rsidRPr="00412DAC" w:rsidRDefault="00227380" w:rsidP="00E45AD6">
      <w:pPr>
        <w:pStyle w:val="ListParagraph"/>
        <w:numPr>
          <w:ilvl w:val="0"/>
          <w:numId w:val="415"/>
        </w:numPr>
        <w:spacing w:line="240" w:lineRule="auto"/>
        <w:jc w:val="both"/>
        <w:rPr>
          <w:rFonts w:ascii="Book Antiqua" w:hAnsi="Book Antiqua"/>
          <w:bCs/>
        </w:rPr>
      </w:pPr>
      <w:r w:rsidRPr="00412DAC">
        <w:rPr>
          <w:rFonts w:ascii="Book Antiqua" w:hAnsi="Book Antiqua"/>
          <w:bCs/>
          <w:lang w:val="sq-AL"/>
        </w:rPr>
        <w:t>Një shpjegim i burimeve dhe shumave dhe një përshkrim i flukseve monetare të emetuesit.</w:t>
      </w:r>
    </w:p>
    <w:p w:rsidR="00E44577" w:rsidRPr="00412DAC" w:rsidRDefault="00227380" w:rsidP="00E45AD6">
      <w:pPr>
        <w:pStyle w:val="ListParagraph"/>
        <w:numPr>
          <w:ilvl w:val="0"/>
          <w:numId w:val="415"/>
        </w:numPr>
        <w:spacing w:line="240" w:lineRule="auto"/>
        <w:jc w:val="both"/>
        <w:rPr>
          <w:rFonts w:ascii="Book Antiqua" w:hAnsi="Book Antiqua"/>
          <w:bCs/>
          <w:lang w:val="sq-AL"/>
        </w:rPr>
      </w:pPr>
      <w:r w:rsidRPr="00412DAC">
        <w:rPr>
          <w:rFonts w:ascii="Book Antiqua" w:hAnsi="Book Antiqua"/>
          <w:bCs/>
          <w:lang w:val="sq-AL"/>
        </w:rPr>
        <w:t>Informacion mbi kërkesat për huamarrjen dhe strukturën e financimit të emetuesit duke përfshirë burimet e financimit.</w:t>
      </w:r>
    </w:p>
    <w:p w:rsidR="00E44577" w:rsidRPr="00412DAC" w:rsidRDefault="00227380" w:rsidP="00E45AD6">
      <w:pPr>
        <w:pStyle w:val="ListParagraph"/>
        <w:numPr>
          <w:ilvl w:val="0"/>
          <w:numId w:val="415"/>
        </w:numPr>
        <w:spacing w:line="240" w:lineRule="auto"/>
        <w:jc w:val="both"/>
        <w:rPr>
          <w:rFonts w:ascii="Book Antiqua" w:hAnsi="Book Antiqua"/>
          <w:bCs/>
          <w:lang w:val="sq-AL"/>
        </w:rPr>
      </w:pPr>
      <w:r w:rsidRPr="00412DAC">
        <w:rPr>
          <w:rFonts w:ascii="Book Antiqua" w:hAnsi="Book Antiqua"/>
          <w:bCs/>
          <w:lang w:val="sq-AL"/>
        </w:rPr>
        <w:t>Informacion në lidhje me çdo kufizim mbi përdorimin e burimeve të kapitalit që kanë ndikuar materialisht, ose mund të ndikojnë materialisht, drejtpërdrejt ose tërthorazi, te operacionet e emetuesit.</w:t>
      </w:r>
    </w:p>
    <w:p w:rsidR="00E44577" w:rsidRPr="00412DAC" w:rsidRDefault="00227380" w:rsidP="00E45AD6">
      <w:pPr>
        <w:pStyle w:val="ListParagraph"/>
        <w:numPr>
          <w:ilvl w:val="0"/>
          <w:numId w:val="415"/>
        </w:numPr>
        <w:spacing w:line="240" w:lineRule="auto"/>
        <w:jc w:val="both"/>
        <w:rPr>
          <w:rFonts w:ascii="Book Antiqua" w:hAnsi="Book Antiqua"/>
          <w:bCs/>
          <w:lang w:val="sq-AL"/>
        </w:rPr>
      </w:pPr>
      <w:r w:rsidRPr="00412DAC">
        <w:rPr>
          <w:rFonts w:ascii="Book Antiqua" w:hAnsi="Book Antiqua"/>
          <w:bCs/>
          <w:lang w:val="sq-AL"/>
        </w:rPr>
        <w:t>Informacion në lidhje me burimet e financimit për investimet materiale të përmendura në nenin 240, pika 2.</w:t>
      </w:r>
    </w:p>
    <w:p w:rsidR="00E44577" w:rsidRPr="00412DAC" w:rsidRDefault="00227380" w:rsidP="00D036C8">
      <w:pPr>
        <w:pStyle w:val="Heading3"/>
        <w:ind w:left="786"/>
        <w:rPr>
          <w:rFonts w:hint="eastAsia"/>
          <w:lang w:val="sq-AL"/>
        </w:rPr>
      </w:pPr>
      <w:bookmarkStart w:id="440" w:name="_Toc1385366"/>
      <w:r w:rsidRPr="00412DAC">
        <w:rPr>
          <w:lang w:val="sq-AL"/>
        </w:rPr>
        <w:t>Neni 263 Kërkim-zhvillimi, patentat, licencat dhe mjedisi rregullator</w:t>
      </w:r>
      <w:bookmarkEnd w:id="440"/>
    </w:p>
    <w:p w:rsidR="00E44577" w:rsidRPr="00412DAC" w:rsidRDefault="00227380" w:rsidP="00D036C8">
      <w:pPr>
        <w:pStyle w:val="ListParagraph"/>
        <w:spacing w:line="240" w:lineRule="auto"/>
        <w:ind w:left="397"/>
        <w:jc w:val="both"/>
        <w:rPr>
          <w:rFonts w:ascii="Book Antiqua" w:hAnsi="Book Antiqua"/>
          <w:bCs/>
          <w:lang w:val="sq-AL"/>
        </w:rPr>
      </w:pPr>
      <w:r w:rsidRPr="00412DAC">
        <w:rPr>
          <w:rFonts w:ascii="Book Antiqua" w:hAnsi="Book Antiqua"/>
          <w:bCs/>
          <w:lang w:val="sq-AL"/>
        </w:rPr>
        <w:t>Një përshkrim i mjedisit rregullator në të cilin ushtron veprimtari emetuesi dhe që mund të ketë ndikim në veprimtarinë e tij, së bashku me informacion në lidhje me çdo politikë qeveritare, ekonomike, fiskale, monetare ose politike ose faktorë që kanë ndikuar materialisht, ose mund të ndikojnë materialisht, drejtpërdrejt ose tërthorazi, te operacionet e emetuesit. Kur kanë rëndësi materiale, të jepet një përshkrim i politikave të kërkim-zhvillimit të emetuesit për çdo vit financiar për periudhën e mbuluar nga të dhënat historike financiare, përfshirë shumën e shpenzuar për veprimtari kërkim-zhvillimi të mbështetura nga emetuesi.</w:t>
      </w:r>
    </w:p>
    <w:p w:rsidR="00E44577" w:rsidRPr="00412DAC" w:rsidRDefault="00227380" w:rsidP="00D036C8">
      <w:pPr>
        <w:pStyle w:val="Heading3"/>
        <w:ind w:left="786"/>
        <w:rPr>
          <w:rFonts w:hint="eastAsia"/>
        </w:rPr>
      </w:pPr>
      <w:bookmarkStart w:id="441" w:name="_Toc1385367"/>
      <w:r w:rsidRPr="00412DAC">
        <w:rPr>
          <w:lang w:val="sq-AL"/>
        </w:rPr>
        <w:t>Neni 264 Informacion mbi trendin</w:t>
      </w:r>
      <w:bookmarkEnd w:id="441"/>
    </w:p>
    <w:p w:rsidR="00E44577" w:rsidRPr="00412DAC" w:rsidRDefault="00227380" w:rsidP="00E45AD6">
      <w:pPr>
        <w:pStyle w:val="ListParagraph"/>
        <w:numPr>
          <w:ilvl w:val="0"/>
          <w:numId w:val="416"/>
        </w:numPr>
        <w:spacing w:line="240" w:lineRule="auto"/>
        <w:jc w:val="both"/>
        <w:rPr>
          <w:rFonts w:ascii="Book Antiqua" w:hAnsi="Book Antiqua"/>
          <w:bCs/>
        </w:rPr>
      </w:pPr>
      <w:r w:rsidRPr="00412DAC">
        <w:rPr>
          <w:rFonts w:ascii="Book Antiqua" w:hAnsi="Book Antiqua"/>
          <w:bCs/>
          <w:lang w:val="sq-AL"/>
        </w:rPr>
        <w:t>Një përshkrim të trendëve më të rëndësishëm të kohëve të fundit sa i takon prodhimit, shitjes dhe inventarit, dhe kostot dhe çmimet e shitjes që nga mbyllja e vitit të fundit financiar deri më datën e dokumentit të regjistrimit dhe i çdo ndryshimi të konsiderueshëm në ecurinë financiare të grupit që nga mbyllja e periudhës së fundit financiare për të cilën është publikuar informacioni financiar deri më datën e dokumentit të regjistrimit.</w:t>
      </w:r>
    </w:p>
    <w:p w:rsidR="00E44577" w:rsidRPr="00412DAC" w:rsidRDefault="00227380" w:rsidP="00E45AD6">
      <w:pPr>
        <w:pStyle w:val="ListParagraph"/>
        <w:numPr>
          <w:ilvl w:val="0"/>
          <w:numId w:val="416"/>
        </w:numPr>
        <w:spacing w:line="240" w:lineRule="auto"/>
        <w:jc w:val="both"/>
        <w:rPr>
          <w:rFonts w:ascii="Book Antiqua" w:hAnsi="Book Antiqua"/>
          <w:bCs/>
        </w:rPr>
      </w:pPr>
      <w:r w:rsidRPr="00412DAC">
        <w:rPr>
          <w:rFonts w:ascii="Book Antiqua" w:hAnsi="Book Antiqua"/>
          <w:bCs/>
          <w:lang w:val="sq-AL"/>
        </w:rPr>
        <w:t>Informacion mbi çdo trend, pasiguri, kërkesa, angazhime ose ngjarje të ditura, të cilat ka mundësi të arsyeshme të kenë një ndikim material në perspektivat e emetuesit për të paktën vitin aktual financiar.</w:t>
      </w:r>
    </w:p>
    <w:p w:rsidR="00E44577" w:rsidRPr="00412DAC" w:rsidRDefault="00227380" w:rsidP="00D036C8">
      <w:pPr>
        <w:pStyle w:val="Heading3"/>
        <w:ind w:left="786"/>
        <w:rPr>
          <w:rFonts w:hint="eastAsia"/>
          <w:lang w:val="it-IT"/>
        </w:rPr>
      </w:pPr>
      <w:bookmarkStart w:id="442" w:name="_Toc1385368"/>
      <w:r w:rsidRPr="00412DAC">
        <w:rPr>
          <w:lang w:val="sq-AL"/>
        </w:rPr>
        <w:t>Neni 265 Parashikimet ose çmuarjet e fitimeve</w:t>
      </w:r>
      <w:bookmarkEnd w:id="442"/>
    </w:p>
    <w:p w:rsidR="00E44577" w:rsidRPr="00412DAC" w:rsidRDefault="00227380" w:rsidP="00E45AD6">
      <w:pPr>
        <w:pStyle w:val="ListParagraph"/>
        <w:numPr>
          <w:ilvl w:val="0"/>
          <w:numId w:val="417"/>
        </w:numPr>
        <w:spacing w:line="240" w:lineRule="auto"/>
        <w:jc w:val="both"/>
        <w:rPr>
          <w:rFonts w:ascii="Book Antiqua" w:hAnsi="Book Antiqua"/>
          <w:bCs/>
          <w:lang w:val="it-IT"/>
        </w:rPr>
      </w:pPr>
      <w:r w:rsidRPr="00412DAC">
        <w:rPr>
          <w:rFonts w:ascii="Book Antiqua" w:hAnsi="Book Antiqua"/>
          <w:bCs/>
          <w:lang w:val="sq-AL"/>
        </w:rPr>
        <w:t>Kur emetuesi ka publikuar një parashikim të fitimit ose një çmuarje fitimi (që është ende i parealizuar dhe i vlefshëm), ky parashikim ose çmuarje duhet të përfshihet në dokumentin e regjistrimit.</w:t>
      </w:r>
    </w:p>
    <w:p w:rsidR="00E44577" w:rsidRPr="00412DAC" w:rsidRDefault="00227380" w:rsidP="00E45AD6">
      <w:pPr>
        <w:pStyle w:val="ListParagraph"/>
        <w:numPr>
          <w:ilvl w:val="0"/>
          <w:numId w:val="417"/>
        </w:numPr>
        <w:spacing w:line="240" w:lineRule="auto"/>
        <w:jc w:val="both"/>
        <w:rPr>
          <w:rFonts w:ascii="Book Antiqua" w:hAnsi="Book Antiqua"/>
          <w:bCs/>
          <w:lang w:val="it-IT"/>
        </w:rPr>
      </w:pPr>
      <w:r w:rsidRPr="00412DAC">
        <w:rPr>
          <w:rFonts w:ascii="Book Antiqua" w:hAnsi="Book Antiqua"/>
          <w:bCs/>
          <w:lang w:val="sq-AL"/>
        </w:rPr>
        <w:t>Nëse është publikuar një parashikim fitimi ose një çmuarje fitimi dhe ende është i parealizuar por jo i vlefshëm, atëherë deklarohet kjo gjë dhe jepet një shpjegim përse parashikimi ose çmuarja nuk është më i vlefshëm.</w:t>
      </w:r>
    </w:p>
    <w:p w:rsidR="00E44577" w:rsidRPr="00412DAC" w:rsidRDefault="00227380" w:rsidP="00E45AD6">
      <w:pPr>
        <w:pStyle w:val="ListParagraph"/>
        <w:numPr>
          <w:ilvl w:val="0"/>
          <w:numId w:val="417"/>
        </w:numPr>
        <w:spacing w:line="240" w:lineRule="auto"/>
        <w:jc w:val="both"/>
        <w:rPr>
          <w:rFonts w:ascii="Book Antiqua" w:hAnsi="Book Antiqua"/>
          <w:bCs/>
          <w:lang w:val="it-IT"/>
        </w:rPr>
      </w:pPr>
      <w:r w:rsidRPr="00412DAC">
        <w:rPr>
          <w:rFonts w:ascii="Book Antiqua" w:hAnsi="Book Antiqua"/>
          <w:bCs/>
          <w:lang w:val="sq-AL"/>
        </w:rPr>
        <w:t>Kur emetuesi vendos të përfshijë një parashikim të ri të fitimit ose një çmuarje të re të fitimit ose kur emetuesi përfshin një parashikim të publikuar më parë ose një çmuarje fitimi të publikuar paraprakisht, parashikimi ose çmuarja e fitimit duhet të jetë i qartë, të mos lërë vend për keqkuptime dhe të përmbajë një deklaratë ku jepen supozimet kryesore mbi të cilat e ka mbështetur emetuesi parashikimin ose çmuarjen.</w:t>
      </w:r>
    </w:p>
    <w:p w:rsidR="00E44577" w:rsidRPr="00412DAC" w:rsidRDefault="00227380" w:rsidP="00E45AD6">
      <w:pPr>
        <w:pStyle w:val="ListParagraph"/>
        <w:numPr>
          <w:ilvl w:val="0"/>
          <w:numId w:val="417"/>
        </w:numPr>
        <w:spacing w:line="240" w:lineRule="auto"/>
        <w:jc w:val="both"/>
        <w:rPr>
          <w:rFonts w:ascii="Book Antiqua" w:hAnsi="Book Antiqua"/>
          <w:bCs/>
          <w:lang w:val="it-IT"/>
        </w:rPr>
      </w:pPr>
      <w:r w:rsidRPr="00412DAC">
        <w:rPr>
          <w:rFonts w:ascii="Book Antiqua" w:hAnsi="Book Antiqua"/>
          <w:bCs/>
          <w:lang w:val="sq-AL"/>
        </w:rPr>
        <w:t>Parashikimi ose çmuarja përmbushin parimet e mëposhtme:</w:t>
      </w:r>
    </w:p>
    <w:p w:rsidR="00E44577" w:rsidRPr="00412DAC" w:rsidRDefault="00227380" w:rsidP="00E45AD6">
      <w:pPr>
        <w:pStyle w:val="ListParagraph"/>
        <w:numPr>
          <w:ilvl w:val="0"/>
          <w:numId w:val="418"/>
        </w:numPr>
        <w:spacing w:line="240" w:lineRule="auto"/>
        <w:jc w:val="both"/>
        <w:rPr>
          <w:rFonts w:ascii="Book Antiqua" w:hAnsi="Book Antiqua"/>
          <w:bCs/>
          <w:lang w:val="it-IT"/>
        </w:rPr>
      </w:pPr>
      <w:r w:rsidRPr="00412DAC">
        <w:rPr>
          <w:rFonts w:ascii="Book Antiqua" w:hAnsi="Book Antiqua"/>
          <w:bCs/>
          <w:lang w:val="sq-AL"/>
        </w:rPr>
        <w:t>duhet të ketë dallim të qartë midis supozimeve rreth faktorëve që mund të influencohen nga anëtarët e organeve drejtuese dhe supozimeve rreth faktorëve që janë plotësisht jashtë influencës së tyre;</w:t>
      </w:r>
    </w:p>
    <w:p w:rsidR="00227380" w:rsidRPr="00412DAC" w:rsidRDefault="00227380" w:rsidP="00E45AD6">
      <w:pPr>
        <w:pStyle w:val="ListParagraph"/>
        <w:numPr>
          <w:ilvl w:val="0"/>
          <w:numId w:val="418"/>
        </w:numPr>
        <w:spacing w:line="240" w:lineRule="auto"/>
        <w:jc w:val="both"/>
        <w:rPr>
          <w:rFonts w:ascii="Book Antiqua" w:hAnsi="Book Antiqua"/>
          <w:bCs/>
          <w:lang w:val="it-IT"/>
        </w:rPr>
      </w:pPr>
      <w:r w:rsidRPr="00412DAC">
        <w:rPr>
          <w:rFonts w:ascii="Book Antiqua" w:hAnsi="Book Antiqua"/>
          <w:bCs/>
          <w:lang w:val="sq-AL"/>
        </w:rPr>
        <w:t>supozimet duhet të jenë të arsyeshme, lehtësisht të kuptueshme për investitorët, specifike dhe precize dhe të mos lidhen me saktësinë e përgjithshme të çmuarjeve që qëndrojnë në themel të parashikimit; dhe</w:t>
      </w:r>
    </w:p>
    <w:p w:rsidR="00E44577" w:rsidRPr="00412DAC" w:rsidRDefault="00227380" w:rsidP="00E45AD6">
      <w:pPr>
        <w:pStyle w:val="ListParagraph"/>
        <w:numPr>
          <w:ilvl w:val="0"/>
          <w:numId w:val="418"/>
        </w:numPr>
        <w:spacing w:line="240" w:lineRule="auto"/>
        <w:jc w:val="both"/>
        <w:rPr>
          <w:rFonts w:ascii="Book Antiqua" w:hAnsi="Book Antiqua"/>
          <w:bCs/>
          <w:lang w:val="it-IT"/>
        </w:rPr>
      </w:pPr>
      <w:r w:rsidRPr="00412DAC">
        <w:rPr>
          <w:rFonts w:ascii="Book Antiqua" w:hAnsi="Book Antiqua"/>
          <w:bCs/>
          <w:lang w:val="sq-AL"/>
        </w:rPr>
        <w:t>në rastin e parashikimit, supozimet duhet t’ia tërheqin vëmendjen investitorit drejt atyre faktorëve të pasigurt të cilët mund ta ndryshojnë materialisht rezultatin e parashikimit.</w:t>
      </w:r>
    </w:p>
    <w:p w:rsidR="00E44577" w:rsidRPr="00412DAC" w:rsidRDefault="00227380" w:rsidP="00E45AD6">
      <w:pPr>
        <w:pStyle w:val="ListParagraph"/>
        <w:numPr>
          <w:ilvl w:val="0"/>
          <w:numId w:val="417"/>
        </w:numPr>
        <w:spacing w:line="240" w:lineRule="auto"/>
        <w:jc w:val="both"/>
        <w:rPr>
          <w:rFonts w:ascii="Book Antiqua" w:hAnsi="Book Antiqua"/>
          <w:bCs/>
          <w:lang w:val="it-IT"/>
        </w:rPr>
      </w:pPr>
      <w:r w:rsidRPr="00412DAC">
        <w:rPr>
          <w:rFonts w:ascii="Book Antiqua" w:hAnsi="Book Antiqua"/>
          <w:bCs/>
          <w:lang w:val="sq-AL"/>
        </w:rPr>
        <w:t>Duhet të ketë një raport të përgatitur nga kontabilistë ose auditues të pavarur, ku të shprehet se, sipas mendimit të kontabilistëve ose audituesve të pavarur, parashikimi ose çmuarja është hartuar siç duhet mbi bazën e deklaruar dhe se baza kontabël e përdorur për parashikimin apo çmuarjen e fitimit është në përputhje me politikat kontabël të emetuesit.</w:t>
      </w:r>
    </w:p>
    <w:p w:rsidR="00E44577" w:rsidRPr="00412DAC" w:rsidRDefault="00227380" w:rsidP="00E45AD6">
      <w:pPr>
        <w:pStyle w:val="ListParagraph"/>
        <w:numPr>
          <w:ilvl w:val="0"/>
          <w:numId w:val="417"/>
        </w:numPr>
        <w:spacing w:line="240" w:lineRule="auto"/>
        <w:jc w:val="both"/>
        <w:rPr>
          <w:rFonts w:ascii="Book Antiqua" w:hAnsi="Book Antiqua"/>
          <w:bCs/>
          <w:lang w:val="it-IT"/>
        </w:rPr>
      </w:pPr>
      <w:r w:rsidRPr="00412DAC">
        <w:rPr>
          <w:rFonts w:ascii="Book Antiqua" w:hAnsi="Book Antiqua"/>
          <w:bCs/>
          <w:lang w:val="sq-AL"/>
        </w:rPr>
        <w:t>Prospekti duhet të përfshijë një deklaratë se parashikimi ose çmuarja e fitimit është hartuar mbi bazën e deklaruar dhe është përgatitur mbi një bazë e cila:</w:t>
      </w:r>
    </w:p>
    <w:p w:rsidR="00E44577" w:rsidRPr="00412DAC" w:rsidRDefault="00227380" w:rsidP="00E45AD6">
      <w:pPr>
        <w:pStyle w:val="ListParagraph"/>
        <w:numPr>
          <w:ilvl w:val="0"/>
          <w:numId w:val="419"/>
        </w:numPr>
        <w:spacing w:line="240" w:lineRule="auto"/>
        <w:ind w:left="754" w:hanging="357"/>
        <w:jc w:val="both"/>
        <w:rPr>
          <w:rFonts w:ascii="Book Antiqua" w:hAnsi="Book Antiqua"/>
          <w:bCs/>
          <w:lang w:val="it-IT"/>
        </w:rPr>
      </w:pPr>
      <w:r w:rsidRPr="00412DAC">
        <w:rPr>
          <w:rFonts w:ascii="Book Antiqua" w:hAnsi="Book Antiqua"/>
          <w:bCs/>
          <w:lang w:val="sq-AL"/>
        </w:rPr>
        <w:t>është e krahasueshme me informacionet e pasqyrave financiare vjetore historike dhe</w:t>
      </w:r>
    </w:p>
    <w:p w:rsidR="00E44577" w:rsidRPr="00412DAC" w:rsidRDefault="00227380" w:rsidP="00E45AD6">
      <w:pPr>
        <w:pStyle w:val="ListParagraph"/>
        <w:numPr>
          <w:ilvl w:val="0"/>
          <w:numId w:val="419"/>
        </w:numPr>
        <w:spacing w:line="240" w:lineRule="auto"/>
        <w:ind w:left="754" w:hanging="357"/>
        <w:jc w:val="both"/>
        <w:rPr>
          <w:rFonts w:ascii="Book Antiqua" w:hAnsi="Book Antiqua"/>
          <w:bCs/>
          <w:lang w:val="it-IT"/>
        </w:rPr>
      </w:pPr>
      <w:r w:rsidRPr="00412DAC">
        <w:rPr>
          <w:rFonts w:ascii="Book Antiqua" w:hAnsi="Book Antiqua"/>
          <w:bCs/>
          <w:lang w:val="sq-AL"/>
        </w:rPr>
        <w:t>është në përputhje me politikat kontabël të emetuesit.</w:t>
      </w:r>
    </w:p>
    <w:p w:rsidR="00E44577" w:rsidRPr="00412DAC" w:rsidRDefault="00227380" w:rsidP="00D036C8">
      <w:pPr>
        <w:pStyle w:val="Heading3"/>
        <w:ind w:left="786"/>
        <w:rPr>
          <w:rFonts w:hint="eastAsia"/>
          <w:lang w:val="it-IT"/>
        </w:rPr>
      </w:pPr>
      <w:bookmarkStart w:id="443" w:name="_Toc1385369"/>
      <w:r w:rsidRPr="00412DAC">
        <w:rPr>
          <w:lang w:val="sq-AL"/>
        </w:rPr>
        <w:t>Neni 266 Të dhënat mbi administrimin</w:t>
      </w:r>
      <w:bookmarkEnd w:id="443"/>
    </w:p>
    <w:p w:rsidR="00E44577" w:rsidRPr="00412DAC" w:rsidRDefault="00227380" w:rsidP="00D036C8">
      <w:pPr>
        <w:pStyle w:val="ListParagraph"/>
        <w:spacing w:line="240" w:lineRule="auto"/>
        <w:ind w:left="397"/>
        <w:jc w:val="both"/>
        <w:rPr>
          <w:rFonts w:ascii="Book Antiqua" w:hAnsi="Book Antiqua"/>
          <w:bCs/>
          <w:lang w:val="it-IT"/>
        </w:rPr>
      </w:pPr>
      <w:r w:rsidRPr="00412DAC">
        <w:rPr>
          <w:rFonts w:ascii="Book Antiqua" w:hAnsi="Book Antiqua"/>
          <w:bCs/>
          <w:lang w:val="sq-AL"/>
        </w:rPr>
        <w:t>Emrat, adresat tregtare dhe funksionet që mbajnë pranë emetuesit personat e mëposhtëm, dhe informacion tregues mbi veprimtaritë kryesore të kryera prej tyre jashtë emetuesit, kur këto janë të rëndësishme në lidhje me emetuesin:</w:t>
      </w:r>
    </w:p>
    <w:p w:rsidR="00E44577" w:rsidRPr="00412DAC" w:rsidRDefault="00227380" w:rsidP="00E45AD6">
      <w:pPr>
        <w:pStyle w:val="ListParagraph"/>
        <w:numPr>
          <w:ilvl w:val="0"/>
          <w:numId w:val="420"/>
        </w:numPr>
        <w:spacing w:line="240" w:lineRule="auto"/>
        <w:ind w:left="754" w:hanging="357"/>
        <w:jc w:val="both"/>
        <w:rPr>
          <w:rFonts w:ascii="Book Antiqua" w:hAnsi="Book Antiqua"/>
          <w:bCs/>
          <w:lang w:val="it-IT"/>
        </w:rPr>
      </w:pPr>
      <w:r w:rsidRPr="00412DAC">
        <w:rPr>
          <w:rFonts w:ascii="Book Antiqua" w:hAnsi="Book Antiqua"/>
          <w:bCs/>
          <w:lang w:val="sq-AL"/>
        </w:rPr>
        <w:t>Anëtarët e organeve drejtuese ose mbikëqyrëse;</w:t>
      </w:r>
    </w:p>
    <w:p w:rsidR="00E44577" w:rsidRPr="00412DAC" w:rsidRDefault="00227380" w:rsidP="00E45AD6">
      <w:pPr>
        <w:pStyle w:val="ListParagraph"/>
        <w:numPr>
          <w:ilvl w:val="0"/>
          <w:numId w:val="420"/>
        </w:numPr>
        <w:spacing w:line="240" w:lineRule="auto"/>
        <w:ind w:left="754" w:hanging="357"/>
        <w:jc w:val="both"/>
        <w:rPr>
          <w:rFonts w:ascii="Book Antiqua" w:hAnsi="Book Antiqua"/>
          <w:bCs/>
          <w:lang w:val="it-IT"/>
        </w:rPr>
      </w:pPr>
      <w:r w:rsidRPr="00412DAC">
        <w:rPr>
          <w:rFonts w:ascii="Book Antiqua" w:hAnsi="Book Antiqua"/>
          <w:bCs/>
          <w:lang w:val="sq-AL"/>
        </w:rPr>
        <w:t>Ortakët me përgjegjësi të pakufizuar, në rastin e shoqërisë komandite me kapital aksionar;</w:t>
      </w:r>
    </w:p>
    <w:p w:rsidR="00227380" w:rsidRPr="00412DAC" w:rsidRDefault="00227380" w:rsidP="00E45AD6">
      <w:pPr>
        <w:pStyle w:val="ListParagraph"/>
        <w:numPr>
          <w:ilvl w:val="0"/>
          <w:numId w:val="420"/>
        </w:numPr>
        <w:spacing w:line="240" w:lineRule="auto"/>
        <w:ind w:left="754" w:hanging="357"/>
        <w:jc w:val="both"/>
        <w:rPr>
          <w:rFonts w:ascii="Book Antiqua" w:hAnsi="Book Antiqua"/>
          <w:bCs/>
          <w:lang w:val="it-IT"/>
        </w:rPr>
      </w:pPr>
      <w:r w:rsidRPr="00412DAC">
        <w:rPr>
          <w:rFonts w:ascii="Book Antiqua" w:hAnsi="Book Antiqua"/>
          <w:bCs/>
          <w:lang w:val="sq-AL"/>
        </w:rPr>
        <w:t>Themeluesit, nëse emetuesi është krijuar brenda pesë viteve të fundit; dhe</w:t>
      </w:r>
    </w:p>
    <w:p w:rsidR="00E44577" w:rsidRPr="00412DAC" w:rsidRDefault="00227380" w:rsidP="00E45AD6">
      <w:pPr>
        <w:pStyle w:val="ListParagraph"/>
        <w:numPr>
          <w:ilvl w:val="0"/>
          <w:numId w:val="420"/>
        </w:numPr>
        <w:spacing w:line="240" w:lineRule="auto"/>
        <w:ind w:left="754" w:hanging="357"/>
        <w:jc w:val="both"/>
        <w:rPr>
          <w:rFonts w:ascii="Book Antiqua" w:hAnsi="Book Antiqua"/>
          <w:bCs/>
          <w:lang w:val="it-IT"/>
        </w:rPr>
      </w:pPr>
      <w:r w:rsidRPr="00412DAC">
        <w:rPr>
          <w:rFonts w:ascii="Book Antiqua" w:hAnsi="Book Antiqua"/>
          <w:bCs/>
          <w:lang w:val="sq-AL"/>
        </w:rPr>
        <w:t>Çdo drejtues i lartë i përfshirë në konstatimin nëse emetuesi ka ekspertizën dhe përvojën e duhur për administrimin e veprimtarisë tregtare të emetuesit.</w:t>
      </w:r>
    </w:p>
    <w:p w:rsidR="00E44577" w:rsidRPr="00412DAC" w:rsidRDefault="00227380" w:rsidP="00D036C8">
      <w:pPr>
        <w:pStyle w:val="Heading3"/>
        <w:ind w:left="786"/>
        <w:rPr>
          <w:rFonts w:hint="eastAsia"/>
          <w:lang w:val="it-IT"/>
        </w:rPr>
      </w:pPr>
      <w:bookmarkStart w:id="444" w:name="_Toc1385370"/>
      <w:r w:rsidRPr="00412DAC">
        <w:rPr>
          <w:lang w:val="sq-AL"/>
        </w:rPr>
        <w:t>Neni 267 Shpërblimi dhe përfitimet</w:t>
      </w:r>
      <w:bookmarkEnd w:id="444"/>
    </w:p>
    <w:p w:rsidR="00E44577" w:rsidRPr="00412DAC" w:rsidRDefault="00227380" w:rsidP="00E45AD6">
      <w:pPr>
        <w:pStyle w:val="ListParagraph"/>
        <w:numPr>
          <w:ilvl w:val="0"/>
          <w:numId w:val="423"/>
        </w:numPr>
        <w:spacing w:line="240" w:lineRule="auto"/>
        <w:jc w:val="both"/>
        <w:rPr>
          <w:rFonts w:ascii="Book Antiqua" w:hAnsi="Book Antiqua"/>
          <w:bCs/>
          <w:lang w:val="it-IT"/>
        </w:rPr>
      </w:pPr>
      <w:r w:rsidRPr="00412DAC">
        <w:rPr>
          <w:rFonts w:ascii="Book Antiqua" w:hAnsi="Book Antiqua"/>
          <w:bCs/>
          <w:lang w:val="sq-AL"/>
        </w:rPr>
        <w:t>Shuma e pagës së dhënë (përfshirë çdo kompensim të kushtëzuar ose të shtyrë) dhe përfitimet në natyrë që u jepen personave të tillë nga emetuesi dhe shoqëritë e tij të kontrolluara për shërbimet e kryera me çdo cilësi për emetuesin dhe shoqëritë e tij të kontrolluara nga cilido person.</w:t>
      </w:r>
    </w:p>
    <w:p w:rsidR="00E44577" w:rsidRPr="00412DAC" w:rsidRDefault="00227380" w:rsidP="00E45AD6">
      <w:pPr>
        <w:pStyle w:val="ListParagraph"/>
        <w:numPr>
          <w:ilvl w:val="0"/>
          <w:numId w:val="423"/>
        </w:numPr>
        <w:spacing w:line="240" w:lineRule="auto"/>
        <w:jc w:val="both"/>
        <w:rPr>
          <w:rFonts w:ascii="Book Antiqua" w:hAnsi="Book Antiqua"/>
          <w:bCs/>
          <w:lang w:val="it-IT"/>
        </w:rPr>
      </w:pPr>
      <w:r w:rsidRPr="00412DAC">
        <w:rPr>
          <w:rFonts w:ascii="Book Antiqua" w:hAnsi="Book Antiqua"/>
          <w:bCs/>
          <w:lang w:val="sq-AL"/>
        </w:rPr>
        <w:t>Ky informacion duhet të jepet në mënyrë individuale, përveç rastit kur dhënia e informacionit në mënyrë individuale nuk kërkohet në vendin e origjinës të emetuesit dhe nuk jepet në mënyrë publike nga emetuesi.</w:t>
      </w:r>
    </w:p>
    <w:p w:rsidR="00E44577" w:rsidRPr="00412DAC" w:rsidRDefault="00227380" w:rsidP="00E45AD6">
      <w:pPr>
        <w:pStyle w:val="ListParagraph"/>
        <w:numPr>
          <w:ilvl w:val="0"/>
          <w:numId w:val="423"/>
        </w:numPr>
        <w:spacing w:line="240" w:lineRule="auto"/>
        <w:jc w:val="both"/>
        <w:rPr>
          <w:rFonts w:ascii="Book Antiqua" w:hAnsi="Book Antiqua"/>
          <w:bCs/>
          <w:lang w:val="it-IT"/>
        </w:rPr>
      </w:pPr>
      <w:r w:rsidRPr="00412DAC">
        <w:rPr>
          <w:rFonts w:ascii="Book Antiqua" w:hAnsi="Book Antiqua"/>
          <w:bCs/>
          <w:lang w:val="sq-AL"/>
        </w:rPr>
        <w:t>Shumat totale të vëna mënjanë ose të konstatuara nga emetuesi ose shoqëritë e tij të kontrolluara për pensione pleqërie ose të tjera ose për përfitime të ngjashme.</w:t>
      </w:r>
    </w:p>
    <w:p w:rsidR="00E44577" w:rsidRPr="00412DAC" w:rsidRDefault="00227380" w:rsidP="00D036C8">
      <w:pPr>
        <w:pStyle w:val="Heading3"/>
        <w:ind w:left="786"/>
        <w:rPr>
          <w:rFonts w:hint="eastAsia"/>
          <w:lang w:val="it-IT"/>
        </w:rPr>
      </w:pPr>
      <w:bookmarkStart w:id="445" w:name="_Toc1385371"/>
      <w:r w:rsidRPr="00412DAC">
        <w:rPr>
          <w:lang w:val="sq-AL"/>
        </w:rPr>
        <w:t>Neni 268 Praktikat e këshillit</w:t>
      </w:r>
      <w:bookmarkEnd w:id="445"/>
    </w:p>
    <w:p w:rsidR="00E44577" w:rsidRPr="00412DAC" w:rsidRDefault="00227380" w:rsidP="00E45AD6">
      <w:pPr>
        <w:pStyle w:val="ListParagraph"/>
        <w:numPr>
          <w:ilvl w:val="0"/>
          <w:numId w:val="421"/>
        </w:numPr>
        <w:spacing w:line="240" w:lineRule="auto"/>
        <w:jc w:val="both"/>
        <w:rPr>
          <w:rFonts w:ascii="Book Antiqua" w:hAnsi="Book Antiqua"/>
          <w:bCs/>
          <w:lang w:val="it-IT"/>
        </w:rPr>
      </w:pPr>
      <w:r w:rsidRPr="00412DAC">
        <w:rPr>
          <w:rFonts w:ascii="Book Antiqua" w:hAnsi="Book Antiqua"/>
          <w:bCs/>
          <w:lang w:val="sq-AL"/>
        </w:rPr>
        <w:t>Në lidhje me vitin e mbyllur ushtrimor të emetuesit, nëse nuk është specifikuar ndryshe, në lidhje me anëtarët e këshillit të administrimit dhe drejtuesit e lartë, datën e përfundimit të mandatit aktual, nëse ka, dhe periudhën për sa e kohë e mban këtë post personi.</w:t>
      </w:r>
    </w:p>
    <w:p w:rsidR="00E44577" w:rsidRPr="00412DAC" w:rsidRDefault="00227380" w:rsidP="00E45AD6">
      <w:pPr>
        <w:pStyle w:val="ListParagraph"/>
        <w:numPr>
          <w:ilvl w:val="0"/>
          <w:numId w:val="421"/>
        </w:numPr>
        <w:spacing w:line="240" w:lineRule="auto"/>
        <w:jc w:val="both"/>
        <w:rPr>
          <w:rFonts w:ascii="Book Antiqua" w:hAnsi="Book Antiqua"/>
          <w:bCs/>
          <w:lang w:val="it-IT"/>
        </w:rPr>
      </w:pPr>
      <w:r w:rsidRPr="00412DAC">
        <w:rPr>
          <w:rFonts w:ascii="Book Antiqua" w:hAnsi="Book Antiqua"/>
          <w:bCs/>
          <w:lang w:val="sq-AL"/>
        </w:rPr>
        <w:t>Informacion për kontratat e anëtarëve të këshillit të administrimit ose drejtuesve të lartë me emetuesin ose me ndonjë prej shoqërive të tij të kontrolluara, ku parashikohen përfitime nga zgjidhja e marrëdhënieve të punës.</w:t>
      </w:r>
    </w:p>
    <w:p w:rsidR="00E44577" w:rsidRPr="00412DAC" w:rsidRDefault="00227380" w:rsidP="00E45AD6">
      <w:pPr>
        <w:pStyle w:val="ListParagraph"/>
        <w:numPr>
          <w:ilvl w:val="0"/>
          <w:numId w:val="421"/>
        </w:numPr>
        <w:spacing w:line="240" w:lineRule="auto"/>
        <w:jc w:val="both"/>
        <w:rPr>
          <w:rFonts w:ascii="Book Antiqua" w:hAnsi="Book Antiqua"/>
          <w:bCs/>
          <w:lang w:val="it-IT"/>
        </w:rPr>
      </w:pPr>
      <w:r w:rsidRPr="00412DAC">
        <w:rPr>
          <w:rFonts w:ascii="Book Antiqua" w:hAnsi="Book Antiqua"/>
          <w:bCs/>
          <w:lang w:val="sq-AL"/>
        </w:rPr>
        <w:t>Informacion mbi komitetin e auditimit dhe komitetin e pagave të emetuesit, përfshirë emrat e anëtarëve të komitetit dhe një përmbledhje të termave të referencës në bazë të të cilave vepron komiteti.</w:t>
      </w:r>
    </w:p>
    <w:p w:rsidR="00E44577" w:rsidRPr="00412DAC" w:rsidRDefault="00227380" w:rsidP="00E45AD6">
      <w:pPr>
        <w:pStyle w:val="ListParagraph"/>
        <w:numPr>
          <w:ilvl w:val="0"/>
          <w:numId w:val="421"/>
        </w:numPr>
        <w:spacing w:line="240" w:lineRule="auto"/>
        <w:jc w:val="both"/>
        <w:rPr>
          <w:rFonts w:ascii="Book Antiqua" w:hAnsi="Book Antiqua"/>
          <w:bCs/>
          <w:lang w:val="sq-AL"/>
        </w:rPr>
      </w:pPr>
      <w:r w:rsidRPr="00412DAC">
        <w:rPr>
          <w:rFonts w:ascii="Book Antiqua" w:hAnsi="Book Antiqua"/>
          <w:bCs/>
          <w:lang w:val="sq-AL"/>
        </w:rPr>
        <w:t>Një deklaratë nëse emetuesi është ose jo në përputhshmëri me regjimin e drejtimit të brendshëm të shoqërive tregtare i cili është zbatueshëm për emetuesin. Në rast se emetuesi nuk është në përputhshmëri me një regjim të tillë, duhet të përfshihet një deklaratë për këtë, së bashku me një shpjegim përse emetuesi nuk është në përputhshmëri.</w:t>
      </w:r>
    </w:p>
    <w:p w:rsidR="00E44577" w:rsidRPr="00412DAC" w:rsidRDefault="00227380" w:rsidP="00E45AD6">
      <w:pPr>
        <w:pStyle w:val="ListParagraph"/>
        <w:numPr>
          <w:ilvl w:val="0"/>
          <w:numId w:val="421"/>
        </w:numPr>
        <w:spacing w:line="240" w:lineRule="auto"/>
        <w:jc w:val="both"/>
        <w:rPr>
          <w:rFonts w:ascii="Book Antiqua" w:hAnsi="Book Antiqua"/>
          <w:bCs/>
          <w:lang w:val="sq-AL"/>
        </w:rPr>
      </w:pPr>
      <w:r w:rsidRPr="00412DAC">
        <w:rPr>
          <w:rFonts w:ascii="Book Antiqua" w:hAnsi="Book Antiqua"/>
          <w:bCs/>
          <w:lang w:val="sq-AL"/>
        </w:rPr>
        <w:t>Një deklaratë për ndikimet e reja materiale të mundshme në drejtimin e brendshëm të shoqërisë, përfshirë ndryshimet e ardhshme në përbërjen e këshillit dhe të komiteteve (nëse për këtë është marrë tashmë vendim në këshill dhe/ose në asamblenë e përgjithshme)</w:t>
      </w:r>
    </w:p>
    <w:p w:rsidR="00E44577" w:rsidRPr="00412DAC" w:rsidRDefault="00227380" w:rsidP="00D036C8">
      <w:pPr>
        <w:pStyle w:val="Heading3"/>
        <w:ind w:left="786"/>
        <w:rPr>
          <w:rFonts w:hint="eastAsia"/>
        </w:rPr>
      </w:pPr>
      <w:bookmarkStart w:id="446" w:name="_Toc1385372"/>
      <w:r w:rsidRPr="00412DAC">
        <w:rPr>
          <w:lang w:val="sq-AL"/>
        </w:rPr>
        <w:t>Neni 269 Punëmarrësit</w:t>
      </w:r>
      <w:bookmarkEnd w:id="446"/>
    </w:p>
    <w:p w:rsidR="00E44577" w:rsidRPr="00412DAC" w:rsidRDefault="00227380" w:rsidP="00E45AD6">
      <w:pPr>
        <w:pStyle w:val="ListParagraph"/>
        <w:numPr>
          <w:ilvl w:val="0"/>
          <w:numId w:val="422"/>
        </w:numPr>
        <w:spacing w:line="240" w:lineRule="auto"/>
        <w:jc w:val="both"/>
        <w:rPr>
          <w:rFonts w:ascii="Book Antiqua" w:hAnsi="Book Antiqua"/>
          <w:bCs/>
        </w:rPr>
      </w:pPr>
      <w:r w:rsidRPr="00412DAC">
        <w:rPr>
          <w:rFonts w:ascii="Book Antiqua" w:hAnsi="Book Antiqua"/>
          <w:bCs/>
          <w:lang w:val="sq-AL"/>
        </w:rPr>
        <w:t>Numri i punëmarrësve në fund të periudhës ose mesatarja për secilin vit ushtrimor për periudhën e mbuluar nga të dhënat e pasqyrave financiare vjetore historike deri më datën e dokumentit të regjistrimit (dhe ndryshimet e këtyre numrave, nëse janë me rëndësi materiale) dhe, nëse e mundur dhe me rëndësi materiale, një zbërthim i numrit të personave të punësuar sipas kategorive kryesore të veprimtarisë dhe vendndodhjes gjeografike.</w:t>
      </w:r>
    </w:p>
    <w:p w:rsidR="00E44577" w:rsidRPr="00412DAC" w:rsidRDefault="00227380" w:rsidP="00E45AD6">
      <w:pPr>
        <w:pStyle w:val="ListParagraph"/>
        <w:numPr>
          <w:ilvl w:val="0"/>
          <w:numId w:val="422"/>
        </w:numPr>
        <w:spacing w:line="240" w:lineRule="auto"/>
        <w:jc w:val="both"/>
        <w:rPr>
          <w:rFonts w:ascii="Book Antiqua" w:hAnsi="Book Antiqua"/>
          <w:bCs/>
        </w:rPr>
      </w:pPr>
      <w:r w:rsidRPr="00412DAC">
        <w:rPr>
          <w:rFonts w:ascii="Book Antiqua" w:hAnsi="Book Antiqua"/>
          <w:bCs/>
          <w:lang w:val="sq-AL"/>
        </w:rPr>
        <w:t>Nëse emetuesi punëson një numër të konsiderueshëm punonjësish provizorë, jepet numri mesatar i punonjësve provizorë gjatë vitit ushtrimor më të fundit.</w:t>
      </w:r>
    </w:p>
    <w:p w:rsidR="00E44577" w:rsidRPr="00412DAC" w:rsidRDefault="00227380" w:rsidP="00E45AD6">
      <w:pPr>
        <w:pStyle w:val="ListParagraph"/>
        <w:numPr>
          <w:ilvl w:val="0"/>
          <w:numId w:val="422"/>
        </w:numPr>
        <w:spacing w:line="240" w:lineRule="auto"/>
        <w:jc w:val="both"/>
        <w:rPr>
          <w:rFonts w:ascii="Book Antiqua" w:hAnsi="Book Antiqua"/>
          <w:bCs/>
          <w:lang w:val="sq-AL"/>
        </w:rPr>
      </w:pPr>
      <w:r w:rsidRPr="00412DAC">
        <w:rPr>
          <w:rFonts w:ascii="Book Antiqua" w:hAnsi="Book Antiqua"/>
          <w:bCs/>
          <w:lang w:val="sq-AL"/>
        </w:rPr>
        <w:t>Aksionet dhe opsionet e aksioneve në lidhje me anëtarët e këshillit të administrimit, drejtuesit e lartë dhe punëmarrësit, së bashku me informacion mbi pronësinë e aksioneve të tyre dhe çdo opsion për aksione të emetuesit, më datën më të fundit të mundshme.</w:t>
      </w:r>
    </w:p>
    <w:p w:rsidR="00E44577" w:rsidRPr="00412DAC" w:rsidRDefault="00227380" w:rsidP="00E45AD6">
      <w:pPr>
        <w:pStyle w:val="ListParagraph"/>
        <w:numPr>
          <w:ilvl w:val="0"/>
          <w:numId w:val="422"/>
        </w:numPr>
        <w:spacing w:line="240" w:lineRule="auto"/>
        <w:jc w:val="both"/>
        <w:rPr>
          <w:rFonts w:ascii="Book Antiqua" w:hAnsi="Book Antiqua"/>
          <w:bCs/>
          <w:lang w:val="sq-AL"/>
        </w:rPr>
      </w:pPr>
      <w:r w:rsidRPr="00412DAC">
        <w:rPr>
          <w:rFonts w:ascii="Book Antiqua" w:hAnsi="Book Antiqua"/>
          <w:bCs/>
          <w:lang w:val="sq-AL"/>
        </w:rPr>
        <w:t>Përshkrim i masave, nëse ka, për përfshirjen e anëtarëve e këshillit të administrimit, drejtuesve të lartë ose punëmarrësve në kapitalin e emetuesit.</w:t>
      </w:r>
    </w:p>
    <w:p w:rsidR="00E44577" w:rsidRPr="00412DAC" w:rsidRDefault="00227380" w:rsidP="00D036C8">
      <w:pPr>
        <w:pStyle w:val="Heading3"/>
        <w:ind w:left="786"/>
        <w:rPr>
          <w:rFonts w:hint="eastAsia"/>
          <w:lang w:val="sq-AL"/>
        </w:rPr>
      </w:pPr>
      <w:bookmarkStart w:id="447" w:name="_Toc1385373"/>
      <w:r w:rsidRPr="00412DAC">
        <w:rPr>
          <w:lang w:val="sq-AL"/>
        </w:rPr>
        <w:t>Neni 270 Aksionarët e mëdhenj</w:t>
      </w:r>
      <w:bookmarkEnd w:id="447"/>
    </w:p>
    <w:p w:rsidR="00E44577" w:rsidRPr="00412DAC" w:rsidRDefault="00227380" w:rsidP="00E45AD6">
      <w:pPr>
        <w:pStyle w:val="ListParagraph"/>
        <w:numPr>
          <w:ilvl w:val="0"/>
          <w:numId w:val="424"/>
        </w:numPr>
        <w:spacing w:line="240" w:lineRule="auto"/>
        <w:jc w:val="both"/>
        <w:rPr>
          <w:rFonts w:ascii="Book Antiqua" w:hAnsi="Book Antiqua"/>
          <w:bCs/>
          <w:lang w:val="sq-AL"/>
        </w:rPr>
      </w:pPr>
      <w:r w:rsidRPr="00412DAC">
        <w:rPr>
          <w:rFonts w:ascii="Book Antiqua" w:hAnsi="Book Antiqua"/>
          <w:bCs/>
          <w:lang w:val="sq-AL"/>
        </w:rPr>
        <w:t>Për aq sa ka dijeni emetuesi, emri i çdo personi, i cili nuk është anëtar i organeve administrative, drejtuese ose mbikëqyrëse, dhe i cili, drejtpërdrejt ose tërthorazi, zotëron interes në kapitalin ose të drejtat e votës të emetuesit, për të cilën kërkohet njoftim në bazë të ligjit që rregullon emetuesin, së bashku me shumën e interesit të secilit person, më datën e dokumentit të regjistrimit. Nëse nuk ka persona të tillë, të deklarohet mungesa e interesit në fjalë.</w:t>
      </w:r>
    </w:p>
    <w:p w:rsidR="00E44577" w:rsidRPr="00412DAC" w:rsidRDefault="00227380" w:rsidP="00E45AD6">
      <w:pPr>
        <w:pStyle w:val="ListParagraph"/>
        <w:numPr>
          <w:ilvl w:val="0"/>
          <w:numId w:val="424"/>
        </w:numPr>
        <w:spacing w:line="240" w:lineRule="auto"/>
        <w:jc w:val="both"/>
        <w:rPr>
          <w:rFonts w:ascii="Book Antiqua" w:hAnsi="Book Antiqua"/>
          <w:bCs/>
          <w:lang w:val="sq-AL"/>
        </w:rPr>
      </w:pPr>
      <w:r w:rsidRPr="00412DAC">
        <w:rPr>
          <w:rFonts w:ascii="Book Antiqua" w:hAnsi="Book Antiqua"/>
          <w:bCs/>
          <w:lang w:val="sq-AL"/>
        </w:rPr>
        <w:t>Një deklaratë nëse aksionarët e mëdhenj të emetuesit kanë ose jo të drejta të ndryshme vote, sipas rastit.</w:t>
      </w:r>
    </w:p>
    <w:p w:rsidR="00E44577" w:rsidRPr="00412DAC" w:rsidRDefault="00227380" w:rsidP="00E45AD6">
      <w:pPr>
        <w:pStyle w:val="ListParagraph"/>
        <w:numPr>
          <w:ilvl w:val="0"/>
          <w:numId w:val="424"/>
        </w:numPr>
        <w:spacing w:line="240" w:lineRule="auto"/>
        <w:jc w:val="both"/>
        <w:rPr>
          <w:rFonts w:ascii="Book Antiqua" w:hAnsi="Book Antiqua"/>
          <w:bCs/>
          <w:lang w:val="sq-AL"/>
        </w:rPr>
      </w:pPr>
      <w:r w:rsidRPr="00412DAC">
        <w:rPr>
          <w:rFonts w:ascii="Book Antiqua" w:hAnsi="Book Antiqua"/>
          <w:bCs/>
          <w:lang w:val="sq-AL"/>
        </w:rPr>
        <w:t>Për aq sa ka dijeni emetuesi, të deklarohet nëse emetuesi është, drejtpërdrejt ose tërthorazi, në pronësi ose në kontroll të një personi tjetër, dhe të bëhet e ditur se cili ose cilët janë këta persona të tjerë, si edhe të përshkruhet natyra e kontrollit dhe masat që janë marrë për të siguruar që ky kontroll të mos abuzohet.</w:t>
      </w:r>
    </w:p>
    <w:p w:rsidR="00E44577" w:rsidRPr="00412DAC" w:rsidRDefault="00445735" w:rsidP="00E45AD6">
      <w:pPr>
        <w:pStyle w:val="ListParagraph"/>
        <w:numPr>
          <w:ilvl w:val="0"/>
          <w:numId w:val="424"/>
        </w:numPr>
        <w:spacing w:line="240" w:lineRule="auto"/>
        <w:jc w:val="both"/>
        <w:rPr>
          <w:rFonts w:ascii="Book Antiqua" w:hAnsi="Book Antiqua"/>
          <w:bCs/>
          <w:lang w:val="sq-AL"/>
        </w:rPr>
      </w:pPr>
      <w:r w:rsidRPr="00412DAC">
        <w:rPr>
          <w:rFonts w:ascii="Book Antiqua" w:hAnsi="Book Antiqua"/>
          <w:bCs/>
          <w:lang w:val="sq-AL"/>
        </w:rPr>
        <w:t>Një përshkrim i çdo mase, për të cilën ka dijeni emetuesi, shfrytëzimi i së cilës më një datë të ardhshme mund të sjellë ndryshim në kontrollin e emetuesit.</w:t>
      </w:r>
    </w:p>
    <w:p w:rsidR="00E44577" w:rsidRPr="00412DAC" w:rsidRDefault="00445735" w:rsidP="00D036C8">
      <w:pPr>
        <w:pStyle w:val="Heading3"/>
        <w:ind w:left="786"/>
        <w:rPr>
          <w:rFonts w:hint="eastAsia"/>
          <w:lang w:val="sq-AL"/>
        </w:rPr>
      </w:pPr>
      <w:bookmarkStart w:id="448" w:name="_Toc1385374"/>
      <w:r w:rsidRPr="00412DAC">
        <w:rPr>
          <w:lang w:val="sq-AL"/>
        </w:rPr>
        <w:t>Neni 271 Transaksionet me palët e lidhura</w:t>
      </w:r>
      <w:bookmarkEnd w:id="448"/>
    </w:p>
    <w:p w:rsidR="00E44577" w:rsidRPr="00412DAC" w:rsidRDefault="00445735" w:rsidP="00E45AD6">
      <w:pPr>
        <w:pStyle w:val="ListParagraph"/>
        <w:numPr>
          <w:ilvl w:val="0"/>
          <w:numId w:val="425"/>
        </w:numPr>
        <w:spacing w:line="240" w:lineRule="auto"/>
        <w:jc w:val="both"/>
        <w:rPr>
          <w:rFonts w:ascii="Book Antiqua" w:hAnsi="Book Antiqua"/>
          <w:bCs/>
          <w:lang w:val="sq-AL"/>
        </w:rPr>
      </w:pPr>
      <w:r w:rsidRPr="00412DAC">
        <w:rPr>
          <w:rFonts w:ascii="Book Antiqua" w:hAnsi="Book Antiqua"/>
          <w:bCs/>
          <w:lang w:val="sq-AL"/>
        </w:rPr>
        <w:t>Duhet të jepen, në përputhje me standardin përkatës, të dhëna kur emetuesi ka bërë transaksione me palë të lidhura gjatë periudhës së mbuluar nga të dhënat e pasqyrave financiare vjetore historike, deri më datën e dokumentit të regjistrimit.</w:t>
      </w:r>
    </w:p>
    <w:p w:rsidR="00E44577" w:rsidRPr="00412DAC" w:rsidRDefault="00445735" w:rsidP="00E45AD6">
      <w:pPr>
        <w:pStyle w:val="ListParagraph"/>
        <w:numPr>
          <w:ilvl w:val="0"/>
          <w:numId w:val="425"/>
        </w:numPr>
        <w:spacing w:line="240" w:lineRule="auto"/>
        <w:jc w:val="both"/>
        <w:rPr>
          <w:rFonts w:ascii="Book Antiqua" w:hAnsi="Book Antiqua"/>
          <w:bCs/>
          <w:lang w:val="sq-AL"/>
        </w:rPr>
      </w:pPr>
      <w:r w:rsidRPr="00412DAC">
        <w:rPr>
          <w:rFonts w:ascii="Book Antiqua" w:hAnsi="Book Antiqua"/>
          <w:bCs/>
          <w:lang w:val="sq-AL"/>
        </w:rPr>
        <w:t>Nëse për emetuesin nuk zbatohen standarde të tilla, duhet të jepen informacionet e mëposhtme:</w:t>
      </w:r>
    </w:p>
    <w:p w:rsidR="00445735" w:rsidRPr="00412DAC" w:rsidRDefault="00445735" w:rsidP="00E45AD6">
      <w:pPr>
        <w:pStyle w:val="ListParagraph"/>
        <w:numPr>
          <w:ilvl w:val="0"/>
          <w:numId w:val="426"/>
        </w:numPr>
        <w:spacing w:line="240" w:lineRule="auto"/>
        <w:ind w:left="754" w:hanging="357"/>
        <w:jc w:val="both"/>
        <w:rPr>
          <w:rFonts w:ascii="Book Antiqua" w:hAnsi="Book Antiqua"/>
          <w:bCs/>
          <w:lang w:val="sq-AL"/>
        </w:rPr>
      </w:pPr>
      <w:r w:rsidRPr="00412DAC">
        <w:rPr>
          <w:rFonts w:ascii="Book Antiqua" w:hAnsi="Book Antiqua"/>
          <w:bCs/>
          <w:lang w:val="sq-AL"/>
        </w:rPr>
        <w:t>Natyra dhe masa e çdo transaksioni që është, më vete ose në formë agregate, me rëndësi materiale për emetuesin. Kur transaksionet me palët e lidhura nuk janë kryer sipas kushteve të zakonshme të tregut, të jepet një shpjegim përse këto transaksione nuk janë kryer me kushte të zakonshme të tregut. Në rastin e kredive të pashlyera, përfshirë dorëzanitë e çdo lloji, të bëhet e ditur shuma që ka mbetur e pashlyer; dhe</w:t>
      </w:r>
    </w:p>
    <w:p w:rsidR="00E44577" w:rsidRPr="00412DAC" w:rsidRDefault="00445735" w:rsidP="00E45AD6">
      <w:pPr>
        <w:pStyle w:val="ListParagraph"/>
        <w:numPr>
          <w:ilvl w:val="0"/>
          <w:numId w:val="426"/>
        </w:numPr>
        <w:spacing w:line="240" w:lineRule="auto"/>
        <w:ind w:left="754" w:hanging="357"/>
        <w:jc w:val="both"/>
        <w:rPr>
          <w:rFonts w:ascii="Book Antiqua" w:hAnsi="Book Antiqua"/>
          <w:bCs/>
          <w:lang w:val="sq-AL"/>
        </w:rPr>
      </w:pPr>
      <w:r w:rsidRPr="00412DAC">
        <w:rPr>
          <w:rFonts w:ascii="Book Antiqua" w:hAnsi="Book Antiqua"/>
          <w:bCs/>
          <w:lang w:val="sq-AL"/>
        </w:rPr>
        <w:t>Shuma ose përqindja që zënë transaksionet me palët e lidhura në xhiron afariste të emetuesit.</w:t>
      </w:r>
    </w:p>
    <w:p w:rsidR="00E44577" w:rsidRPr="00412DAC" w:rsidRDefault="00445735" w:rsidP="00D036C8">
      <w:pPr>
        <w:pStyle w:val="Heading3"/>
        <w:ind w:left="786"/>
        <w:rPr>
          <w:rFonts w:hint="eastAsia"/>
          <w:lang w:val="sq-AL"/>
        </w:rPr>
      </w:pPr>
      <w:bookmarkStart w:id="449" w:name="_Toc1385375"/>
      <w:r w:rsidRPr="00412DAC">
        <w:rPr>
          <w:lang w:val="sq-AL"/>
        </w:rPr>
        <w:t>Neni 272 Përmbajtja dhe përgatitja e dokumentit të regjistrimit</w:t>
      </w:r>
      <w:bookmarkEnd w:id="449"/>
    </w:p>
    <w:p w:rsidR="00E44577" w:rsidRPr="00412DAC" w:rsidRDefault="00445735" w:rsidP="00D036C8">
      <w:pPr>
        <w:pStyle w:val="ListParagraph"/>
        <w:spacing w:line="240" w:lineRule="auto"/>
        <w:ind w:left="397"/>
        <w:jc w:val="both"/>
        <w:rPr>
          <w:rFonts w:ascii="Book Antiqua" w:hAnsi="Book Antiqua"/>
          <w:bCs/>
          <w:lang w:val="sq-AL"/>
        </w:rPr>
      </w:pPr>
      <w:r w:rsidRPr="00412DAC">
        <w:rPr>
          <w:rFonts w:ascii="Book Antiqua" w:hAnsi="Book Antiqua"/>
          <w:bCs/>
          <w:lang w:val="sq-AL"/>
        </w:rPr>
        <w:t>Prospekti duhet të shoqërohet me një dokument regjistrimi, i cili mbulon:</w:t>
      </w:r>
    </w:p>
    <w:p w:rsidR="00E44577" w:rsidRPr="00412DAC" w:rsidRDefault="00445735" w:rsidP="00E45AD6">
      <w:pPr>
        <w:pStyle w:val="ListParagraph"/>
        <w:numPr>
          <w:ilvl w:val="0"/>
          <w:numId w:val="427"/>
        </w:numPr>
        <w:spacing w:line="240" w:lineRule="auto"/>
        <w:ind w:left="754" w:hanging="357"/>
        <w:jc w:val="both"/>
        <w:rPr>
          <w:rFonts w:ascii="Book Antiqua" w:hAnsi="Book Antiqua"/>
          <w:bCs/>
          <w:lang w:val="sq-AL"/>
        </w:rPr>
      </w:pPr>
      <w:r w:rsidRPr="00412DAC">
        <w:rPr>
          <w:rFonts w:ascii="Book Antiqua" w:hAnsi="Book Antiqua"/>
          <w:bCs/>
          <w:lang w:val="sq-AL"/>
        </w:rPr>
        <w:t>Informacionet financiare mbi aktivet dhe pasivet e emetuesit, pozicionin financiar dhe rezultatin ushtrimor të tij;</w:t>
      </w:r>
    </w:p>
    <w:p w:rsidR="00E44577" w:rsidRPr="00412DAC" w:rsidRDefault="00445735" w:rsidP="00E45AD6">
      <w:pPr>
        <w:pStyle w:val="ListParagraph"/>
        <w:numPr>
          <w:ilvl w:val="0"/>
          <w:numId w:val="427"/>
        </w:numPr>
        <w:spacing w:line="240" w:lineRule="auto"/>
        <w:ind w:left="754" w:hanging="357"/>
        <w:jc w:val="both"/>
        <w:rPr>
          <w:rFonts w:ascii="Book Antiqua" w:hAnsi="Book Antiqua"/>
          <w:bCs/>
          <w:lang w:val="sq-AL"/>
        </w:rPr>
      </w:pPr>
      <w:r w:rsidRPr="00412DAC">
        <w:rPr>
          <w:rFonts w:ascii="Book Antiqua" w:hAnsi="Book Antiqua"/>
          <w:bCs/>
          <w:lang w:val="sq-AL"/>
        </w:rPr>
        <w:t>Informacione financiare historike, pasqyrat vjetore financiare dhe pasqyrat financiare historike të audituara që mbulojnë 3 vitet e fundit ushtrimore (ose një periudhë më të shkurtër nëse emetuesi ushtron veprimtari prej një periudhë më të shkurtër) dhe raportin e auditimit në lidhje me çdo vit;</w:t>
      </w:r>
    </w:p>
    <w:p w:rsidR="00E44577" w:rsidRPr="00412DAC" w:rsidRDefault="007E0FCE" w:rsidP="00E45AD6">
      <w:pPr>
        <w:pStyle w:val="ListParagraph"/>
        <w:numPr>
          <w:ilvl w:val="0"/>
          <w:numId w:val="427"/>
        </w:numPr>
        <w:spacing w:line="240" w:lineRule="auto"/>
        <w:ind w:left="754" w:hanging="357"/>
        <w:jc w:val="both"/>
        <w:rPr>
          <w:rFonts w:ascii="Book Antiqua" w:hAnsi="Book Antiqua"/>
          <w:bCs/>
          <w:lang w:val="sq-AL"/>
        </w:rPr>
      </w:pPr>
      <w:r w:rsidRPr="00412DAC">
        <w:rPr>
          <w:rFonts w:ascii="Book Antiqua" w:hAnsi="Book Antiqua"/>
          <w:bCs/>
          <w:lang w:val="sq-AL"/>
        </w:rPr>
        <w:t>Ndryshimi i datës kontabël të referimit, nëse emetuesi e ka ndryshuar këtë datë gjatë periudhës për të cilën kërkohen informacione nga pasqyrat financiare vjetore historike.</w:t>
      </w:r>
    </w:p>
    <w:p w:rsidR="00E44577" w:rsidRPr="00412DAC" w:rsidRDefault="007E0FCE" w:rsidP="00E45AD6">
      <w:pPr>
        <w:pStyle w:val="ListParagraph"/>
        <w:numPr>
          <w:ilvl w:val="0"/>
          <w:numId w:val="427"/>
        </w:numPr>
        <w:spacing w:line="240" w:lineRule="auto"/>
        <w:ind w:left="754" w:hanging="357"/>
        <w:jc w:val="both"/>
        <w:rPr>
          <w:rFonts w:ascii="Book Antiqua" w:hAnsi="Book Antiqua"/>
          <w:bCs/>
          <w:lang w:val="sq-AL"/>
        </w:rPr>
      </w:pPr>
      <w:r w:rsidRPr="00412DAC">
        <w:rPr>
          <w:rFonts w:ascii="Book Antiqua" w:hAnsi="Book Antiqua"/>
          <w:bCs/>
          <w:lang w:val="sq-AL"/>
        </w:rPr>
        <w:t>Pasqyrat financiare vjetore historike vjetore duhet të mbulojnë të paktën 36 muaj, ose të gjithë periudhën gjatë së cilës ka ushtruar veprimtari emetuesi nëse është më e shkurtër.</w:t>
      </w:r>
    </w:p>
    <w:p w:rsidR="00E44577" w:rsidRPr="00412DAC" w:rsidRDefault="007E0FCE" w:rsidP="00D036C8">
      <w:pPr>
        <w:pStyle w:val="Heading3"/>
        <w:ind w:left="786"/>
        <w:rPr>
          <w:rFonts w:hint="eastAsia"/>
          <w:lang w:val="sq-AL"/>
        </w:rPr>
      </w:pPr>
      <w:bookmarkStart w:id="450" w:name="_Toc1385376"/>
      <w:r w:rsidRPr="00412DAC">
        <w:rPr>
          <w:lang w:val="sq-AL"/>
        </w:rPr>
        <w:t>Neni 273 Standardet e kontabilitetit për pasqyrat</w:t>
      </w:r>
      <w:bookmarkEnd w:id="450"/>
    </w:p>
    <w:p w:rsidR="00E44577" w:rsidRPr="00412DAC" w:rsidRDefault="007E0FCE" w:rsidP="00D036C8">
      <w:pPr>
        <w:pStyle w:val="ListParagraph"/>
        <w:spacing w:line="240" w:lineRule="auto"/>
        <w:ind w:left="397"/>
        <w:jc w:val="both"/>
        <w:rPr>
          <w:rFonts w:ascii="Book Antiqua" w:hAnsi="Book Antiqua"/>
          <w:bCs/>
          <w:lang w:val="sq-AL"/>
        </w:rPr>
      </w:pPr>
      <w:r w:rsidRPr="00412DAC">
        <w:rPr>
          <w:rFonts w:ascii="Book Antiqua" w:hAnsi="Book Antiqua"/>
          <w:bCs/>
          <w:lang w:val="sq-AL"/>
        </w:rPr>
        <w:t>Pasqyrat me informacionet financiare duhet të përgatiten sipas Standardeve Ndërkombëtare të Raportimit Financiar (SNRF).</w:t>
      </w:r>
    </w:p>
    <w:p w:rsidR="00E44577" w:rsidRPr="00412DAC" w:rsidRDefault="007E0FCE" w:rsidP="00D036C8">
      <w:pPr>
        <w:pStyle w:val="Heading3"/>
        <w:ind w:left="786"/>
        <w:rPr>
          <w:rFonts w:hint="eastAsia"/>
          <w:lang w:val="sq-AL"/>
        </w:rPr>
      </w:pPr>
      <w:bookmarkStart w:id="451" w:name="_Toc1385377"/>
      <w:r w:rsidRPr="00412DAC">
        <w:rPr>
          <w:lang w:val="sq-AL"/>
        </w:rPr>
        <w:t>Neni 274 Të dhënat financiare dhe të përkohshme</w:t>
      </w:r>
      <w:bookmarkEnd w:id="451"/>
    </w:p>
    <w:p w:rsidR="00E44577" w:rsidRPr="00412DAC" w:rsidRDefault="007E0FCE" w:rsidP="00E45AD6">
      <w:pPr>
        <w:pStyle w:val="ListParagraph"/>
        <w:numPr>
          <w:ilvl w:val="0"/>
          <w:numId w:val="428"/>
        </w:numPr>
        <w:spacing w:line="240" w:lineRule="auto"/>
        <w:jc w:val="both"/>
        <w:rPr>
          <w:rFonts w:ascii="Book Antiqua" w:hAnsi="Book Antiqua"/>
          <w:bCs/>
          <w:lang w:val="sq-AL"/>
        </w:rPr>
      </w:pPr>
      <w:r w:rsidRPr="00412DAC">
        <w:rPr>
          <w:rFonts w:ascii="Book Antiqua" w:hAnsi="Book Antiqua"/>
          <w:bCs/>
          <w:lang w:val="sq-AL"/>
        </w:rPr>
        <w:t>Nëse emetuesi ka publikuar informacione financiare tremujore ose gjashtëmujore që nga data e pasqyrave financiare të fundit të audituara, këto duhet të përfshihen në dokumentin e regjistrimit.</w:t>
      </w:r>
    </w:p>
    <w:p w:rsidR="00E44577" w:rsidRPr="00412DAC" w:rsidRDefault="007E0FCE" w:rsidP="00E45AD6">
      <w:pPr>
        <w:pStyle w:val="ListParagraph"/>
        <w:numPr>
          <w:ilvl w:val="0"/>
          <w:numId w:val="428"/>
        </w:numPr>
        <w:spacing w:line="240" w:lineRule="auto"/>
        <w:jc w:val="both"/>
        <w:rPr>
          <w:rFonts w:ascii="Book Antiqua" w:hAnsi="Book Antiqua"/>
          <w:bCs/>
          <w:lang w:val="sq-AL"/>
        </w:rPr>
      </w:pPr>
      <w:r w:rsidRPr="00412DAC">
        <w:rPr>
          <w:rFonts w:ascii="Book Antiqua" w:hAnsi="Book Antiqua"/>
          <w:bCs/>
          <w:lang w:val="sq-AL"/>
        </w:rPr>
        <w:t>Nëse informacioni financiar tremujor ose gjashtëmujor është audituar ose është shqyrtuar, duhet të përfshihet edhe raporti i auditimit ose raporti i shqyrtimit. Nëse janë jo të audituara apo të shqyrtuara, atëherë duhet deklaruar edhe kjo.</w:t>
      </w:r>
    </w:p>
    <w:p w:rsidR="00E44577" w:rsidRPr="00412DAC" w:rsidRDefault="007E0FCE" w:rsidP="00E45AD6">
      <w:pPr>
        <w:pStyle w:val="ListParagraph"/>
        <w:numPr>
          <w:ilvl w:val="0"/>
          <w:numId w:val="428"/>
        </w:numPr>
        <w:spacing w:line="240" w:lineRule="auto"/>
        <w:jc w:val="both"/>
        <w:rPr>
          <w:rFonts w:ascii="Book Antiqua" w:hAnsi="Book Antiqua"/>
          <w:bCs/>
          <w:lang w:val="sq-AL"/>
        </w:rPr>
      </w:pPr>
      <w:r w:rsidRPr="00412DAC">
        <w:rPr>
          <w:rFonts w:ascii="Book Antiqua" w:hAnsi="Book Antiqua"/>
          <w:bCs/>
          <w:lang w:val="sq-AL"/>
        </w:rPr>
        <w:t>Nëse dokumenti i regjistrimit mban një datë më shumë se nëntë muaj pas datës së mbylljes të vitit të fundit të pasqyrave financiare të audituara, duhet të përmbajë informacionin  e ndërmjetëm financiar, i cili mund të jetë jo i audituar (dhe në këtë rast, ky fakt duhet të deklarohet) që mbulon së paku gjashtëmujorin e parë të vitit financiar.</w:t>
      </w:r>
    </w:p>
    <w:p w:rsidR="00E44577" w:rsidRPr="00412DAC" w:rsidRDefault="007E0FCE" w:rsidP="00E45AD6">
      <w:pPr>
        <w:pStyle w:val="ListParagraph"/>
        <w:numPr>
          <w:ilvl w:val="0"/>
          <w:numId w:val="428"/>
        </w:numPr>
        <w:spacing w:line="240" w:lineRule="auto"/>
        <w:jc w:val="both"/>
        <w:rPr>
          <w:rFonts w:ascii="Book Antiqua" w:hAnsi="Book Antiqua"/>
          <w:bCs/>
          <w:lang w:val="sq-AL"/>
        </w:rPr>
      </w:pPr>
      <w:r w:rsidRPr="00412DAC">
        <w:rPr>
          <w:rFonts w:ascii="Book Antiqua" w:hAnsi="Book Antiqua"/>
          <w:bCs/>
          <w:lang w:val="sq-AL"/>
        </w:rPr>
        <w:t>Informacioni i ndërmjetëm financiar duhet të përgatitet në përputhje me kërkesat e SNRF-ve.</w:t>
      </w:r>
    </w:p>
    <w:p w:rsidR="00E44577" w:rsidRPr="00412DAC" w:rsidRDefault="007E0FCE" w:rsidP="00D036C8">
      <w:pPr>
        <w:pStyle w:val="Heading3"/>
        <w:ind w:left="786"/>
        <w:rPr>
          <w:rFonts w:hint="eastAsia"/>
          <w:lang w:val="sq-AL"/>
        </w:rPr>
      </w:pPr>
      <w:bookmarkStart w:id="452" w:name="_Toc1385378"/>
      <w:r w:rsidRPr="00412DAC">
        <w:rPr>
          <w:lang w:val="sq-AL"/>
        </w:rPr>
        <w:t>Neni 275 Auditimi i pasqyrave financiare vjetore</w:t>
      </w:r>
      <w:bookmarkEnd w:id="452"/>
    </w:p>
    <w:p w:rsidR="00E44577" w:rsidRPr="00412DAC" w:rsidRDefault="007E0FCE" w:rsidP="00E45AD6">
      <w:pPr>
        <w:pStyle w:val="ListParagraph"/>
        <w:numPr>
          <w:ilvl w:val="0"/>
          <w:numId w:val="429"/>
        </w:numPr>
        <w:spacing w:line="240" w:lineRule="auto"/>
        <w:jc w:val="both"/>
        <w:rPr>
          <w:rFonts w:ascii="Book Antiqua" w:hAnsi="Book Antiqua"/>
          <w:bCs/>
          <w:lang w:val="sq-AL"/>
        </w:rPr>
      </w:pPr>
      <w:r w:rsidRPr="00412DAC">
        <w:rPr>
          <w:rFonts w:ascii="Book Antiqua" w:hAnsi="Book Antiqua"/>
          <w:bCs/>
          <w:lang w:val="sq-AL"/>
        </w:rPr>
        <w:t>Informacionet e pasqyrave financiare vjetore historike duhet të auditohen në mënyrë të pavarur.</w:t>
      </w:r>
    </w:p>
    <w:p w:rsidR="00E44577" w:rsidRPr="00412DAC" w:rsidRDefault="007E0FCE" w:rsidP="00E45AD6">
      <w:pPr>
        <w:pStyle w:val="ListParagraph"/>
        <w:numPr>
          <w:ilvl w:val="0"/>
          <w:numId w:val="429"/>
        </w:numPr>
        <w:spacing w:line="240" w:lineRule="auto"/>
        <w:jc w:val="both"/>
        <w:rPr>
          <w:rFonts w:ascii="Book Antiqua" w:hAnsi="Book Antiqua"/>
          <w:bCs/>
          <w:lang w:val="sq-AL"/>
        </w:rPr>
      </w:pPr>
      <w:r w:rsidRPr="00412DAC">
        <w:rPr>
          <w:rFonts w:ascii="Book Antiqua" w:hAnsi="Book Antiqua"/>
          <w:bCs/>
          <w:lang w:val="sq-AL"/>
        </w:rPr>
        <w:t>Informacionet e pasqyrave financiare vjetore historike duhet të auditohen ose të raportohen lidhur me faktin nëse, në kuptim të dokumentit të regjistrimit, japin ose jo një pamje të drejtë dhe të vërtetë në përputhje me standardet e auditimit të zbatueshme në Republikën e Shqipërisë ose me standarde ekuivalente në një vend tjetër .</w:t>
      </w:r>
    </w:p>
    <w:p w:rsidR="00E44577" w:rsidRPr="00412DAC" w:rsidRDefault="007E0FCE" w:rsidP="00D036C8">
      <w:pPr>
        <w:pStyle w:val="Heading3"/>
        <w:ind w:left="786"/>
        <w:rPr>
          <w:rFonts w:hint="eastAsia"/>
          <w:lang w:val="sq-AL"/>
        </w:rPr>
      </w:pPr>
      <w:bookmarkStart w:id="453" w:name="_Toc1385379"/>
      <w:r w:rsidRPr="00412DAC">
        <w:rPr>
          <w:lang w:val="sq-AL"/>
        </w:rPr>
        <w:t>Neni 276 Informacioni financiar paraprak</w:t>
      </w:r>
      <w:bookmarkEnd w:id="453"/>
    </w:p>
    <w:p w:rsidR="00E44577" w:rsidRPr="00412DAC" w:rsidRDefault="007E0FCE" w:rsidP="00E45AD6">
      <w:pPr>
        <w:pStyle w:val="ListParagraph"/>
        <w:numPr>
          <w:ilvl w:val="0"/>
          <w:numId w:val="430"/>
        </w:numPr>
        <w:spacing w:line="240" w:lineRule="auto"/>
        <w:jc w:val="both"/>
        <w:rPr>
          <w:rFonts w:ascii="Book Antiqua" w:hAnsi="Book Antiqua"/>
          <w:bCs/>
          <w:lang w:val="sq-AL"/>
        </w:rPr>
      </w:pPr>
      <w:r w:rsidRPr="00412DAC">
        <w:rPr>
          <w:rFonts w:ascii="Book Antiqua" w:hAnsi="Book Antiqua"/>
          <w:bCs/>
          <w:lang w:val="sq-AL"/>
        </w:rPr>
        <w:t>Informacioni financiar paraprak duhet të shoqërohet me një raport të përgatitur nga kontabilistë ose auditues të pavarur.</w:t>
      </w:r>
    </w:p>
    <w:p w:rsidR="00E44577" w:rsidRPr="00412DAC" w:rsidRDefault="007E0FCE" w:rsidP="00E45AD6">
      <w:pPr>
        <w:pStyle w:val="ListParagraph"/>
        <w:numPr>
          <w:ilvl w:val="0"/>
          <w:numId w:val="430"/>
        </w:numPr>
        <w:spacing w:line="240" w:lineRule="auto"/>
        <w:jc w:val="both"/>
        <w:rPr>
          <w:rFonts w:ascii="Book Antiqua" w:hAnsi="Book Antiqua"/>
          <w:bCs/>
          <w:lang w:val="sq-AL"/>
        </w:rPr>
      </w:pPr>
      <w:r w:rsidRPr="00412DAC">
        <w:rPr>
          <w:rFonts w:ascii="Book Antiqua" w:hAnsi="Book Antiqua"/>
          <w:bCs/>
          <w:lang w:val="sq-AL"/>
        </w:rPr>
        <w:t>Një përshkrim i politikës së emetuesit mbi shpërndarjen e dividendëve dhe çdo kufizim të vendosur mbi të. Shuma e dividendit për aksion për secilin vit ushtrimor për periudhën e mbuluar nga informacionet e pasqyrave financiare vjetore historike, të rregulluara, kur ka pasur ndryshim në numrin e aksioneve të emetuesit, për ta bërë këtë informacion të krahasueshëm.</w:t>
      </w:r>
    </w:p>
    <w:p w:rsidR="00E44577" w:rsidRPr="00412DAC" w:rsidRDefault="007E0FCE" w:rsidP="00E45AD6">
      <w:pPr>
        <w:pStyle w:val="ListParagraph"/>
        <w:numPr>
          <w:ilvl w:val="0"/>
          <w:numId w:val="430"/>
        </w:numPr>
        <w:spacing w:line="240" w:lineRule="auto"/>
        <w:jc w:val="both"/>
        <w:rPr>
          <w:rFonts w:ascii="Book Antiqua" w:hAnsi="Book Antiqua"/>
          <w:bCs/>
          <w:lang w:val="sq-AL"/>
        </w:rPr>
      </w:pPr>
      <w:r w:rsidRPr="00412DAC">
        <w:rPr>
          <w:rFonts w:ascii="Book Antiqua" w:hAnsi="Book Antiqua"/>
          <w:bCs/>
          <w:lang w:val="sq-AL"/>
        </w:rPr>
        <w:t>Informacion për çdo proces shtetëror, ligjor ose arbitrazhi (përfshirë edhe procese të tilla që janë ende të papërfunduara apo që pritet të fillojnë, për të cilat ka dijeni emetuesi) nga të cilat emetuesi dhe/ose grupi, gjatë periudhës së fundit 12-mujore, mund të ketë ose ka pasur në të shkuarën pasoja sa i takon pozicionit financiar apo rentabilitetit të tij.</w:t>
      </w:r>
    </w:p>
    <w:p w:rsidR="00E44577" w:rsidRPr="00412DAC" w:rsidRDefault="007E0FCE" w:rsidP="00E45AD6">
      <w:pPr>
        <w:pStyle w:val="ListParagraph"/>
        <w:numPr>
          <w:ilvl w:val="0"/>
          <w:numId w:val="430"/>
        </w:numPr>
        <w:spacing w:line="240" w:lineRule="auto"/>
        <w:jc w:val="both"/>
        <w:rPr>
          <w:rFonts w:ascii="Book Antiqua" w:hAnsi="Book Antiqua"/>
          <w:bCs/>
          <w:lang w:val="sq-AL"/>
        </w:rPr>
      </w:pPr>
      <w:r w:rsidRPr="00412DAC">
        <w:rPr>
          <w:rFonts w:ascii="Book Antiqua" w:hAnsi="Book Antiqua"/>
          <w:bCs/>
          <w:lang w:val="sq-AL"/>
        </w:rPr>
        <w:t>Një përshkrim i çdo ndryshimi të konsiderueshëm në pozicionin financiar ose pozicionin tregtues të grupit, që ka ndodhur pas mbylljes së periudhës së fundit ushtrimore për të cilën janë publikuar pasqyrat financiare të audituara ose informacionet financiare e ndërmjetme, ose jepet deklaratë e duhur për mungesën e tyre.</w:t>
      </w:r>
    </w:p>
    <w:p w:rsidR="00E44577" w:rsidRPr="00412DAC" w:rsidRDefault="007E0FCE" w:rsidP="00D036C8">
      <w:pPr>
        <w:pStyle w:val="Heading3"/>
        <w:ind w:left="786"/>
        <w:rPr>
          <w:rFonts w:hint="eastAsia"/>
          <w:lang w:val="sq-AL"/>
        </w:rPr>
      </w:pPr>
      <w:bookmarkStart w:id="454" w:name="_Toc1385380"/>
      <w:r w:rsidRPr="00412DAC">
        <w:rPr>
          <w:lang w:val="sq-AL"/>
        </w:rPr>
        <w:t>Neni 277 Informacion shtesë mbi kapitalin aksionar</w:t>
      </w:r>
      <w:bookmarkEnd w:id="454"/>
    </w:p>
    <w:p w:rsidR="00E44577" w:rsidRPr="00412DAC" w:rsidRDefault="007E0FCE" w:rsidP="00E45AD6">
      <w:pPr>
        <w:pStyle w:val="ListParagraph"/>
        <w:numPr>
          <w:ilvl w:val="0"/>
          <w:numId w:val="431"/>
        </w:numPr>
        <w:spacing w:line="240" w:lineRule="auto"/>
        <w:jc w:val="both"/>
        <w:rPr>
          <w:rFonts w:ascii="Book Antiqua" w:hAnsi="Book Antiqua"/>
          <w:bCs/>
          <w:lang w:val="sq-AL"/>
        </w:rPr>
      </w:pPr>
      <w:r w:rsidRPr="00412DAC">
        <w:rPr>
          <w:rFonts w:ascii="Book Antiqua" w:hAnsi="Book Antiqua"/>
          <w:bCs/>
          <w:lang w:val="sq-AL"/>
        </w:rPr>
        <w:t>Informacioni i mëposhtëm më datën e bilancit më të fundit të përfshirë në pasqyrat financiare vjetore:</w:t>
      </w:r>
    </w:p>
    <w:p w:rsidR="00E44577" w:rsidRPr="00412DAC" w:rsidRDefault="007E0FCE" w:rsidP="00E45AD6">
      <w:pPr>
        <w:pStyle w:val="ListParagraph"/>
        <w:numPr>
          <w:ilvl w:val="0"/>
          <w:numId w:val="431"/>
        </w:numPr>
        <w:spacing w:line="240" w:lineRule="auto"/>
        <w:jc w:val="both"/>
        <w:rPr>
          <w:rFonts w:ascii="Book Antiqua" w:hAnsi="Book Antiqua"/>
          <w:bCs/>
          <w:lang w:val="sq-AL"/>
        </w:rPr>
      </w:pPr>
      <w:r w:rsidRPr="00412DAC">
        <w:rPr>
          <w:rFonts w:ascii="Book Antiqua" w:hAnsi="Book Antiqua"/>
          <w:bCs/>
          <w:lang w:val="sq-AL"/>
        </w:rPr>
        <w:t>Shuma e kapitalit të emetuar, dhe për çdo klasë të kapitalit aksionar:</w:t>
      </w:r>
    </w:p>
    <w:p w:rsidR="00E44577" w:rsidRPr="00412DAC" w:rsidRDefault="007E0FCE" w:rsidP="00E45AD6">
      <w:pPr>
        <w:pStyle w:val="ListParagraph"/>
        <w:numPr>
          <w:ilvl w:val="0"/>
          <w:numId w:val="432"/>
        </w:numPr>
        <w:spacing w:line="240" w:lineRule="auto"/>
        <w:jc w:val="both"/>
        <w:rPr>
          <w:rFonts w:ascii="Book Antiqua" w:hAnsi="Book Antiqua"/>
          <w:bCs/>
          <w:lang w:val="sq-AL"/>
        </w:rPr>
      </w:pPr>
      <w:r w:rsidRPr="00412DAC">
        <w:rPr>
          <w:rFonts w:ascii="Book Antiqua" w:hAnsi="Book Antiqua"/>
          <w:bCs/>
          <w:lang w:val="sq-AL"/>
        </w:rPr>
        <w:t>Numri total i aksioneve të kapitalit aksionar të autorizuar të emetuesit;</w:t>
      </w:r>
    </w:p>
    <w:p w:rsidR="00E44577" w:rsidRPr="00412DAC" w:rsidRDefault="007E0FCE" w:rsidP="00E45AD6">
      <w:pPr>
        <w:pStyle w:val="ListParagraph"/>
        <w:numPr>
          <w:ilvl w:val="0"/>
          <w:numId w:val="432"/>
        </w:numPr>
        <w:spacing w:line="240" w:lineRule="auto"/>
        <w:jc w:val="both"/>
        <w:rPr>
          <w:rFonts w:ascii="Book Antiqua" w:hAnsi="Book Antiqua"/>
          <w:bCs/>
          <w:lang w:val="sq-AL"/>
        </w:rPr>
      </w:pPr>
      <w:r w:rsidRPr="00412DAC">
        <w:rPr>
          <w:rFonts w:ascii="Book Antiqua" w:hAnsi="Book Antiqua"/>
          <w:bCs/>
          <w:lang w:val="sq-AL"/>
        </w:rPr>
        <w:t>Numri i aksioneve të emetuara dhe të paguara plotësisht dhe të emetuara por jo të paguara plotësisht;</w:t>
      </w:r>
    </w:p>
    <w:p w:rsidR="007E0FCE" w:rsidRPr="00412DAC" w:rsidRDefault="007E0FCE" w:rsidP="00E45AD6">
      <w:pPr>
        <w:pStyle w:val="ListParagraph"/>
        <w:numPr>
          <w:ilvl w:val="0"/>
          <w:numId w:val="432"/>
        </w:numPr>
        <w:spacing w:line="240" w:lineRule="auto"/>
        <w:jc w:val="both"/>
        <w:rPr>
          <w:rFonts w:ascii="Book Antiqua" w:hAnsi="Book Antiqua"/>
          <w:bCs/>
          <w:lang w:val="sq-AL"/>
        </w:rPr>
      </w:pPr>
      <w:r w:rsidRPr="00412DAC">
        <w:rPr>
          <w:rFonts w:ascii="Book Antiqua" w:hAnsi="Book Antiqua"/>
          <w:bCs/>
          <w:lang w:val="sq-AL"/>
        </w:rPr>
        <w:t>Vlera nominale për aksion, ose fakti që aksionet nuk kanë vlerë nominale; dhe</w:t>
      </w:r>
    </w:p>
    <w:p w:rsidR="00E44577" w:rsidRPr="00412DAC" w:rsidRDefault="007E0FCE" w:rsidP="00E45AD6">
      <w:pPr>
        <w:pStyle w:val="ListParagraph"/>
        <w:numPr>
          <w:ilvl w:val="0"/>
          <w:numId w:val="432"/>
        </w:numPr>
        <w:spacing w:line="240" w:lineRule="auto"/>
        <w:jc w:val="both"/>
        <w:rPr>
          <w:rFonts w:ascii="Book Antiqua" w:hAnsi="Book Antiqua"/>
          <w:bCs/>
          <w:lang w:val="sq-AL"/>
        </w:rPr>
      </w:pPr>
      <w:r w:rsidRPr="00412DAC">
        <w:rPr>
          <w:rFonts w:ascii="Book Antiqua" w:hAnsi="Book Antiqua"/>
          <w:bCs/>
          <w:lang w:val="sq-AL"/>
        </w:rPr>
        <w:t>Një rakordim i numrit të aksioneve të papaguara gjendje në fillim dhe në fund të periudhës.</w:t>
      </w:r>
    </w:p>
    <w:p w:rsidR="00E44577" w:rsidRPr="00412DAC" w:rsidRDefault="007E0FCE" w:rsidP="00E45AD6">
      <w:pPr>
        <w:pStyle w:val="ListParagraph"/>
        <w:numPr>
          <w:ilvl w:val="0"/>
          <w:numId w:val="431"/>
        </w:numPr>
        <w:spacing w:line="240" w:lineRule="auto"/>
        <w:jc w:val="both"/>
        <w:rPr>
          <w:rFonts w:ascii="Book Antiqua" w:hAnsi="Book Antiqua"/>
          <w:bCs/>
          <w:lang w:val="sq-AL"/>
        </w:rPr>
      </w:pPr>
      <w:r w:rsidRPr="00412DAC">
        <w:rPr>
          <w:rFonts w:ascii="Book Antiqua" w:hAnsi="Book Antiqua"/>
          <w:bCs/>
          <w:lang w:val="sq-AL"/>
        </w:rPr>
        <w:t>Nëse më shumë se 10% e kapitalit është paguar me aktive dhe jo me mjete monetare brenda periudhës së mbuluar nga informacionet e pasqyrave financiare vjetore historike, të deklarohet ky fakt.</w:t>
      </w:r>
    </w:p>
    <w:p w:rsidR="00E44577" w:rsidRPr="00412DAC" w:rsidRDefault="007E0FCE" w:rsidP="00E45AD6">
      <w:pPr>
        <w:pStyle w:val="ListParagraph"/>
        <w:numPr>
          <w:ilvl w:val="0"/>
          <w:numId w:val="431"/>
        </w:numPr>
        <w:spacing w:line="240" w:lineRule="auto"/>
        <w:jc w:val="both"/>
        <w:rPr>
          <w:rFonts w:ascii="Book Antiqua" w:hAnsi="Book Antiqua"/>
          <w:bCs/>
          <w:lang w:val="sq-AL"/>
        </w:rPr>
      </w:pPr>
      <w:r w:rsidRPr="00412DAC">
        <w:rPr>
          <w:rFonts w:ascii="Book Antiqua" w:hAnsi="Book Antiqua"/>
          <w:bCs/>
          <w:lang w:val="sq-AL"/>
        </w:rPr>
        <w:t>Nëse ka aksione që nuk përfaqësojnë kapital, të jepet numri dhe karakteristikat kryesore të këtyre aksioneve.</w:t>
      </w:r>
    </w:p>
    <w:p w:rsidR="00E44577" w:rsidRPr="00412DAC" w:rsidRDefault="007E0FCE" w:rsidP="00E45AD6">
      <w:pPr>
        <w:pStyle w:val="ListParagraph"/>
        <w:numPr>
          <w:ilvl w:val="0"/>
          <w:numId w:val="431"/>
        </w:numPr>
        <w:spacing w:line="240" w:lineRule="auto"/>
        <w:jc w:val="both"/>
        <w:rPr>
          <w:rFonts w:ascii="Book Antiqua" w:hAnsi="Book Antiqua"/>
          <w:bCs/>
          <w:lang w:val="sq-AL"/>
        </w:rPr>
      </w:pPr>
      <w:r w:rsidRPr="00412DAC">
        <w:rPr>
          <w:rFonts w:ascii="Book Antiqua" w:hAnsi="Book Antiqua"/>
          <w:bCs/>
          <w:lang w:val="sq-AL"/>
        </w:rPr>
        <w:t>Numri, vlera kontabël dhe vlera nominale e aksioneve të emetuesit të cilat mbahen nga vetë emetuesi ose nga shoqëritë e kontrolluara të emetuesit ose mbahen për llogari të emetuesit ose të shoqërive të kontrolluara të emetuesit.</w:t>
      </w:r>
    </w:p>
    <w:p w:rsidR="00E44577" w:rsidRPr="00412DAC" w:rsidRDefault="007E0FCE" w:rsidP="00E45AD6">
      <w:pPr>
        <w:pStyle w:val="ListParagraph"/>
        <w:numPr>
          <w:ilvl w:val="0"/>
          <w:numId w:val="431"/>
        </w:numPr>
        <w:spacing w:line="240" w:lineRule="auto"/>
        <w:jc w:val="both"/>
        <w:rPr>
          <w:rFonts w:ascii="Book Antiqua" w:hAnsi="Book Antiqua"/>
          <w:bCs/>
          <w:lang w:val="sq-AL"/>
        </w:rPr>
      </w:pPr>
      <w:r w:rsidRPr="00412DAC">
        <w:rPr>
          <w:rFonts w:ascii="Book Antiqua" w:hAnsi="Book Antiqua"/>
          <w:bCs/>
          <w:lang w:val="sq-AL"/>
        </w:rPr>
        <w:t>Vlera e çdo titulli të konvertueshëm, titulli të këmbyeshëm ose titulli me garanci, duke bërë të ditura kushtet dhe procedurat për konvertimin, këmbimin ose nënshkrimin.</w:t>
      </w:r>
    </w:p>
    <w:p w:rsidR="00E44577" w:rsidRPr="00412DAC" w:rsidRDefault="007E0FCE" w:rsidP="00E45AD6">
      <w:pPr>
        <w:pStyle w:val="ListParagraph"/>
        <w:numPr>
          <w:ilvl w:val="0"/>
          <w:numId w:val="431"/>
        </w:numPr>
        <w:spacing w:line="240" w:lineRule="auto"/>
        <w:jc w:val="both"/>
        <w:rPr>
          <w:rFonts w:ascii="Book Antiqua" w:hAnsi="Book Antiqua"/>
          <w:bCs/>
          <w:lang w:val="sq-AL"/>
        </w:rPr>
      </w:pPr>
      <w:r w:rsidRPr="00412DAC">
        <w:rPr>
          <w:rFonts w:ascii="Book Antiqua" w:hAnsi="Book Antiqua"/>
          <w:bCs/>
          <w:lang w:val="sq-AL"/>
        </w:rPr>
        <w:t>Informacion për kushtet e çdo të drejte dhe/ose detyrimi blerjeje mbi kapitalin e autorizuar, por të paemetuar, ose në lidhje me premtimin për zmadhim kapitali.</w:t>
      </w:r>
    </w:p>
    <w:p w:rsidR="00E44577" w:rsidRPr="00412DAC" w:rsidRDefault="007E0FCE" w:rsidP="00E45AD6">
      <w:pPr>
        <w:pStyle w:val="ListParagraph"/>
        <w:numPr>
          <w:ilvl w:val="0"/>
          <w:numId w:val="431"/>
        </w:numPr>
        <w:spacing w:line="240" w:lineRule="auto"/>
        <w:jc w:val="both"/>
        <w:rPr>
          <w:rFonts w:ascii="Book Antiqua" w:hAnsi="Book Antiqua"/>
          <w:bCs/>
          <w:lang w:val="sq-AL"/>
        </w:rPr>
      </w:pPr>
      <w:r w:rsidRPr="00412DAC">
        <w:rPr>
          <w:rFonts w:ascii="Book Antiqua" w:hAnsi="Book Antiqua"/>
          <w:bCs/>
          <w:lang w:val="sq-AL"/>
        </w:rPr>
        <w:t>Informacion për kapitalin e çdo anëtari të grupit që është objekt opsioni ose marrëveshjeje, me kushte ose pa kushte, për të qenë objekt opsioni, dhe të dhënat e opsionet të tilla, përfshirë edhe personat me të cilët lidhen këto opsione.</w:t>
      </w:r>
    </w:p>
    <w:p w:rsidR="00E44577" w:rsidRPr="00412DAC" w:rsidRDefault="007E0FCE" w:rsidP="00E45AD6">
      <w:pPr>
        <w:pStyle w:val="ListParagraph"/>
        <w:numPr>
          <w:ilvl w:val="0"/>
          <w:numId w:val="431"/>
        </w:numPr>
        <w:spacing w:line="240" w:lineRule="auto"/>
        <w:jc w:val="both"/>
        <w:rPr>
          <w:rFonts w:ascii="Book Antiqua" w:hAnsi="Book Antiqua"/>
          <w:bCs/>
          <w:lang w:val="sq-AL"/>
        </w:rPr>
      </w:pPr>
      <w:r w:rsidRPr="00412DAC">
        <w:rPr>
          <w:rFonts w:ascii="Book Antiqua" w:hAnsi="Book Antiqua"/>
          <w:bCs/>
          <w:lang w:val="sq-AL"/>
        </w:rPr>
        <w:t>Një historik të kapitalit aksionar, duke theksuar informacionet për çdo ndryshim, për periudhën e mbuluar nga të dhënat e pasqyrave financiare vjetore historike.</w:t>
      </w:r>
    </w:p>
    <w:p w:rsidR="00E44577" w:rsidRPr="00412DAC" w:rsidRDefault="007E0FCE" w:rsidP="00D036C8">
      <w:pPr>
        <w:pStyle w:val="Heading3"/>
        <w:ind w:left="786"/>
        <w:rPr>
          <w:rFonts w:hint="eastAsia"/>
          <w:lang w:val="sq-AL"/>
        </w:rPr>
      </w:pPr>
      <w:bookmarkStart w:id="455" w:name="_Toc1385381"/>
      <w:r w:rsidRPr="00412DAC">
        <w:rPr>
          <w:lang w:val="sq-AL"/>
        </w:rPr>
        <w:t>Neni 279 Akti i themelimit dhe statuti</w:t>
      </w:r>
      <w:bookmarkEnd w:id="455"/>
    </w:p>
    <w:p w:rsidR="00E44577" w:rsidRPr="00412DAC" w:rsidRDefault="007E0FCE" w:rsidP="00E45AD6">
      <w:pPr>
        <w:pStyle w:val="ListParagraph"/>
        <w:numPr>
          <w:ilvl w:val="0"/>
          <w:numId w:val="433"/>
        </w:numPr>
        <w:spacing w:line="240" w:lineRule="auto"/>
        <w:jc w:val="both"/>
        <w:rPr>
          <w:rFonts w:ascii="Book Antiqua" w:hAnsi="Book Antiqua"/>
          <w:bCs/>
          <w:lang w:val="sq-AL"/>
        </w:rPr>
      </w:pPr>
      <w:r w:rsidRPr="00412DAC">
        <w:rPr>
          <w:rFonts w:ascii="Book Antiqua" w:hAnsi="Book Antiqua"/>
          <w:bCs/>
          <w:lang w:val="sq-AL"/>
        </w:rPr>
        <w:t>Regjistri dhe numri i regjistrimit në të, nëse ka, dhe një përshkrim i shkurtër i objektit të shoqërisë dhe qëllimeve të emetuesit dhe informacion se ku mund të gjenden këto të dhëna në aktin e themelimit dhe statutin e shoqërisë.</w:t>
      </w:r>
    </w:p>
    <w:p w:rsidR="00E44577" w:rsidRPr="00412DAC" w:rsidRDefault="007E0FCE" w:rsidP="00E45AD6">
      <w:pPr>
        <w:pStyle w:val="ListParagraph"/>
        <w:numPr>
          <w:ilvl w:val="0"/>
          <w:numId w:val="433"/>
        </w:numPr>
        <w:spacing w:line="240" w:lineRule="auto"/>
        <w:jc w:val="both"/>
        <w:rPr>
          <w:rFonts w:ascii="Book Antiqua" w:hAnsi="Book Antiqua"/>
          <w:bCs/>
          <w:lang w:val="sq-AL"/>
        </w:rPr>
      </w:pPr>
      <w:r w:rsidRPr="00412DAC">
        <w:rPr>
          <w:rFonts w:ascii="Book Antiqua" w:hAnsi="Book Antiqua"/>
          <w:bCs/>
          <w:lang w:val="sq-AL"/>
        </w:rPr>
        <w:t>Një përmbledhje e çdo dispozite të statutit, kartës ose akteve të tjera të brendshme emetuesit, në lidhje me anëtarët e organeve administrative, drejtuese dhe mbikëqyrëse, të cilat kanë dallime materiale nga sa parashikohet në Ligjin nr. 9901, datë 14.04.2008, “Për tregtarët dhe shoqëritë tregtare”.</w:t>
      </w:r>
    </w:p>
    <w:p w:rsidR="00E44577" w:rsidRPr="00412DAC" w:rsidRDefault="007E0FCE" w:rsidP="00E45AD6">
      <w:pPr>
        <w:pStyle w:val="ListParagraph"/>
        <w:numPr>
          <w:ilvl w:val="0"/>
          <w:numId w:val="433"/>
        </w:numPr>
        <w:spacing w:line="240" w:lineRule="auto"/>
        <w:jc w:val="both"/>
        <w:rPr>
          <w:rFonts w:ascii="Book Antiqua" w:hAnsi="Book Antiqua"/>
          <w:bCs/>
          <w:lang w:val="sq-AL"/>
        </w:rPr>
      </w:pPr>
      <w:r w:rsidRPr="00412DAC">
        <w:rPr>
          <w:rFonts w:ascii="Book Antiqua" w:hAnsi="Book Antiqua"/>
          <w:bCs/>
          <w:lang w:val="sq-AL"/>
        </w:rPr>
        <w:t>Kur ka më shumë se një klasë të aksioneve ekzistuese, një përshkrim i të drejtave, preferencave dhe kufizimeve që lidhen me çdo klasë të aksioneve ekzistuese.</w:t>
      </w:r>
    </w:p>
    <w:p w:rsidR="00E44577" w:rsidRPr="00412DAC" w:rsidRDefault="007E0FCE" w:rsidP="00E45AD6">
      <w:pPr>
        <w:pStyle w:val="ListParagraph"/>
        <w:numPr>
          <w:ilvl w:val="0"/>
          <w:numId w:val="433"/>
        </w:numPr>
        <w:spacing w:line="240" w:lineRule="auto"/>
        <w:jc w:val="both"/>
        <w:rPr>
          <w:rFonts w:ascii="Book Antiqua" w:hAnsi="Book Antiqua"/>
          <w:bCs/>
          <w:lang w:val="sq-AL"/>
        </w:rPr>
      </w:pPr>
      <w:r w:rsidRPr="00412DAC">
        <w:rPr>
          <w:rFonts w:ascii="Book Antiqua" w:hAnsi="Book Antiqua"/>
          <w:bCs/>
          <w:lang w:val="sq-AL"/>
        </w:rPr>
        <w:t>Një përshkrim se si duhet vepruar për të ndryshuar të drejtat e aksionarëve, duke treguar se si kushtet janë më të rëndësishme nga sa kërkohet me ligj.</w:t>
      </w:r>
    </w:p>
    <w:p w:rsidR="00E44577" w:rsidRPr="00412DAC" w:rsidRDefault="007E0FCE" w:rsidP="00E45AD6">
      <w:pPr>
        <w:pStyle w:val="ListParagraph"/>
        <w:numPr>
          <w:ilvl w:val="0"/>
          <w:numId w:val="433"/>
        </w:numPr>
        <w:spacing w:line="240" w:lineRule="auto"/>
        <w:jc w:val="both"/>
        <w:rPr>
          <w:rFonts w:ascii="Book Antiqua" w:hAnsi="Book Antiqua"/>
          <w:bCs/>
          <w:lang w:val="sq-AL"/>
        </w:rPr>
      </w:pPr>
      <w:r w:rsidRPr="00412DAC">
        <w:rPr>
          <w:rFonts w:ascii="Book Antiqua" w:hAnsi="Book Antiqua"/>
          <w:bCs/>
          <w:lang w:val="sq-AL"/>
        </w:rPr>
        <w:t>Një përshkrim i kushteve që rregullojnë mënyrën se si thirren mbledhjet vjetore të asamblesë së përgjithshme dhe mbledhjet e jashtëzakonshme të asamblesë të përgjithshme të aksionarëve, përfshirë kushtet e pranimit.</w:t>
      </w:r>
    </w:p>
    <w:p w:rsidR="00E44577" w:rsidRPr="00412DAC" w:rsidRDefault="007E0FCE" w:rsidP="00E45AD6">
      <w:pPr>
        <w:pStyle w:val="ListParagraph"/>
        <w:numPr>
          <w:ilvl w:val="0"/>
          <w:numId w:val="433"/>
        </w:numPr>
        <w:spacing w:line="240" w:lineRule="auto"/>
        <w:jc w:val="both"/>
        <w:rPr>
          <w:rFonts w:ascii="Book Antiqua" w:hAnsi="Book Antiqua"/>
          <w:bCs/>
          <w:lang w:val="sq-AL"/>
        </w:rPr>
      </w:pPr>
      <w:r w:rsidRPr="00412DAC">
        <w:rPr>
          <w:rFonts w:ascii="Book Antiqua" w:hAnsi="Book Antiqua"/>
          <w:bCs/>
          <w:lang w:val="sq-AL"/>
        </w:rPr>
        <w:t>Një përshkrim i shkurtër i çdo dispozite të statutit, kartës ose akteve të brendshme të emetuesit, që do të kishin për pasojë vonimin, shtyrjen ose pengimin e një ndryshimi në kontrollin e emetuesit.</w:t>
      </w:r>
    </w:p>
    <w:p w:rsidR="00E44577" w:rsidRPr="00412DAC" w:rsidRDefault="007E0FCE" w:rsidP="00E45AD6">
      <w:pPr>
        <w:pStyle w:val="ListParagraph"/>
        <w:numPr>
          <w:ilvl w:val="0"/>
          <w:numId w:val="433"/>
        </w:numPr>
        <w:spacing w:line="240" w:lineRule="auto"/>
        <w:jc w:val="both"/>
        <w:rPr>
          <w:rFonts w:ascii="Book Antiqua" w:hAnsi="Book Antiqua"/>
          <w:bCs/>
          <w:lang w:val="sq-AL"/>
        </w:rPr>
      </w:pPr>
      <w:r w:rsidRPr="00412DAC">
        <w:rPr>
          <w:rFonts w:ascii="Book Antiqua" w:hAnsi="Book Antiqua"/>
          <w:bCs/>
          <w:lang w:val="sq-AL"/>
        </w:rPr>
        <w:t>Informacion nëse ka në statut, kartë ose akte të tjera të brendshme të emetuesit, ndonjë dispozitë që rregullon pragun e pronësisë mbi të cilin duhet të bëhet e ditur pronësia e aksionarëve.</w:t>
      </w:r>
    </w:p>
    <w:p w:rsidR="00E44577" w:rsidRPr="00412DAC" w:rsidRDefault="007E0FCE" w:rsidP="00E45AD6">
      <w:pPr>
        <w:pStyle w:val="ListParagraph"/>
        <w:numPr>
          <w:ilvl w:val="0"/>
          <w:numId w:val="433"/>
        </w:numPr>
        <w:spacing w:line="240" w:lineRule="auto"/>
        <w:jc w:val="both"/>
        <w:rPr>
          <w:rFonts w:ascii="Book Antiqua" w:hAnsi="Book Antiqua"/>
          <w:bCs/>
          <w:lang w:val="sq-AL"/>
        </w:rPr>
      </w:pPr>
      <w:r w:rsidRPr="00412DAC">
        <w:rPr>
          <w:rFonts w:ascii="Book Antiqua" w:hAnsi="Book Antiqua"/>
          <w:bCs/>
          <w:lang w:val="sq-AL"/>
        </w:rPr>
        <w:t>Një përshkrim i kushteve të vendosura nga akti i themelimit ose statuti, karta apo ndonjë akt tjetër i brendshëm i shoqërisë, të cilat rregullojnë ndryshimet e kapitalit, kur këto kushte janë më të shtrënguara nga sa kërkohet me ligj.</w:t>
      </w:r>
    </w:p>
    <w:p w:rsidR="00E44577" w:rsidRPr="00412DAC" w:rsidRDefault="007E0FCE" w:rsidP="00D036C8">
      <w:pPr>
        <w:pStyle w:val="Heading3"/>
        <w:ind w:left="786"/>
        <w:rPr>
          <w:rFonts w:hint="eastAsia"/>
          <w:lang w:val="sq-AL"/>
        </w:rPr>
      </w:pPr>
      <w:bookmarkStart w:id="456" w:name="_Toc1385382"/>
      <w:r w:rsidRPr="00412DAC">
        <w:rPr>
          <w:lang w:val="sq-AL"/>
        </w:rPr>
        <w:t>Neni 279 Kontratat me rëndësi materiale</w:t>
      </w:r>
      <w:bookmarkEnd w:id="456"/>
    </w:p>
    <w:p w:rsidR="00E44577" w:rsidRPr="00412DAC" w:rsidRDefault="007E0FCE" w:rsidP="00D036C8">
      <w:pPr>
        <w:pStyle w:val="ListParagraph"/>
        <w:spacing w:line="240" w:lineRule="auto"/>
        <w:ind w:left="397"/>
        <w:jc w:val="both"/>
        <w:rPr>
          <w:rFonts w:ascii="Book Antiqua" w:hAnsi="Book Antiqua"/>
          <w:bCs/>
          <w:lang w:val="sq-AL"/>
        </w:rPr>
      </w:pPr>
      <w:r w:rsidRPr="00412DAC">
        <w:rPr>
          <w:rFonts w:ascii="Book Antiqua" w:hAnsi="Book Antiqua"/>
          <w:bCs/>
          <w:lang w:val="sq-AL"/>
        </w:rPr>
        <w:t>Një përmbledhje e çdo kontrate me rëndësi materiale, përveç kontratave të lidhura në rrjedhën e zakonshme të veprimtarisë tregtare, në të cilën është palë emetuesi ose ndonjë anëtar i grupit, për dy vitet e funde përpara publikimit të dokumentit të regjistrimit. Një përmbledhje e çdo kontrate tjetër (që nuk është kontratë e lidhur në rrjedhën normale të veprimtarisë tregtare) të lidhur nga çdo anëtar i grupit ku ka ndonjë dispozitë në bazë të së cilës çdo anëtar i grupit ka detyrim ose të drejtë që më datën e dokumentit të regjistrimit ka rëndësi materiale për grupin.</w:t>
      </w:r>
    </w:p>
    <w:p w:rsidR="00E44577" w:rsidRPr="00412DAC" w:rsidRDefault="007E0FCE" w:rsidP="00D036C8">
      <w:pPr>
        <w:pStyle w:val="Heading3"/>
        <w:ind w:left="786"/>
        <w:rPr>
          <w:rFonts w:hint="eastAsia"/>
          <w:lang w:val="sq-AL"/>
        </w:rPr>
      </w:pPr>
      <w:bookmarkStart w:id="457" w:name="_Toc1385383"/>
      <w:r w:rsidRPr="00412DAC">
        <w:rPr>
          <w:lang w:val="sq-AL"/>
        </w:rPr>
        <w:t>Neni 280 Dokumentet në dispozicion</w:t>
      </w:r>
      <w:bookmarkEnd w:id="457"/>
    </w:p>
    <w:p w:rsidR="00E44577" w:rsidRPr="00412DAC" w:rsidRDefault="007E0FCE" w:rsidP="00D036C8">
      <w:pPr>
        <w:pStyle w:val="ListParagraph"/>
        <w:spacing w:line="240" w:lineRule="auto"/>
        <w:ind w:left="397"/>
        <w:jc w:val="both"/>
        <w:rPr>
          <w:rFonts w:ascii="Book Antiqua" w:hAnsi="Book Antiqua"/>
          <w:bCs/>
          <w:lang w:val="sq-AL"/>
        </w:rPr>
      </w:pPr>
      <w:r w:rsidRPr="00412DAC">
        <w:rPr>
          <w:rFonts w:ascii="Book Antiqua" w:hAnsi="Book Antiqua"/>
          <w:bCs/>
          <w:lang w:val="sq-AL"/>
        </w:rPr>
        <w:t>Një deklaratë që për periudhën e vlefshmërisë së dokumentit të regjistrimit dokumentet e mëposhtme (ose kopje të tyre), kur ka, janë në dispozicion për t’u konsultuar:</w:t>
      </w:r>
    </w:p>
    <w:p w:rsidR="00E44577" w:rsidRPr="00412DAC" w:rsidRDefault="007E0FCE" w:rsidP="00E45AD6">
      <w:pPr>
        <w:pStyle w:val="ListParagraph"/>
        <w:numPr>
          <w:ilvl w:val="0"/>
          <w:numId w:val="434"/>
        </w:numPr>
        <w:spacing w:line="240" w:lineRule="auto"/>
        <w:ind w:left="754" w:hanging="357"/>
        <w:jc w:val="both"/>
        <w:rPr>
          <w:rFonts w:ascii="Book Antiqua" w:hAnsi="Book Antiqua"/>
          <w:bCs/>
        </w:rPr>
      </w:pPr>
      <w:r w:rsidRPr="00412DAC">
        <w:rPr>
          <w:rFonts w:ascii="Book Antiqua" w:hAnsi="Book Antiqua"/>
          <w:bCs/>
          <w:lang w:val="sq-AL"/>
        </w:rPr>
        <w:t>Statuti dhe akti i themelimit i emetuesit, në variantin e tyre më të fundit;</w:t>
      </w:r>
    </w:p>
    <w:p w:rsidR="00E44577" w:rsidRPr="00412DAC" w:rsidRDefault="007E0FCE" w:rsidP="00E45AD6">
      <w:pPr>
        <w:pStyle w:val="ListParagraph"/>
        <w:numPr>
          <w:ilvl w:val="0"/>
          <w:numId w:val="434"/>
        </w:numPr>
        <w:spacing w:line="240" w:lineRule="auto"/>
        <w:ind w:left="754" w:hanging="357"/>
        <w:jc w:val="both"/>
        <w:rPr>
          <w:rFonts w:ascii="Book Antiqua" w:hAnsi="Book Antiqua"/>
          <w:bCs/>
        </w:rPr>
      </w:pPr>
      <w:r w:rsidRPr="00412DAC">
        <w:rPr>
          <w:rFonts w:ascii="Book Antiqua" w:hAnsi="Book Antiqua"/>
          <w:bCs/>
          <w:lang w:val="sq-AL"/>
        </w:rPr>
        <w:t>Të gjitha raportet, letrat dhe dokumentet, vlerësimet dhe deklaratat e tjera të përgatitura nga çdo ekspert me kërkesë të emetuesit, pjesë të të cilave janë përfshirë ose përmendur në dokumentin e regjistrimit;</w:t>
      </w:r>
    </w:p>
    <w:p w:rsidR="00E44577" w:rsidRPr="00412DAC" w:rsidRDefault="007E0FCE" w:rsidP="00E45AD6">
      <w:pPr>
        <w:pStyle w:val="ListParagraph"/>
        <w:numPr>
          <w:ilvl w:val="0"/>
          <w:numId w:val="434"/>
        </w:numPr>
        <w:spacing w:line="240" w:lineRule="auto"/>
        <w:ind w:left="754" w:hanging="357"/>
        <w:jc w:val="both"/>
        <w:rPr>
          <w:rFonts w:ascii="Book Antiqua" w:hAnsi="Book Antiqua"/>
          <w:bCs/>
          <w:lang w:val="sq-AL"/>
        </w:rPr>
      </w:pPr>
      <w:r w:rsidRPr="00412DAC">
        <w:rPr>
          <w:rFonts w:ascii="Book Antiqua" w:hAnsi="Book Antiqua"/>
          <w:bCs/>
          <w:lang w:val="sq-AL"/>
        </w:rPr>
        <w:t>Të dhënat financiare historike të emetuesit ose, në rastin e grupit, të dhënat historike financiare për emetuesin dhe shoqëritë e kontrolluara të tij, për secilin prej dy viteve ushtrimore që i paraprijnë datës së publikimit të dokumentit të regjistrimit. Adresa e faqes së internetit ku mund të konsultohen dokumentet, me anë të mjeteve fizike ose elektronike.</w:t>
      </w:r>
    </w:p>
    <w:p w:rsidR="00E44577" w:rsidRPr="00412DAC" w:rsidRDefault="007E0FCE" w:rsidP="00D036C8">
      <w:pPr>
        <w:pStyle w:val="Heading3"/>
        <w:ind w:left="786"/>
        <w:rPr>
          <w:rFonts w:hint="eastAsia"/>
          <w:lang w:val="en-US"/>
        </w:rPr>
      </w:pPr>
      <w:bookmarkStart w:id="458" w:name="_Toc1385384"/>
      <w:r w:rsidRPr="00412DAC">
        <w:rPr>
          <w:lang w:val="sq-AL"/>
        </w:rPr>
        <w:t>Neni 281 Urdhri i ndalimit</w:t>
      </w:r>
      <w:bookmarkEnd w:id="458"/>
    </w:p>
    <w:p w:rsidR="00E44577" w:rsidRPr="00412DAC" w:rsidRDefault="007E0FCE" w:rsidP="00E45AD6">
      <w:pPr>
        <w:pStyle w:val="ListParagraph"/>
        <w:numPr>
          <w:ilvl w:val="0"/>
          <w:numId w:val="436"/>
        </w:numPr>
        <w:spacing w:line="240" w:lineRule="auto"/>
        <w:jc w:val="both"/>
        <w:rPr>
          <w:rFonts w:ascii="Book Antiqua" w:hAnsi="Book Antiqua"/>
        </w:rPr>
      </w:pPr>
      <w:r w:rsidRPr="00412DAC">
        <w:rPr>
          <w:rFonts w:ascii="Book Antiqua" w:hAnsi="Book Antiqua"/>
          <w:lang w:val="sq-AL"/>
        </w:rPr>
        <w:t>Autoriteti mund t’i japë urdhër emetuesit të mos caktojë, emetojë, ofrojë ose të bëjë ftesë për të nënshkruar, blerë ose shitur tituj të mëtejshëm në lidhje me ofertat, kur sipas mendimit të Autoritetit:</w:t>
      </w:r>
    </w:p>
    <w:p w:rsidR="00E44577" w:rsidRPr="00412DAC" w:rsidRDefault="007E0FCE" w:rsidP="00E45AD6">
      <w:pPr>
        <w:pStyle w:val="ListParagraph"/>
        <w:numPr>
          <w:ilvl w:val="0"/>
          <w:numId w:val="435"/>
        </w:numPr>
        <w:spacing w:line="240" w:lineRule="auto"/>
        <w:ind w:left="754" w:hanging="357"/>
        <w:jc w:val="both"/>
        <w:rPr>
          <w:rFonts w:ascii="Book Antiqua" w:hAnsi="Book Antiqua"/>
        </w:rPr>
      </w:pPr>
      <w:r w:rsidRPr="00412DAC">
        <w:rPr>
          <w:rFonts w:ascii="Book Antiqua" w:hAnsi="Book Antiqua"/>
          <w:lang w:val="sq-AL"/>
        </w:rPr>
        <w:t>prospekti ose ndonjë dokument tjetër i tillë nuk është në përputhshmëri me kërkesat e parashikuara nga Autoriteti;</w:t>
      </w:r>
    </w:p>
    <w:p w:rsidR="007E0FCE" w:rsidRPr="00412DAC" w:rsidRDefault="007E0FCE" w:rsidP="00E45AD6">
      <w:pPr>
        <w:pStyle w:val="ListParagraph"/>
        <w:numPr>
          <w:ilvl w:val="0"/>
          <w:numId w:val="435"/>
        </w:numPr>
        <w:spacing w:line="240" w:lineRule="auto"/>
        <w:ind w:left="754" w:hanging="357"/>
        <w:jc w:val="both"/>
        <w:rPr>
          <w:rFonts w:ascii="Book Antiqua" w:hAnsi="Book Antiqua"/>
        </w:rPr>
      </w:pPr>
      <w:r w:rsidRPr="00412DAC">
        <w:rPr>
          <w:rFonts w:ascii="Book Antiqua" w:hAnsi="Book Antiqua"/>
          <w:lang w:val="sq-AL"/>
        </w:rPr>
        <w:t>prospekti ose ndonjë dokument tjetër i tillë përmban një deklaratë ose informacion që është i rremë ose keqinformues ose fsheh të dhëna me rëndësi materiale; ose</w:t>
      </w:r>
    </w:p>
    <w:p w:rsidR="00E44577" w:rsidRPr="00412DAC" w:rsidRDefault="007E0FCE" w:rsidP="00E45AD6">
      <w:pPr>
        <w:pStyle w:val="ListParagraph"/>
        <w:numPr>
          <w:ilvl w:val="0"/>
          <w:numId w:val="435"/>
        </w:numPr>
        <w:spacing w:line="240" w:lineRule="auto"/>
        <w:ind w:left="754" w:hanging="357"/>
        <w:jc w:val="both"/>
        <w:rPr>
          <w:rFonts w:ascii="Book Antiqua" w:hAnsi="Book Antiqua"/>
        </w:rPr>
      </w:pPr>
      <w:r w:rsidRPr="00412DAC">
        <w:rPr>
          <w:rFonts w:ascii="Book Antiqua" w:hAnsi="Book Antiqua"/>
          <w:lang w:val="sq-AL"/>
        </w:rPr>
        <w:t>emetuesi është në kundërshtim me dispozitat e këtij ligji ose të akteve nënligjore të miratuara në zbatim të tij.</w:t>
      </w:r>
    </w:p>
    <w:p w:rsidR="00E44577" w:rsidRPr="00412DAC" w:rsidRDefault="007E0FCE" w:rsidP="00E45AD6">
      <w:pPr>
        <w:pStyle w:val="ListParagraph"/>
        <w:numPr>
          <w:ilvl w:val="0"/>
          <w:numId w:val="436"/>
        </w:numPr>
        <w:spacing w:line="240" w:lineRule="auto"/>
        <w:jc w:val="both"/>
        <w:rPr>
          <w:rFonts w:ascii="Book Antiqua" w:hAnsi="Book Antiqua"/>
        </w:rPr>
      </w:pPr>
      <w:r w:rsidRPr="00412DAC">
        <w:rPr>
          <w:rFonts w:ascii="Book Antiqua" w:hAnsi="Book Antiqua"/>
          <w:lang w:val="sq-AL"/>
        </w:rPr>
        <w:t>Autoriteti mund të miratojë një urdhër kalimtar pa të drejtë konsultimi nëse Autoriteti gjykon se çdo vonesë në miratimin e një urdhri të tillë në zbatim të pikës  do të cenonte interesin publik.</w:t>
      </w:r>
    </w:p>
    <w:p w:rsidR="00E44577" w:rsidRPr="00412DAC" w:rsidRDefault="007E0FCE" w:rsidP="00E45AD6">
      <w:pPr>
        <w:pStyle w:val="ListParagraph"/>
        <w:numPr>
          <w:ilvl w:val="0"/>
          <w:numId w:val="436"/>
        </w:numPr>
        <w:spacing w:line="240" w:lineRule="auto"/>
        <w:jc w:val="both"/>
        <w:rPr>
          <w:rFonts w:ascii="Book Antiqua" w:hAnsi="Book Antiqua"/>
        </w:rPr>
      </w:pPr>
      <w:r w:rsidRPr="00412DAC">
        <w:rPr>
          <w:rFonts w:ascii="Book Antiqua" w:hAnsi="Book Antiqua"/>
          <w:lang w:val="sq-AL"/>
        </w:rPr>
        <w:t>Në varësi të pikave 2 dhe 4, Autoriteti nuk duhet të miratojë një urdhër sipas pikës 1, nëse Autoriteti nuk i ka dhënë një mundësi të arsyeshme konsultimi personit të cenuar, në mënyrë që ky të shprehet nëse duhet miratuar ose jo një urdhër i tillë.</w:t>
      </w:r>
    </w:p>
    <w:p w:rsidR="00E44577" w:rsidRPr="00412DAC" w:rsidRDefault="00AD15D6" w:rsidP="00E45AD6">
      <w:pPr>
        <w:pStyle w:val="ListParagraph"/>
        <w:numPr>
          <w:ilvl w:val="0"/>
          <w:numId w:val="436"/>
        </w:numPr>
        <w:spacing w:line="240" w:lineRule="auto"/>
        <w:jc w:val="both"/>
        <w:rPr>
          <w:rFonts w:ascii="Book Antiqua" w:hAnsi="Book Antiqua"/>
        </w:rPr>
      </w:pPr>
      <w:r w:rsidRPr="00412DAC">
        <w:rPr>
          <w:rFonts w:ascii="Book Antiqua" w:hAnsi="Book Antiqua"/>
          <w:lang w:val="sq-AL"/>
        </w:rPr>
        <w:t>Urdhri i përkohshëm i miratuar në zbatim të pikës 2, nëse nuk është revokuar, duhet të prodhojë pasoja deri në fund të 2 ditëve pune pas ditës kur është miratuar ose deri në përfundim të seancës konsultuese (dëgjimore) të parashikuar në pikën 2, cilado datë është më e mëpasshme.</w:t>
      </w:r>
    </w:p>
    <w:p w:rsidR="00E44577" w:rsidRPr="00412DAC" w:rsidRDefault="00AD15D6" w:rsidP="00E45AD6">
      <w:pPr>
        <w:pStyle w:val="ListParagraph"/>
        <w:numPr>
          <w:ilvl w:val="0"/>
          <w:numId w:val="436"/>
        </w:numPr>
        <w:spacing w:line="240" w:lineRule="auto"/>
        <w:jc w:val="both"/>
        <w:rPr>
          <w:rFonts w:ascii="Book Antiqua" w:hAnsi="Book Antiqua"/>
        </w:rPr>
      </w:pPr>
      <w:r w:rsidRPr="00412DAC">
        <w:rPr>
          <w:rFonts w:ascii="Book Antiqua" w:hAnsi="Book Antiqua"/>
          <w:lang w:val="sq-AL"/>
        </w:rPr>
        <w:t>Urdhri i përkohshëm i miratuar në zbatim të pikës 2 mund të revokohet nga Autoriteti me anë të një urdhri tjetër, nëse Autoriteti çmon se nuk vlejnë më rrethanat që kanë çuar në miratimin e urdhrit të mëparshëm.</w:t>
      </w:r>
    </w:p>
    <w:p w:rsidR="00E44577" w:rsidRPr="00412DAC" w:rsidRDefault="00AD15D6" w:rsidP="00E45AD6">
      <w:pPr>
        <w:pStyle w:val="ListParagraph"/>
        <w:numPr>
          <w:ilvl w:val="0"/>
          <w:numId w:val="436"/>
        </w:numPr>
        <w:spacing w:line="240" w:lineRule="auto"/>
        <w:jc w:val="both"/>
        <w:rPr>
          <w:rFonts w:ascii="Book Antiqua" w:hAnsi="Book Antiqua"/>
        </w:rPr>
      </w:pPr>
      <w:r w:rsidRPr="00412DAC">
        <w:rPr>
          <w:rFonts w:ascii="Book Antiqua" w:hAnsi="Book Antiqua"/>
          <w:lang w:val="sq-AL"/>
        </w:rPr>
        <w:t>Kur kërkesat për të nënshkruar ose blerë tituj për të cilat është bërë prospekti ose ndonjë dokument tjetër i tillë, janë depozituar përpara urdhrit të miratuar në zbatim të pikës 1:</w:t>
      </w:r>
    </w:p>
    <w:p w:rsidR="007D35FD" w:rsidRPr="00412DAC" w:rsidRDefault="007D35FD" w:rsidP="00E45AD6">
      <w:pPr>
        <w:pStyle w:val="ListParagraph"/>
        <w:numPr>
          <w:ilvl w:val="0"/>
          <w:numId w:val="437"/>
        </w:numPr>
        <w:spacing w:line="240" w:lineRule="auto"/>
        <w:ind w:left="754" w:hanging="357"/>
        <w:jc w:val="both"/>
        <w:rPr>
          <w:rFonts w:ascii="Book Antiqua" w:hAnsi="Book Antiqua"/>
        </w:rPr>
      </w:pPr>
      <w:r w:rsidRPr="00412DAC">
        <w:rPr>
          <w:rFonts w:ascii="Book Antiqua" w:hAnsi="Book Antiqua"/>
          <w:lang w:val="sq-AL"/>
        </w:rPr>
        <w:t>kur titujt nuk u janë emetuar subjekteve kërkuese, kërkesat duhet të konsiderohen se janë tërhequr dhe anuluar dhe emetuesi ose personi tjetër i cili arkëton fondet, duhet menjëherë të kthejë pa interes të gjitha fondet e arkëtuara nga subjekti kërkues dhe nëse fondet nuk kthehen janë brenda katërmbëdhjetë ditëve nga urdhri i ndaluar, emetuesi duhet të kthejë fondet me interes, siç mund të përcaktohet nga Autoriteti, duke filluar nga përfundimi i këtij afati; ose</w:t>
      </w:r>
    </w:p>
    <w:p w:rsidR="00E44577" w:rsidRPr="00412DAC" w:rsidRDefault="007D35FD" w:rsidP="00E45AD6">
      <w:pPr>
        <w:pStyle w:val="ListParagraph"/>
        <w:numPr>
          <w:ilvl w:val="0"/>
          <w:numId w:val="437"/>
        </w:numPr>
        <w:spacing w:line="240" w:lineRule="auto"/>
        <w:ind w:left="754" w:hanging="357"/>
        <w:jc w:val="both"/>
        <w:rPr>
          <w:rFonts w:ascii="Book Antiqua" w:hAnsi="Book Antiqua"/>
        </w:rPr>
      </w:pPr>
      <w:r w:rsidRPr="00412DAC">
        <w:rPr>
          <w:rFonts w:ascii="Book Antiqua" w:hAnsi="Book Antiqua"/>
          <w:lang w:val="sq-AL"/>
        </w:rPr>
        <w:t>kur titujt u janë emetuar subjekteve kërkuese, emetimi i titujve duhet të konsiderohet i pavlefshëm dhe emetuesi ose çdo person tjetër duhet:</w:t>
      </w:r>
    </w:p>
    <w:p w:rsidR="0012350F" w:rsidRPr="00412DAC" w:rsidRDefault="007D35FD" w:rsidP="00E45AD6">
      <w:pPr>
        <w:pStyle w:val="ListParagraph"/>
        <w:numPr>
          <w:ilvl w:val="0"/>
          <w:numId w:val="438"/>
        </w:numPr>
        <w:spacing w:line="240" w:lineRule="auto"/>
        <w:ind w:left="754" w:hanging="357"/>
        <w:jc w:val="both"/>
        <w:rPr>
          <w:rFonts w:ascii="Book Antiqua" w:hAnsi="Book Antiqua"/>
        </w:rPr>
      </w:pPr>
      <w:r w:rsidRPr="00412DAC">
        <w:rPr>
          <w:rFonts w:ascii="Book Antiqua" w:hAnsi="Book Antiqua"/>
          <w:lang w:val="sq-AL"/>
        </w:rPr>
        <w:t>menjëherë të kthejë pa interes të gjitha fondet e arkëtuara nga subjektet kërkuese dhe nëse fondet nuk kthehen brenda katërmbëdhjetë ditëve nga urdhri i ndaluar, emetuesi duhet të kthejë fondet me interes, sipas normës së interesit të përcaktuar nga Autoriteti, duke filluar nga përfundimi i këtij afati;</w:t>
      </w:r>
      <w:r w:rsidR="0012350F" w:rsidRPr="00412DAC">
        <w:rPr>
          <w:rFonts w:ascii="Book Antiqua" w:hAnsi="Book Antiqua"/>
          <w:lang w:val="sq-AL"/>
        </w:rPr>
        <w:t xml:space="preserve"> dhe</w:t>
      </w:r>
    </w:p>
    <w:p w:rsidR="00E44577" w:rsidRPr="00412DAC" w:rsidRDefault="00900213" w:rsidP="00E45AD6">
      <w:pPr>
        <w:pStyle w:val="ListParagraph"/>
        <w:numPr>
          <w:ilvl w:val="0"/>
          <w:numId w:val="438"/>
        </w:numPr>
        <w:spacing w:line="240" w:lineRule="auto"/>
        <w:ind w:left="754" w:hanging="357"/>
        <w:jc w:val="both"/>
        <w:rPr>
          <w:rFonts w:ascii="Book Antiqua" w:hAnsi="Book Antiqua"/>
        </w:rPr>
      </w:pPr>
      <w:r w:rsidRPr="00412DAC">
        <w:rPr>
          <w:rFonts w:ascii="Book Antiqua" w:hAnsi="Book Antiqua"/>
        </w:rPr>
        <w:t xml:space="preserve"> </w:t>
      </w:r>
      <w:r w:rsidR="00655ECC" w:rsidRPr="00412DAC">
        <w:rPr>
          <w:rFonts w:ascii="Book Antiqua" w:hAnsi="Book Antiqua"/>
          <w:lang w:val="sq-AL"/>
        </w:rPr>
        <w:t>të marrë hapat e nevojshëm për të zbatuar urdhrin.</w:t>
      </w:r>
    </w:p>
    <w:p w:rsidR="00E44577" w:rsidRPr="00412DAC" w:rsidRDefault="00655ECC" w:rsidP="00E45AD6">
      <w:pPr>
        <w:pStyle w:val="ListParagraph"/>
        <w:numPr>
          <w:ilvl w:val="0"/>
          <w:numId w:val="436"/>
        </w:numPr>
        <w:spacing w:line="240" w:lineRule="auto"/>
        <w:jc w:val="both"/>
        <w:rPr>
          <w:rFonts w:ascii="Book Antiqua" w:hAnsi="Book Antiqua"/>
        </w:rPr>
      </w:pPr>
      <w:r w:rsidRPr="00412DAC">
        <w:rPr>
          <w:rFonts w:ascii="Book Antiqua" w:hAnsi="Book Antiqua"/>
          <w:lang w:val="sq-AL"/>
        </w:rPr>
        <w:t xml:space="preserve">Pavarësisht nga pika 6, Autoriteti nuk duhet të lëshojë urdhër ndalimi nëse ndonjë prej titujve për të cilat është nxjerrë prospekti është i listuar në bursë dhe tregtimi i tij ka filluar. </w:t>
      </w:r>
      <w:r w:rsidR="00900213" w:rsidRPr="00412DAC">
        <w:rPr>
          <w:rFonts w:ascii="Book Antiqua" w:hAnsi="Book Antiqua"/>
        </w:rPr>
        <w:t xml:space="preserve"> </w:t>
      </w:r>
    </w:p>
    <w:p w:rsidR="00E44577" w:rsidRPr="00412DAC" w:rsidRDefault="00E44577">
      <w:pPr>
        <w:spacing w:line="240" w:lineRule="auto"/>
        <w:jc w:val="both"/>
        <w:rPr>
          <w:rFonts w:ascii="Book Antiqua" w:hAnsi="Book Antiqua"/>
          <w:bCs/>
        </w:rPr>
      </w:pPr>
    </w:p>
    <w:p w:rsidR="00E44577" w:rsidRPr="00412DAC" w:rsidRDefault="00655ECC" w:rsidP="00D036C8">
      <w:pPr>
        <w:pStyle w:val="Heading2"/>
        <w:rPr>
          <w:lang w:val="sq-AL"/>
        </w:rPr>
      </w:pPr>
      <w:bookmarkStart w:id="459" w:name="_Toc1385385"/>
      <w:r w:rsidRPr="00412DAC">
        <w:rPr>
          <w:lang w:val="sq-AL"/>
        </w:rPr>
        <w:t>Pjesa III Pranimi për listim dhe tregtim në një treg të rregulluar</w:t>
      </w:r>
      <w:bookmarkEnd w:id="459"/>
    </w:p>
    <w:p w:rsidR="00E44577" w:rsidRPr="00412DAC" w:rsidRDefault="00E44577" w:rsidP="00DF5282">
      <w:pPr>
        <w:jc w:val="both"/>
      </w:pPr>
    </w:p>
    <w:p w:rsidR="00E44577" w:rsidRPr="00412DAC" w:rsidRDefault="00655ECC" w:rsidP="00D036C8">
      <w:pPr>
        <w:pStyle w:val="Heading3"/>
        <w:ind w:left="786"/>
        <w:rPr>
          <w:rFonts w:hint="eastAsia"/>
          <w:lang w:val="it-IT"/>
        </w:rPr>
      </w:pPr>
      <w:bookmarkStart w:id="460" w:name="_Toc1385386"/>
      <w:r w:rsidRPr="00412DAC">
        <w:rPr>
          <w:lang w:val="sq-AL"/>
        </w:rPr>
        <w:t>Neni 282 Titujt e tregtuar në tregun e rregulluar</w:t>
      </w:r>
      <w:bookmarkEnd w:id="460"/>
    </w:p>
    <w:p w:rsidR="00E44577" w:rsidRPr="00412DAC" w:rsidRDefault="00655ECC" w:rsidP="00E45AD6">
      <w:pPr>
        <w:pStyle w:val="ListParagraph"/>
        <w:numPr>
          <w:ilvl w:val="0"/>
          <w:numId w:val="439"/>
        </w:numPr>
        <w:spacing w:line="240" w:lineRule="auto"/>
        <w:jc w:val="both"/>
        <w:rPr>
          <w:rFonts w:ascii="Book Antiqua" w:hAnsi="Book Antiqua"/>
          <w:lang w:val="sq-AL"/>
        </w:rPr>
      </w:pPr>
      <w:r w:rsidRPr="00412DAC">
        <w:rPr>
          <w:rFonts w:ascii="Book Antiqua" w:hAnsi="Book Antiqua"/>
          <w:lang w:val="sq-AL"/>
        </w:rPr>
        <w:t>Bursa administron tregun e rregulluar. Nëpërmjet rregullores së saj, bursa mund të krijojë segmente të tjera të tregut të rregulluar. Për këto segmente të tjera të tregut të rregulluar, bursa vendos kushte më të rrepta për pranim dhe për mbrojtjen e investitorëve.</w:t>
      </w:r>
    </w:p>
    <w:p w:rsidR="00E44577" w:rsidRPr="00412DAC" w:rsidRDefault="00655ECC" w:rsidP="00E45AD6">
      <w:pPr>
        <w:pStyle w:val="ListParagraph"/>
        <w:numPr>
          <w:ilvl w:val="0"/>
          <w:numId w:val="439"/>
        </w:numPr>
        <w:spacing w:line="240" w:lineRule="auto"/>
        <w:jc w:val="both"/>
        <w:rPr>
          <w:rFonts w:ascii="Book Antiqua" w:hAnsi="Book Antiqua"/>
          <w:lang w:val="sq-AL"/>
        </w:rPr>
      </w:pPr>
      <w:r w:rsidRPr="00412DAC">
        <w:rPr>
          <w:rFonts w:ascii="Book Antiqua" w:hAnsi="Book Antiqua"/>
          <w:lang w:val="sq-AL"/>
        </w:rPr>
        <w:t>Titujt mund të pranohen në tregun e rregulluar vetëm nëse janë plotësuar kushtet për pranim në lidhje me titujt.</w:t>
      </w:r>
    </w:p>
    <w:p w:rsidR="00E44577" w:rsidRPr="00412DAC" w:rsidRDefault="00655ECC" w:rsidP="00D036C8">
      <w:pPr>
        <w:pStyle w:val="Heading3"/>
        <w:ind w:left="786"/>
        <w:rPr>
          <w:rFonts w:hint="eastAsia"/>
          <w:lang w:val="sq-AL"/>
        </w:rPr>
      </w:pPr>
      <w:bookmarkStart w:id="461" w:name="_Toc1385387"/>
      <w:r w:rsidRPr="00412DAC">
        <w:rPr>
          <w:lang w:val="sq-AL"/>
        </w:rPr>
        <w:t>Neni 283 Kushtet për pranimin për tregtim në tregun e rregulluar</w:t>
      </w:r>
      <w:bookmarkEnd w:id="461"/>
    </w:p>
    <w:p w:rsidR="00E44577" w:rsidRPr="00412DAC" w:rsidRDefault="00655ECC" w:rsidP="00E45AD6">
      <w:pPr>
        <w:pStyle w:val="ListParagraph"/>
        <w:numPr>
          <w:ilvl w:val="0"/>
          <w:numId w:val="440"/>
        </w:numPr>
        <w:spacing w:line="240" w:lineRule="auto"/>
        <w:jc w:val="both"/>
        <w:rPr>
          <w:rFonts w:ascii="Book Antiqua" w:hAnsi="Book Antiqua"/>
          <w:lang w:val="sq-AL"/>
        </w:rPr>
      </w:pPr>
      <w:r w:rsidRPr="00412DAC">
        <w:rPr>
          <w:rFonts w:ascii="Book Antiqua" w:hAnsi="Book Antiqua"/>
          <w:lang w:val="sq-AL"/>
        </w:rPr>
        <w:t>Në tregun e rregulluar mund të pranohen vetëm titujt që mund të tregtohen në mënyrë të drejtë, të rregullt dhe efikase.</w:t>
      </w:r>
    </w:p>
    <w:p w:rsidR="00E44577" w:rsidRPr="00412DAC" w:rsidRDefault="00655ECC" w:rsidP="00E45AD6">
      <w:pPr>
        <w:pStyle w:val="ListParagraph"/>
        <w:numPr>
          <w:ilvl w:val="0"/>
          <w:numId w:val="440"/>
        </w:numPr>
        <w:spacing w:line="240" w:lineRule="auto"/>
        <w:jc w:val="both"/>
        <w:rPr>
          <w:rFonts w:ascii="Book Antiqua" w:hAnsi="Book Antiqua"/>
          <w:lang w:val="sq-AL"/>
        </w:rPr>
      </w:pPr>
      <w:r w:rsidRPr="00412DAC">
        <w:rPr>
          <w:rFonts w:ascii="Book Antiqua" w:hAnsi="Book Antiqua"/>
          <w:lang w:val="sq-AL"/>
        </w:rPr>
        <w:t>Titujt e pranuar për tregtim në tregun e rregulluar duhet të plotësojnë këto kritere:</w:t>
      </w:r>
    </w:p>
    <w:p w:rsidR="00E44577" w:rsidRPr="00412DAC" w:rsidRDefault="00655ECC" w:rsidP="00E45AD6">
      <w:pPr>
        <w:pStyle w:val="ListParagraph"/>
        <w:numPr>
          <w:ilvl w:val="0"/>
          <w:numId w:val="441"/>
        </w:numPr>
        <w:spacing w:line="240" w:lineRule="auto"/>
        <w:ind w:left="754" w:hanging="357"/>
        <w:jc w:val="both"/>
        <w:rPr>
          <w:rFonts w:ascii="Book Antiqua" w:hAnsi="Book Antiqua"/>
          <w:lang w:val="sq-AL"/>
        </w:rPr>
      </w:pPr>
      <w:r w:rsidRPr="00412DAC">
        <w:rPr>
          <w:rFonts w:ascii="Book Antiqua" w:hAnsi="Book Antiqua"/>
          <w:lang w:val="sq-AL"/>
        </w:rPr>
        <w:t>titujt për të cilët depozitohet kërkesë për pranim duhet të emetohen në përputhje me rregullat që zbatohen për to dhe duhet të jenë të negociueshme lirisht pa asnjë kufizim;</w:t>
      </w:r>
    </w:p>
    <w:p w:rsidR="00E44577" w:rsidRPr="00412DAC" w:rsidRDefault="00655ECC" w:rsidP="00E45AD6">
      <w:pPr>
        <w:pStyle w:val="ListParagraph"/>
        <w:numPr>
          <w:ilvl w:val="0"/>
          <w:numId w:val="441"/>
        </w:numPr>
        <w:spacing w:line="240" w:lineRule="auto"/>
        <w:ind w:left="754" w:hanging="357"/>
        <w:jc w:val="both"/>
        <w:rPr>
          <w:rFonts w:ascii="Book Antiqua" w:hAnsi="Book Antiqua"/>
          <w:lang w:val="sq-AL"/>
        </w:rPr>
      </w:pPr>
      <w:r w:rsidRPr="00412DAC">
        <w:rPr>
          <w:rFonts w:ascii="Book Antiqua" w:hAnsi="Book Antiqua"/>
          <w:lang w:val="sq-AL"/>
        </w:rPr>
        <w:t>të drejtat e votës duhet të jenë të barabarta për të gjithë titujt e emetuar nga një emetues;</w:t>
      </w:r>
    </w:p>
    <w:p w:rsidR="00E44577" w:rsidRPr="00412DAC" w:rsidRDefault="00655ECC" w:rsidP="00E45AD6">
      <w:pPr>
        <w:pStyle w:val="ListParagraph"/>
        <w:numPr>
          <w:ilvl w:val="0"/>
          <w:numId w:val="441"/>
        </w:numPr>
        <w:spacing w:line="240" w:lineRule="auto"/>
        <w:ind w:left="754" w:hanging="357"/>
        <w:jc w:val="both"/>
        <w:rPr>
          <w:rFonts w:ascii="Book Antiqua" w:hAnsi="Book Antiqua"/>
          <w:lang w:val="sq-AL"/>
        </w:rPr>
      </w:pPr>
      <w:r w:rsidRPr="00412DAC">
        <w:rPr>
          <w:rFonts w:ascii="Book Antiqua" w:hAnsi="Book Antiqua"/>
          <w:lang w:val="sq-AL"/>
        </w:rPr>
        <w:t>pozicioni ligjor i emetuesit të titujve duhet të jetë në përputhje me legjislacionin e Republikës së Shqipërisë ose të shtetit ku ndodhet selia e  regjistruar e emetuesit,</w:t>
      </w:r>
    </w:p>
    <w:p w:rsidR="00E44577" w:rsidRPr="00412DAC" w:rsidRDefault="00655ECC" w:rsidP="00E45AD6">
      <w:pPr>
        <w:pStyle w:val="ListParagraph"/>
        <w:numPr>
          <w:ilvl w:val="0"/>
          <w:numId w:val="441"/>
        </w:numPr>
        <w:spacing w:line="240" w:lineRule="auto"/>
        <w:ind w:left="754" w:hanging="357"/>
        <w:jc w:val="both"/>
        <w:rPr>
          <w:rFonts w:ascii="Book Antiqua" w:hAnsi="Book Antiqua"/>
          <w:lang w:val="sq-AL"/>
        </w:rPr>
      </w:pPr>
      <w:r w:rsidRPr="00412DAC">
        <w:rPr>
          <w:rFonts w:ascii="Book Antiqua" w:hAnsi="Book Antiqua"/>
          <w:lang w:val="sq-AL"/>
        </w:rPr>
        <w:t>emetuesi ose ofruesi i titujve duhet të zbatojë detyrimin e hartimit të një prospekti në përputhje me Pjesën II të këtij Kapitulli.</w:t>
      </w:r>
    </w:p>
    <w:p w:rsidR="00E44577" w:rsidRPr="00412DAC" w:rsidRDefault="00655ECC" w:rsidP="00D036C8">
      <w:pPr>
        <w:pStyle w:val="Heading3"/>
        <w:ind w:left="786"/>
        <w:rPr>
          <w:rFonts w:hint="eastAsia"/>
          <w:lang w:val="sq-AL"/>
        </w:rPr>
      </w:pPr>
      <w:bookmarkStart w:id="462" w:name="_Toc1385388"/>
      <w:r w:rsidRPr="00412DAC">
        <w:rPr>
          <w:lang w:val="sq-AL"/>
        </w:rPr>
        <w:t>Neni 284 Karakteristikat e titujve të tregtuar në tregun e rregulluar</w:t>
      </w:r>
      <w:bookmarkEnd w:id="462"/>
    </w:p>
    <w:p w:rsidR="00E44577" w:rsidRPr="00412DAC" w:rsidRDefault="00655ECC" w:rsidP="00E45AD6">
      <w:pPr>
        <w:pStyle w:val="ListParagraph"/>
        <w:numPr>
          <w:ilvl w:val="0"/>
          <w:numId w:val="442"/>
        </w:numPr>
        <w:spacing w:line="240" w:lineRule="auto"/>
        <w:jc w:val="both"/>
        <w:rPr>
          <w:rFonts w:ascii="Book Antiqua" w:hAnsi="Book Antiqua"/>
          <w:lang w:val="sq-AL"/>
        </w:rPr>
      </w:pPr>
      <w:r w:rsidRPr="00412DAC">
        <w:rPr>
          <w:rFonts w:ascii="Book Antiqua" w:hAnsi="Book Antiqua"/>
          <w:lang w:val="sq-AL"/>
        </w:rPr>
        <w:t>Titujt e emetuesit me seli të regjistruar në Republikën e Shqipërisë mund të pranohen për tregtim në tregun e rregulluar vetëm nëse emetohen në formë të dematerializuar.</w:t>
      </w:r>
    </w:p>
    <w:p w:rsidR="00E44577" w:rsidRPr="00412DAC" w:rsidRDefault="00655ECC" w:rsidP="00E45AD6">
      <w:pPr>
        <w:pStyle w:val="ListParagraph"/>
        <w:numPr>
          <w:ilvl w:val="0"/>
          <w:numId w:val="442"/>
        </w:numPr>
        <w:spacing w:line="240" w:lineRule="auto"/>
        <w:jc w:val="both"/>
        <w:rPr>
          <w:rFonts w:ascii="Book Antiqua" w:hAnsi="Book Antiqua"/>
          <w:lang w:val="sq-AL"/>
        </w:rPr>
      </w:pPr>
      <w:r w:rsidRPr="00412DAC">
        <w:rPr>
          <w:rFonts w:ascii="Book Antiqua" w:hAnsi="Book Antiqua"/>
          <w:lang w:val="sq-AL"/>
        </w:rPr>
        <w:t>Në tregun e rregulluar mund të pranohen për tregtim vetëm derivativët e krijuar në atë mënyrë që mundëson vendosje korrekte të çmimit dhe shlyerje efektive.</w:t>
      </w:r>
    </w:p>
    <w:p w:rsidR="00E44577" w:rsidRPr="00412DAC" w:rsidRDefault="00655ECC" w:rsidP="00E45AD6">
      <w:pPr>
        <w:pStyle w:val="ListParagraph"/>
        <w:numPr>
          <w:ilvl w:val="0"/>
          <w:numId w:val="442"/>
        </w:numPr>
        <w:spacing w:line="240" w:lineRule="auto"/>
        <w:jc w:val="both"/>
        <w:rPr>
          <w:rFonts w:ascii="Book Antiqua" w:hAnsi="Book Antiqua"/>
          <w:lang w:val="sq-AL"/>
        </w:rPr>
      </w:pPr>
      <w:r w:rsidRPr="00412DAC">
        <w:rPr>
          <w:rFonts w:ascii="Book Antiqua" w:hAnsi="Book Antiqua"/>
          <w:lang w:val="sq-AL"/>
        </w:rPr>
        <w:t>Autoriteti mund të bëjë parashikime të mëtejshme me akt nënligjor për karakteristikat e titujve që merren parasysh gjatë vlerësimit nëse instrumentet i plotësojnë kushtet për pranim për tregtim në tregun e rregulluar.</w:t>
      </w:r>
    </w:p>
    <w:p w:rsidR="00E44577" w:rsidRPr="00412DAC" w:rsidRDefault="00655ECC" w:rsidP="00E45AD6">
      <w:pPr>
        <w:pStyle w:val="ListParagraph"/>
        <w:numPr>
          <w:ilvl w:val="0"/>
          <w:numId w:val="442"/>
        </w:numPr>
        <w:spacing w:line="240" w:lineRule="auto"/>
        <w:jc w:val="both"/>
        <w:rPr>
          <w:rFonts w:ascii="Book Antiqua" w:hAnsi="Book Antiqua"/>
          <w:lang w:val="sq-AL"/>
        </w:rPr>
      </w:pPr>
      <w:r w:rsidRPr="00412DAC">
        <w:rPr>
          <w:rFonts w:ascii="Book Antiqua" w:hAnsi="Book Antiqua"/>
          <w:lang w:val="sq-AL"/>
        </w:rPr>
        <w:t>Kuotat e sipërmarrjeve të investimeve kolektive, krahas kushteve të vendosura në këtë nen, duhet të plotësojnë edhe kushtet e parashikuara në Ligjin nr. 10 198, datë 10.12.2009, “Për sipërmarrjet e investimeve kolektive”.</w:t>
      </w:r>
    </w:p>
    <w:p w:rsidR="00E44577" w:rsidRPr="00412DAC" w:rsidRDefault="00655ECC" w:rsidP="00D036C8">
      <w:pPr>
        <w:pStyle w:val="Heading3"/>
        <w:ind w:left="786"/>
        <w:rPr>
          <w:rFonts w:hint="eastAsia"/>
          <w:lang w:val="it-IT"/>
        </w:rPr>
      </w:pPr>
      <w:bookmarkStart w:id="463" w:name="_Toc1385389"/>
      <w:r w:rsidRPr="00412DAC">
        <w:rPr>
          <w:lang w:val="sq-AL"/>
        </w:rPr>
        <w:t>Neni 285 Miratimi i listimit dhe tregtimit</w:t>
      </w:r>
      <w:bookmarkEnd w:id="463"/>
    </w:p>
    <w:p w:rsidR="00E44577" w:rsidRPr="00412DAC" w:rsidRDefault="00655ECC" w:rsidP="00E45AD6">
      <w:pPr>
        <w:pStyle w:val="ListParagraph"/>
        <w:numPr>
          <w:ilvl w:val="0"/>
          <w:numId w:val="443"/>
        </w:numPr>
        <w:spacing w:line="240" w:lineRule="auto"/>
        <w:jc w:val="both"/>
        <w:rPr>
          <w:rFonts w:ascii="Book Antiqua" w:hAnsi="Book Antiqua"/>
          <w:lang w:val="it-IT"/>
        </w:rPr>
      </w:pPr>
      <w:r w:rsidRPr="00412DAC">
        <w:rPr>
          <w:rFonts w:ascii="Book Antiqua" w:hAnsi="Book Antiqua"/>
          <w:lang w:val="sq-AL"/>
        </w:rPr>
        <w:t>Tregtimi i titujve në tregun e rregulluar duhet të bëhet me miratimin e bursës.</w:t>
      </w:r>
    </w:p>
    <w:p w:rsidR="00E44577" w:rsidRPr="00412DAC" w:rsidRDefault="00655ECC" w:rsidP="00E45AD6">
      <w:pPr>
        <w:pStyle w:val="ListParagraph"/>
        <w:numPr>
          <w:ilvl w:val="0"/>
          <w:numId w:val="443"/>
        </w:numPr>
        <w:spacing w:line="240" w:lineRule="auto"/>
        <w:jc w:val="both"/>
        <w:rPr>
          <w:rFonts w:ascii="Book Antiqua" w:hAnsi="Book Antiqua"/>
          <w:lang w:val="it-IT"/>
        </w:rPr>
      </w:pPr>
      <w:r w:rsidRPr="00412DAC">
        <w:rPr>
          <w:rFonts w:ascii="Book Antiqua" w:hAnsi="Book Antiqua"/>
          <w:lang w:val="sq-AL"/>
        </w:rPr>
        <w:t>Vetëm emetuesi ose personi i autorizuar nga emetuesi mund të paraqesë kërkesë për pranim për tregtim në një treg të rregulluar.</w:t>
      </w:r>
    </w:p>
    <w:p w:rsidR="00E44577" w:rsidRPr="00412DAC" w:rsidRDefault="00655ECC" w:rsidP="00E45AD6">
      <w:pPr>
        <w:pStyle w:val="ListParagraph"/>
        <w:numPr>
          <w:ilvl w:val="0"/>
          <w:numId w:val="443"/>
        </w:numPr>
        <w:spacing w:line="240" w:lineRule="auto"/>
        <w:jc w:val="both"/>
        <w:rPr>
          <w:rFonts w:ascii="Book Antiqua" w:hAnsi="Book Antiqua"/>
          <w:lang w:val="it-IT"/>
        </w:rPr>
      </w:pPr>
      <w:r w:rsidRPr="00412DAC">
        <w:rPr>
          <w:rFonts w:ascii="Book Antiqua" w:hAnsi="Book Antiqua"/>
          <w:lang w:val="sq-AL"/>
        </w:rPr>
        <w:t>Bursa e jep miratimin për tregtim në tregun e rregulluar nëse plotësohen kushtet e parashikuara në nenet 272 dhe 273.</w:t>
      </w:r>
    </w:p>
    <w:p w:rsidR="00E44577" w:rsidRPr="00412DAC" w:rsidRDefault="00655ECC" w:rsidP="00D036C8">
      <w:pPr>
        <w:pStyle w:val="Heading3"/>
        <w:ind w:left="786"/>
        <w:rPr>
          <w:rFonts w:hint="eastAsia"/>
          <w:lang w:val="it-IT"/>
        </w:rPr>
      </w:pPr>
      <w:bookmarkStart w:id="464" w:name="_Toc1385390"/>
      <w:r w:rsidRPr="00412DAC">
        <w:rPr>
          <w:lang w:val="sq-AL"/>
        </w:rPr>
        <w:t>Neni 286 Refuzimi i pranimit për listim dhe tregtim</w:t>
      </w:r>
      <w:bookmarkEnd w:id="464"/>
    </w:p>
    <w:p w:rsidR="00E44577" w:rsidRPr="00412DAC" w:rsidRDefault="00655ECC" w:rsidP="00D036C8">
      <w:pPr>
        <w:pStyle w:val="ListParagraph"/>
        <w:spacing w:line="240" w:lineRule="auto"/>
        <w:ind w:left="397"/>
        <w:jc w:val="both"/>
        <w:rPr>
          <w:rFonts w:ascii="Book Antiqua" w:hAnsi="Book Antiqua"/>
          <w:lang w:val="it-IT"/>
        </w:rPr>
      </w:pPr>
      <w:r w:rsidRPr="00412DAC">
        <w:rPr>
          <w:rFonts w:ascii="Book Antiqua" w:hAnsi="Book Antiqua"/>
          <w:lang w:val="sq-AL"/>
        </w:rPr>
        <w:t>Bursa e refuzon kërkesën për pranim për tregtim të një titulli në tregun e rregulluar nëse:</w:t>
      </w:r>
    </w:p>
    <w:p w:rsidR="00E44577" w:rsidRPr="00412DAC" w:rsidRDefault="00655ECC" w:rsidP="00E45AD6">
      <w:pPr>
        <w:pStyle w:val="ListParagraph"/>
        <w:numPr>
          <w:ilvl w:val="0"/>
          <w:numId w:val="444"/>
        </w:numPr>
        <w:spacing w:line="240" w:lineRule="auto"/>
        <w:ind w:left="754" w:hanging="357"/>
        <w:jc w:val="both"/>
        <w:rPr>
          <w:rFonts w:ascii="Book Antiqua" w:hAnsi="Book Antiqua"/>
          <w:lang w:val="de-DE"/>
        </w:rPr>
      </w:pPr>
      <w:r w:rsidRPr="00412DAC">
        <w:rPr>
          <w:rFonts w:ascii="Book Antiqua" w:hAnsi="Book Antiqua"/>
          <w:lang w:val="sq-AL"/>
        </w:rPr>
        <w:t>nuk plotësohen kushtet e parashikuara në nenet 272 dhe 273;</w:t>
      </w:r>
    </w:p>
    <w:p w:rsidR="00E44577" w:rsidRPr="00412DAC" w:rsidRDefault="00655ECC" w:rsidP="00E45AD6">
      <w:pPr>
        <w:pStyle w:val="ListParagraph"/>
        <w:numPr>
          <w:ilvl w:val="0"/>
          <w:numId w:val="444"/>
        </w:numPr>
        <w:spacing w:line="240" w:lineRule="auto"/>
        <w:ind w:left="754" w:hanging="357"/>
        <w:jc w:val="both"/>
        <w:rPr>
          <w:rFonts w:ascii="Book Antiqua" w:hAnsi="Book Antiqua"/>
          <w:lang w:val="it-IT"/>
        </w:rPr>
      </w:pPr>
      <w:r w:rsidRPr="00412DAC">
        <w:rPr>
          <w:rFonts w:ascii="Book Antiqua" w:hAnsi="Book Antiqua"/>
          <w:lang w:val="sq-AL"/>
        </w:rPr>
        <w:t>sipas të dhënave të disponueshme, bursa çmon se pranimi do të ndikonte negativisht në interesat e investitorëve.</w:t>
      </w:r>
    </w:p>
    <w:p w:rsidR="00E44577" w:rsidRPr="00412DAC" w:rsidRDefault="00655ECC" w:rsidP="00D036C8">
      <w:pPr>
        <w:pStyle w:val="Heading3"/>
        <w:ind w:left="786"/>
        <w:rPr>
          <w:rFonts w:hint="eastAsia"/>
          <w:lang w:val="it-IT"/>
        </w:rPr>
      </w:pPr>
      <w:bookmarkStart w:id="465" w:name="_Toc1385391"/>
      <w:r w:rsidRPr="00412DAC">
        <w:rPr>
          <w:lang w:val="sq-AL"/>
        </w:rPr>
        <w:t>Neni 287 Vendimmarrja për pranimin për tregtim në tregun e rregulluar</w:t>
      </w:r>
      <w:bookmarkEnd w:id="465"/>
    </w:p>
    <w:p w:rsidR="00E44577" w:rsidRPr="00412DAC" w:rsidRDefault="00655ECC" w:rsidP="00E45AD6">
      <w:pPr>
        <w:pStyle w:val="ListParagraph"/>
        <w:numPr>
          <w:ilvl w:val="0"/>
          <w:numId w:val="445"/>
        </w:numPr>
        <w:spacing w:line="240" w:lineRule="auto"/>
        <w:jc w:val="both"/>
        <w:rPr>
          <w:rFonts w:ascii="Book Antiqua" w:hAnsi="Book Antiqua"/>
          <w:lang w:val="it-IT"/>
        </w:rPr>
      </w:pPr>
      <w:r w:rsidRPr="00412DAC">
        <w:rPr>
          <w:rFonts w:ascii="Book Antiqua" w:hAnsi="Book Antiqua"/>
          <w:lang w:val="sq-AL"/>
        </w:rPr>
        <w:t>Vendimi për pranimin e titujve për tregtim në tregun e rregulluar merret nga këshilli drejtues i bursës.</w:t>
      </w:r>
    </w:p>
    <w:p w:rsidR="00E44577" w:rsidRPr="00412DAC" w:rsidRDefault="00655ECC" w:rsidP="00E45AD6">
      <w:pPr>
        <w:pStyle w:val="ListParagraph"/>
        <w:numPr>
          <w:ilvl w:val="0"/>
          <w:numId w:val="445"/>
        </w:numPr>
        <w:spacing w:line="240" w:lineRule="auto"/>
        <w:jc w:val="both"/>
        <w:rPr>
          <w:rFonts w:ascii="Book Antiqua" w:hAnsi="Book Antiqua"/>
          <w:lang w:val="it-IT"/>
        </w:rPr>
      </w:pPr>
      <w:r w:rsidRPr="00412DAC">
        <w:rPr>
          <w:rFonts w:ascii="Book Antiqua" w:hAnsi="Book Antiqua"/>
          <w:lang w:val="sq-AL"/>
        </w:rPr>
        <w:t>Bursa parashikon në rregulloren e saj se kur kërkesa e përmendur në pikën 1 të këtij neni konsiderohet se është e rregullt.</w:t>
      </w:r>
    </w:p>
    <w:p w:rsidR="00E44577" w:rsidRPr="00412DAC" w:rsidRDefault="00655ECC" w:rsidP="00E45AD6">
      <w:pPr>
        <w:pStyle w:val="ListParagraph"/>
        <w:numPr>
          <w:ilvl w:val="0"/>
          <w:numId w:val="445"/>
        </w:numPr>
        <w:spacing w:line="240" w:lineRule="auto"/>
        <w:jc w:val="both"/>
        <w:rPr>
          <w:rFonts w:ascii="Book Antiqua" w:hAnsi="Book Antiqua"/>
          <w:lang w:val="it-IT"/>
        </w:rPr>
      </w:pPr>
      <w:r w:rsidRPr="00412DAC">
        <w:rPr>
          <w:rFonts w:ascii="Book Antiqua" w:hAnsi="Book Antiqua"/>
          <w:lang w:val="sq-AL"/>
        </w:rPr>
        <w:t>Vendimi i përmendur në pikën 1 është i prerë dhe subjekti kërkues mund të bëjë ankesë pranë Autoritetit.</w:t>
      </w:r>
    </w:p>
    <w:p w:rsidR="00E44577" w:rsidRPr="00412DAC" w:rsidRDefault="00655ECC" w:rsidP="00E45AD6">
      <w:pPr>
        <w:pStyle w:val="ListParagraph"/>
        <w:numPr>
          <w:ilvl w:val="0"/>
          <w:numId w:val="445"/>
        </w:numPr>
        <w:spacing w:line="240" w:lineRule="auto"/>
        <w:jc w:val="both"/>
        <w:rPr>
          <w:rFonts w:ascii="Book Antiqua" w:hAnsi="Book Antiqua"/>
          <w:lang w:val="it-IT"/>
        </w:rPr>
      </w:pPr>
      <w:r w:rsidRPr="00412DAC">
        <w:rPr>
          <w:rFonts w:ascii="Book Antiqua" w:hAnsi="Book Antiqua"/>
          <w:lang w:val="sq-AL"/>
        </w:rPr>
        <w:t>Bursa e informon Autoritetin për çdo kërkesë që ka marrë për pranim titujsh për tregtim tregti, dhe për vendimet e saj lidhur me këto kërkesa për pranim për tregtim.</w:t>
      </w:r>
    </w:p>
    <w:p w:rsidR="00E44577" w:rsidRPr="00412DAC" w:rsidRDefault="00655ECC" w:rsidP="00E45AD6">
      <w:pPr>
        <w:pStyle w:val="ListParagraph"/>
        <w:numPr>
          <w:ilvl w:val="0"/>
          <w:numId w:val="445"/>
        </w:numPr>
        <w:spacing w:line="240" w:lineRule="auto"/>
        <w:jc w:val="both"/>
        <w:rPr>
          <w:rFonts w:ascii="Book Antiqua" w:hAnsi="Book Antiqua"/>
          <w:lang w:val="it-IT"/>
        </w:rPr>
      </w:pPr>
      <w:r w:rsidRPr="00412DAC">
        <w:rPr>
          <w:rFonts w:ascii="Book Antiqua" w:hAnsi="Book Antiqua"/>
          <w:lang w:val="sq-AL"/>
        </w:rPr>
        <w:t>Bursa publikon rregullisht të gjitha të dhënat mbi pranimin e titujve për tregtim në tregun e rregulluar të administruar prej saj, në faqen e saj në internet.</w:t>
      </w:r>
    </w:p>
    <w:p w:rsidR="00E44577" w:rsidRPr="00412DAC" w:rsidRDefault="00655ECC" w:rsidP="00D036C8">
      <w:pPr>
        <w:pStyle w:val="Heading3"/>
        <w:ind w:left="786"/>
        <w:rPr>
          <w:rFonts w:hint="eastAsia"/>
          <w:lang w:val="it-IT"/>
        </w:rPr>
      </w:pPr>
      <w:bookmarkStart w:id="466" w:name="_Toc1385392"/>
      <w:r w:rsidRPr="00412DAC">
        <w:rPr>
          <w:lang w:val="sq-AL"/>
        </w:rPr>
        <w:t>Neni 288 Pranimi i titujve pa pëlqimin e emetuesit</w:t>
      </w:r>
      <w:bookmarkEnd w:id="466"/>
    </w:p>
    <w:p w:rsidR="00E44577" w:rsidRPr="00412DAC" w:rsidRDefault="005F1E9B" w:rsidP="00E45AD6">
      <w:pPr>
        <w:pStyle w:val="ListParagraph"/>
        <w:numPr>
          <w:ilvl w:val="0"/>
          <w:numId w:val="446"/>
        </w:numPr>
        <w:spacing w:line="240" w:lineRule="auto"/>
        <w:jc w:val="both"/>
        <w:rPr>
          <w:rFonts w:ascii="Book Antiqua" w:hAnsi="Book Antiqua"/>
          <w:lang w:val="it-IT"/>
        </w:rPr>
      </w:pPr>
      <w:r w:rsidRPr="00412DAC">
        <w:rPr>
          <w:rFonts w:ascii="Book Antiqua" w:hAnsi="Book Antiqua"/>
          <w:lang w:val="sq-AL"/>
        </w:rPr>
        <w:t>Si përjashtim nga dispozitat e nenit 277, pika 2, titujt e transferueshëm mund të pranohen për tregtim në tregun e rregulluar edhe pa pëlqimin e emetuesit, nëse janë pranuar në një nga tregjet e rregulluara të mëposhtme:</w:t>
      </w:r>
    </w:p>
    <w:p w:rsidR="00E44577" w:rsidRPr="00412DAC" w:rsidRDefault="005F1E9B" w:rsidP="00E45AD6">
      <w:pPr>
        <w:pStyle w:val="ListParagraph"/>
        <w:numPr>
          <w:ilvl w:val="0"/>
          <w:numId w:val="447"/>
        </w:numPr>
        <w:spacing w:line="240" w:lineRule="auto"/>
        <w:ind w:left="754" w:hanging="357"/>
        <w:jc w:val="both"/>
        <w:rPr>
          <w:rFonts w:ascii="Book Antiqua" w:hAnsi="Book Antiqua"/>
          <w:lang w:val="it-IT"/>
        </w:rPr>
      </w:pPr>
      <w:r w:rsidRPr="00412DAC">
        <w:rPr>
          <w:rFonts w:ascii="Book Antiqua" w:hAnsi="Book Antiqua"/>
          <w:lang w:val="sq-AL"/>
        </w:rPr>
        <w:t>një treg tjetër i rregulluar në Republikën e Shqipërisë,</w:t>
      </w:r>
    </w:p>
    <w:p w:rsidR="00E44577" w:rsidRPr="00412DAC" w:rsidRDefault="005F1E9B" w:rsidP="00E45AD6">
      <w:pPr>
        <w:pStyle w:val="ListParagraph"/>
        <w:numPr>
          <w:ilvl w:val="0"/>
          <w:numId w:val="447"/>
        </w:numPr>
        <w:spacing w:line="240" w:lineRule="auto"/>
        <w:ind w:left="754" w:hanging="357"/>
        <w:jc w:val="both"/>
        <w:rPr>
          <w:rFonts w:ascii="Book Antiqua" w:hAnsi="Book Antiqua"/>
          <w:lang w:val="it-IT"/>
        </w:rPr>
      </w:pPr>
      <w:r w:rsidRPr="00412DAC">
        <w:rPr>
          <w:rFonts w:ascii="Book Antiqua" w:hAnsi="Book Antiqua"/>
          <w:lang w:val="sq-AL"/>
        </w:rPr>
        <w:t>tregu i rregulluar i një vendi tjetër ose bursa e një vendi të tretë nëse, në lidhje me dispozitat e vendit tjetër:</w:t>
      </w:r>
    </w:p>
    <w:p w:rsidR="00E44577" w:rsidRPr="00412DAC" w:rsidRDefault="005F1E9B" w:rsidP="00E45AD6">
      <w:pPr>
        <w:pStyle w:val="ListParagraph"/>
        <w:numPr>
          <w:ilvl w:val="0"/>
          <w:numId w:val="448"/>
        </w:numPr>
        <w:spacing w:line="240" w:lineRule="auto"/>
        <w:ind w:left="754" w:hanging="357"/>
        <w:jc w:val="both"/>
        <w:rPr>
          <w:rFonts w:ascii="Book Antiqua" w:hAnsi="Book Antiqua"/>
          <w:lang w:val="it-IT"/>
        </w:rPr>
      </w:pPr>
      <w:r w:rsidRPr="00412DAC">
        <w:rPr>
          <w:rFonts w:ascii="Book Antiqua" w:hAnsi="Book Antiqua"/>
          <w:lang w:val="sq-AL"/>
        </w:rPr>
        <w:t>kërkesa për pranimin e titujve për tregtim është e krahasueshme me sa parashikohet në këtë ligj dhe në aktet nënligjore të nxjerra në zbatim të këtë ligj;</w:t>
      </w:r>
    </w:p>
    <w:p w:rsidR="00E44577" w:rsidRPr="00412DAC" w:rsidRDefault="005F1E9B" w:rsidP="00E45AD6">
      <w:pPr>
        <w:pStyle w:val="ListParagraph"/>
        <w:numPr>
          <w:ilvl w:val="0"/>
          <w:numId w:val="448"/>
        </w:numPr>
        <w:spacing w:line="240" w:lineRule="auto"/>
        <w:ind w:left="754" w:hanging="357"/>
        <w:jc w:val="both"/>
        <w:rPr>
          <w:rFonts w:ascii="Book Antiqua" w:hAnsi="Book Antiqua"/>
          <w:lang w:val="it-IT"/>
        </w:rPr>
      </w:pPr>
      <w:r w:rsidRPr="00412DAC">
        <w:rPr>
          <w:rFonts w:ascii="Book Antiqua" w:hAnsi="Book Antiqua"/>
          <w:lang w:val="sq-AL"/>
        </w:rPr>
        <w:t>prospekti në lidhje me emetimin ose prospekti në lidhje me pranimin e titujve për tregtim është i krahasueshëm me sa parashikohet në këtë ligj dhe në aktet nënligjore të nxjerra në zbatim të këtë ligj;</w:t>
      </w:r>
    </w:p>
    <w:p w:rsidR="00E44577" w:rsidRPr="00412DAC" w:rsidRDefault="005F1E9B" w:rsidP="00E45AD6">
      <w:pPr>
        <w:pStyle w:val="ListParagraph"/>
        <w:numPr>
          <w:ilvl w:val="0"/>
          <w:numId w:val="448"/>
        </w:numPr>
        <w:spacing w:line="240" w:lineRule="auto"/>
        <w:ind w:left="754" w:hanging="357"/>
        <w:jc w:val="both"/>
        <w:rPr>
          <w:rFonts w:ascii="Book Antiqua" w:hAnsi="Book Antiqua"/>
          <w:lang w:val="it-IT"/>
        </w:rPr>
      </w:pPr>
      <w:r w:rsidRPr="00412DAC">
        <w:rPr>
          <w:rFonts w:ascii="Book Antiqua" w:hAnsi="Book Antiqua"/>
          <w:lang w:val="sq-AL"/>
        </w:rPr>
        <w:t>ekzistojnë parakushtet në këtë bursë për kriteret e transparencës, të krahasueshme me çfarë ekziston në tregun e rregulluar për titujt e pranuar për tregtim;</w:t>
      </w:r>
    </w:p>
    <w:p w:rsidR="00E44577" w:rsidRPr="00412DAC" w:rsidRDefault="005F1E9B" w:rsidP="00E45AD6">
      <w:pPr>
        <w:pStyle w:val="ListParagraph"/>
        <w:numPr>
          <w:ilvl w:val="0"/>
          <w:numId w:val="448"/>
        </w:numPr>
        <w:spacing w:line="240" w:lineRule="auto"/>
        <w:ind w:left="754" w:hanging="357"/>
        <w:jc w:val="both"/>
        <w:rPr>
          <w:rFonts w:ascii="Book Antiqua" w:hAnsi="Book Antiqua"/>
          <w:lang w:val="it-IT"/>
        </w:rPr>
      </w:pPr>
      <w:r w:rsidRPr="00412DAC">
        <w:rPr>
          <w:rFonts w:ascii="Book Antiqua" w:hAnsi="Book Antiqua"/>
          <w:lang w:val="sq-AL"/>
        </w:rPr>
        <w:t>bëhet shkëmbimi i informacioneve në funksion të tregtimit, me autoritetet kompetente të vendit në fjalë.</w:t>
      </w:r>
    </w:p>
    <w:p w:rsidR="00E44577" w:rsidRPr="00412DAC" w:rsidRDefault="005F1E9B" w:rsidP="00E45AD6">
      <w:pPr>
        <w:pStyle w:val="ListParagraph"/>
        <w:numPr>
          <w:ilvl w:val="0"/>
          <w:numId w:val="446"/>
        </w:numPr>
        <w:spacing w:line="240" w:lineRule="auto"/>
        <w:jc w:val="both"/>
        <w:rPr>
          <w:rFonts w:ascii="Book Antiqua" w:hAnsi="Book Antiqua"/>
          <w:lang w:val="it-IT"/>
        </w:rPr>
      </w:pPr>
      <w:r w:rsidRPr="00412DAC">
        <w:rPr>
          <w:rFonts w:ascii="Book Antiqua" w:hAnsi="Book Antiqua"/>
          <w:lang w:val="sq-AL"/>
        </w:rPr>
        <w:t>Kur titujt pranohen për tregtim në tregun e rregulluar, në përputhje me këtë nen, bursa e informon emetuesin se titujt tregtohen në tregun e rregulluar të operuar prej saj.</w:t>
      </w:r>
    </w:p>
    <w:p w:rsidR="00E44577" w:rsidRPr="00412DAC" w:rsidRDefault="005F1E9B" w:rsidP="00E45AD6">
      <w:pPr>
        <w:pStyle w:val="ListParagraph"/>
        <w:numPr>
          <w:ilvl w:val="0"/>
          <w:numId w:val="446"/>
        </w:numPr>
        <w:spacing w:line="240" w:lineRule="auto"/>
        <w:jc w:val="both"/>
        <w:rPr>
          <w:rFonts w:ascii="Book Antiqua" w:hAnsi="Book Antiqua"/>
          <w:lang w:val="sq-AL"/>
        </w:rPr>
      </w:pPr>
      <w:r w:rsidRPr="00412DAC">
        <w:rPr>
          <w:rFonts w:ascii="Book Antiqua" w:hAnsi="Book Antiqua"/>
          <w:lang w:val="sq-AL"/>
        </w:rPr>
        <w:t>Kur titujt pranohen për tregtim në tregun e rregulluar, në përputhje me këtë nen, bursa e informon Autoritetin. Ky informim për pranimin e titujve për tregtim bëhet publik pa vonesë.</w:t>
      </w:r>
    </w:p>
    <w:p w:rsidR="00E44577" w:rsidRPr="00412DAC" w:rsidRDefault="005F1E9B" w:rsidP="00E45AD6">
      <w:pPr>
        <w:pStyle w:val="ListParagraph"/>
        <w:numPr>
          <w:ilvl w:val="0"/>
          <w:numId w:val="446"/>
        </w:numPr>
        <w:spacing w:line="240" w:lineRule="auto"/>
        <w:jc w:val="both"/>
        <w:rPr>
          <w:rFonts w:ascii="Book Antiqua" w:hAnsi="Book Antiqua"/>
          <w:lang w:val="sq-AL"/>
        </w:rPr>
      </w:pPr>
      <w:r w:rsidRPr="00412DAC">
        <w:rPr>
          <w:rFonts w:ascii="Book Antiqua" w:hAnsi="Book Antiqua"/>
          <w:lang w:val="sq-AL"/>
        </w:rPr>
        <w:t>Kur, në përputhje me pikën 1, titujt pranohen për tregtim në tregun e rregulluar pa pëlqimin e emetuesit, emetuesi, nëpërmjet dhënies së pëlqimit për vijimin e tregtimit, duhet të bjerë dakord t’i japë informacionet e parashikuara tregut të rregulluar në të cilin janë pranuar për tregtim titujt pa pëlqimin e tij, ose të kërkojë që tregtimi të ndërpritet.</w:t>
      </w:r>
    </w:p>
    <w:p w:rsidR="00E44577" w:rsidRPr="00412DAC" w:rsidRDefault="005F1E9B" w:rsidP="00D036C8">
      <w:pPr>
        <w:pStyle w:val="Heading3"/>
        <w:ind w:left="786"/>
        <w:rPr>
          <w:rFonts w:hint="eastAsia"/>
          <w:lang w:val="sq-AL"/>
        </w:rPr>
      </w:pPr>
      <w:bookmarkStart w:id="467" w:name="_Toc1385393"/>
      <w:r w:rsidRPr="00412DAC">
        <w:rPr>
          <w:lang w:val="sq-AL"/>
        </w:rPr>
        <w:t>Neni 289 Kushtet që duhet të përmbushin emetuesit e titujve</w:t>
      </w:r>
      <w:bookmarkEnd w:id="467"/>
    </w:p>
    <w:p w:rsidR="00E44577" w:rsidRPr="00412DAC" w:rsidRDefault="005F1E9B" w:rsidP="00E45AD6">
      <w:pPr>
        <w:pStyle w:val="ListParagraph"/>
        <w:numPr>
          <w:ilvl w:val="0"/>
          <w:numId w:val="449"/>
        </w:numPr>
        <w:spacing w:line="240" w:lineRule="auto"/>
        <w:jc w:val="both"/>
        <w:rPr>
          <w:rFonts w:ascii="Book Antiqua" w:hAnsi="Book Antiqua"/>
          <w:lang w:val="sq-AL"/>
        </w:rPr>
      </w:pPr>
      <w:r w:rsidRPr="00412DAC">
        <w:rPr>
          <w:rFonts w:ascii="Book Antiqua" w:hAnsi="Book Antiqua"/>
          <w:lang w:val="sq-AL"/>
        </w:rPr>
        <w:t>Pozicioni ligjor i emetuesit duhet të jetë në përputhje me rregullat e vendit në të cilin ka selinë e regjistruar, veçanërisht në lidhje me themelimin dhe ushtrimin e veprimtarisë.</w:t>
      </w:r>
    </w:p>
    <w:p w:rsidR="00E44577" w:rsidRPr="00412DAC" w:rsidRDefault="005F1E9B" w:rsidP="00E45AD6">
      <w:pPr>
        <w:pStyle w:val="ListParagraph"/>
        <w:numPr>
          <w:ilvl w:val="0"/>
          <w:numId w:val="449"/>
        </w:numPr>
        <w:spacing w:line="240" w:lineRule="auto"/>
        <w:jc w:val="both"/>
        <w:rPr>
          <w:rFonts w:ascii="Book Antiqua" w:hAnsi="Book Antiqua"/>
          <w:i/>
          <w:lang w:val="sq-AL"/>
        </w:rPr>
      </w:pPr>
      <w:r w:rsidRPr="00412DAC">
        <w:rPr>
          <w:rFonts w:ascii="Book Antiqua" w:hAnsi="Book Antiqua"/>
          <w:lang w:val="sq-AL"/>
        </w:rPr>
        <w:t>Kapitalizimi i parashikueshëm i tregut të aksioneve për të cilat depozitohet kërkesë për pranim në listimin zyrtar duhet të jetë në përputhje me rregullat e bursës për kapitalin aksionar dhe kushtet e veçanta që mund të kufizojnë pronësinë.</w:t>
      </w:r>
    </w:p>
    <w:p w:rsidR="00E44577" w:rsidRPr="00412DAC" w:rsidRDefault="005F1E9B" w:rsidP="00E45AD6">
      <w:pPr>
        <w:pStyle w:val="ListParagraph"/>
        <w:numPr>
          <w:ilvl w:val="0"/>
          <w:numId w:val="449"/>
        </w:numPr>
        <w:spacing w:line="240" w:lineRule="auto"/>
        <w:jc w:val="both"/>
        <w:rPr>
          <w:rFonts w:ascii="Book Antiqua" w:hAnsi="Book Antiqua"/>
          <w:lang w:val="sq-AL"/>
        </w:rPr>
      </w:pPr>
      <w:r w:rsidRPr="00412DAC">
        <w:rPr>
          <w:rFonts w:ascii="Book Antiqua" w:hAnsi="Book Antiqua"/>
          <w:lang w:val="sq-AL"/>
        </w:rPr>
        <w:t>Bursa mund ta miratojë pranimin për tregtim edhe kur nuk plotësohen kushtet e përmendura në këtë nen, me kusht që të çmojë se do të ketë treg adekuat për aksionet në fjalë.</w:t>
      </w:r>
    </w:p>
    <w:p w:rsidR="00E44577" w:rsidRPr="00412DAC" w:rsidRDefault="005F1E9B" w:rsidP="00E45AD6">
      <w:pPr>
        <w:pStyle w:val="ListParagraph"/>
        <w:numPr>
          <w:ilvl w:val="0"/>
          <w:numId w:val="449"/>
        </w:numPr>
        <w:spacing w:line="240" w:lineRule="auto"/>
        <w:jc w:val="both"/>
        <w:rPr>
          <w:rFonts w:ascii="Book Antiqua" w:hAnsi="Book Antiqua"/>
          <w:lang w:val="sq-AL"/>
        </w:rPr>
      </w:pPr>
      <w:r w:rsidRPr="00412DAC">
        <w:rPr>
          <w:rFonts w:ascii="Book Antiqua" w:hAnsi="Book Antiqua"/>
          <w:lang w:val="sq-AL"/>
        </w:rPr>
        <w:t>Emetuesi duhet të ketë publikuar ose depozituar raportet vjetore financiare në përputhje me legjislacionin e vendit ku ka selinë e regjistruar, për tri vitet financiare të fundit përpara depozitimit të kërkesës për pranim për tregtim në tregun e rregulluar.</w:t>
      </w:r>
    </w:p>
    <w:p w:rsidR="00E44577" w:rsidRPr="00412DAC" w:rsidRDefault="005F1E9B" w:rsidP="00E45AD6">
      <w:pPr>
        <w:pStyle w:val="ListParagraph"/>
        <w:numPr>
          <w:ilvl w:val="0"/>
          <w:numId w:val="449"/>
        </w:numPr>
        <w:spacing w:line="240" w:lineRule="auto"/>
        <w:jc w:val="both"/>
        <w:rPr>
          <w:rFonts w:ascii="Book Antiqua" w:hAnsi="Book Antiqua"/>
          <w:lang w:val="sq-AL"/>
        </w:rPr>
      </w:pPr>
      <w:r w:rsidRPr="00412DAC">
        <w:rPr>
          <w:rFonts w:ascii="Book Antiqua" w:hAnsi="Book Antiqua"/>
          <w:lang w:val="sq-AL"/>
        </w:rPr>
        <w:t>Përjashtimisht, bursa mund ta miratojë pranimin e aksioneve të emetuesve që nuk përmbushin kushtet e këtij neni nëse bursa mund të dëshmojë se investitorët i kanë të dhënat e nevojshme për ta vlerësuar emetuesin dhe aksionet për të cilat kërkohet pranimi për tregtim në tregun zyrtar dhe nëse është në interes të emetuesit ose në interes të investitorit.</w:t>
      </w:r>
    </w:p>
    <w:p w:rsidR="00E44577" w:rsidRPr="00412DAC" w:rsidRDefault="005F1E9B" w:rsidP="00D036C8">
      <w:pPr>
        <w:pStyle w:val="Heading3"/>
        <w:ind w:left="786"/>
        <w:rPr>
          <w:rFonts w:hint="eastAsia"/>
          <w:lang w:val="sq-AL"/>
        </w:rPr>
      </w:pPr>
      <w:bookmarkStart w:id="468" w:name="_Toc1385394"/>
      <w:r w:rsidRPr="00412DAC">
        <w:rPr>
          <w:lang w:val="sq-AL"/>
        </w:rPr>
        <w:t>Neni 290 Kushtet për aksionet për të cilat kërkohet pranim për tregtim në tregun zyrtar</w:t>
      </w:r>
      <w:bookmarkEnd w:id="468"/>
    </w:p>
    <w:p w:rsidR="00E44577" w:rsidRPr="00412DAC" w:rsidRDefault="005F1E9B" w:rsidP="00E45AD6">
      <w:pPr>
        <w:pStyle w:val="ListParagraph"/>
        <w:numPr>
          <w:ilvl w:val="0"/>
          <w:numId w:val="450"/>
        </w:numPr>
        <w:spacing w:line="240" w:lineRule="auto"/>
        <w:jc w:val="both"/>
        <w:rPr>
          <w:rFonts w:ascii="Book Antiqua" w:hAnsi="Book Antiqua"/>
          <w:lang w:val="sq-AL"/>
        </w:rPr>
      </w:pPr>
      <w:r w:rsidRPr="00412DAC">
        <w:rPr>
          <w:rFonts w:ascii="Book Antiqua" w:hAnsi="Book Antiqua"/>
          <w:lang w:val="sq-AL"/>
        </w:rPr>
        <w:t>Nëse pranimi për tregtim në tregun zyrtar paraprihet nga një emetim publik, pranimi i parë për tregtim në tregun zyrtar mund të bëhet vetëm pas përfundimit të periudhës së nënshkrimit dhe pagimit në kuadër të emetimit publik.</w:t>
      </w:r>
    </w:p>
    <w:p w:rsidR="00E44577" w:rsidRPr="00412DAC" w:rsidRDefault="005F1E9B" w:rsidP="00E45AD6">
      <w:pPr>
        <w:pStyle w:val="ListParagraph"/>
        <w:numPr>
          <w:ilvl w:val="0"/>
          <w:numId w:val="450"/>
        </w:numPr>
        <w:spacing w:line="240" w:lineRule="auto"/>
        <w:jc w:val="both"/>
        <w:rPr>
          <w:rFonts w:ascii="Book Antiqua" w:hAnsi="Book Antiqua"/>
          <w:lang w:val="sq-AL"/>
        </w:rPr>
      </w:pPr>
      <w:r w:rsidRPr="00412DAC">
        <w:rPr>
          <w:rFonts w:ascii="Book Antiqua" w:hAnsi="Book Antiqua"/>
          <w:lang w:val="sq-AL"/>
        </w:rPr>
        <w:t>Përpara pranimit të aksioneve për tregtim në tregun zyrtar, një numër i mjaftueshëm aksionesh duhet t’i shpërndahen publikut, siç parashikohet në rregullore.</w:t>
      </w:r>
    </w:p>
    <w:p w:rsidR="00E44577" w:rsidRPr="00412DAC" w:rsidRDefault="005F1E9B" w:rsidP="00E45AD6">
      <w:pPr>
        <w:pStyle w:val="ListParagraph"/>
        <w:numPr>
          <w:ilvl w:val="0"/>
          <w:numId w:val="450"/>
        </w:numPr>
        <w:spacing w:line="240" w:lineRule="auto"/>
        <w:jc w:val="both"/>
        <w:rPr>
          <w:rFonts w:ascii="Book Antiqua" w:hAnsi="Book Antiqua"/>
          <w:lang w:val="sq-AL"/>
        </w:rPr>
      </w:pPr>
      <w:r w:rsidRPr="00412DAC">
        <w:rPr>
          <w:rFonts w:ascii="Book Antiqua" w:hAnsi="Book Antiqua"/>
          <w:lang w:val="sq-AL"/>
        </w:rPr>
        <w:t>Nëse aksionet i shpërndahen publikut nëpërmjet një tregu të rregulluar, pranimi për tregtim në tregun zyrtar mund të miratohet pa qenë në përputhshmëri me kushtet e përmendura në këtë nen, vetëm për aq sa bursa mund të dëshmojë se një numër i mjaftueshëm aksionesh do të shpërndahet nëpërmjet tregut të rregulluar brenda një periudhe të shkurtër kohore.</w:t>
      </w:r>
    </w:p>
    <w:p w:rsidR="00E44577" w:rsidRPr="00412DAC" w:rsidRDefault="005F1E9B" w:rsidP="00E45AD6">
      <w:pPr>
        <w:pStyle w:val="ListParagraph"/>
        <w:numPr>
          <w:ilvl w:val="0"/>
          <w:numId w:val="450"/>
        </w:numPr>
        <w:spacing w:line="240" w:lineRule="auto"/>
        <w:jc w:val="both"/>
        <w:rPr>
          <w:rFonts w:ascii="Book Antiqua" w:hAnsi="Book Antiqua"/>
          <w:lang w:val="sq-AL"/>
        </w:rPr>
      </w:pPr>
      <w:r w:rsidRPr="00412DAC">
        <w:rPr>
          <w:rFonts w:ascii="Book Antiqua" w:hAnsi="Book Antiqua"/>
          <w:lang w:val="sq-AL"/>
        </w:rPr>
        <w:t>Kur kërkesa për pranim për tregtim në tregun zyrtar depozitohet për një bllok të mëtejshëm aksionesh të së njëjtës kategori, bursa mund ta bëjë vlerësimin e përmendur në këtë nen, lidhur me numrin e mjaftueshëm të aksioneve të shpërndara për publikun, në lidhje me të gjitha aksionet e emetuara dhe jo vetëm në lidhje me bllokun e mëtejshëm.</w:t>
      </w:r>
    </w:p>
    <w:p w:rsidR="00E44577" w:rsidRPr="00412DAC" w:rsidRDefault="005F1E9B" w:rsidP="00E45AD6">
      <w:pPr>
        <w:pStyle w:val="ListParagraph"/>
        <w:numPr>
          <w:ilvl w:val="0"/>
          <w:numId w:val="450"/>
        </w:numPr>
        <w:spacing w:line="240" w:lineRule="auto"/>
        <w:jc w:val="both"/>
        <w:rPr>
          <w:rFonts w:ascii="Book Antiqua" w:hAnsi="Book Antiqua"/>
          <w:lang w:val="sq-AL"/>
        </w:rPr>
      </w:pPr>
      <w:r w:rsidRPr="00412DAC">
        <w:rPr>
          <w:rFonts w:ascii="Book Antiqua" w:hAnsi="Book Antiqua"/>
          <w:lang w:val="sq-AL"/>
        </w:rPr>
        <w:t>Bursa mund ta miratojë kërkesën për pranim për tregtim në tregun zyrtar të aksioneve të atyre emetuesve, aksionet e të cilëve janë pranuar për tregtim në një treg zyrtar të një vendi të tretë, nëse një numër i mjaftueshëm aksionesh është shpërndarë në publik në këtë vend të tretë ose në vendin në të cilin këto aksione janë pranuar për tregtim në tregun zyrtar.</w:t>
      </w:r>
    </w:p>
    <w:p w:rsidR="00E44577" w:rsidRPr="00412DAC" w:rsidRDefault="005F1E9B" w:rsidP="00E45AD6">
      <w:pPr>
        <w:pStyle w:val="ListParagraph"/>
        <w:numPr>
          <w:ilvl w:val="0"/>
          <w:numId w:val="450"/>
        </w:numPr>
        <w:spacing w:line="240" w:lineRule="auto"/>
        <w:jc w:val="both"/>
        <w:rPr>
          <w:rFonts w:ascii="Book Antiqua" w:hAnsi="Book Antiqua"/>
          <w:lang w:val="sq-AL"/>
        </w:rPr>
      </w:pPr>
      <w:r w:rsidRPr="00412DAC">
        <w:rPr>
          <w:rFonts w:ascii="Book Antiqua" w:hAnsi="Book Antiqua"/>
          <w:lang w:val="sq-AL"/>
        </w:rPr>
        <w:t>Në kuptim të këtij ligji, çmohet se publikut i është shpërndarë një numër i mjaftueshëm aksionesh nëse:</w:t>
      </w:r>
    </w:p>
    <w:p w:rsidR="00E44577" w:rsidRPr="00412DAC" w:rsidRDefault="005F1E9B" w:rsidP="00E45AD6">
      <w:pPr>
        <w:pStyle w:val="ListParagraph"/>
        <w:numPr>
          <w:ilvl w:val="0"/>
          <w:numId w:val="451"/>
        </w:numPr>
        <w:spacing w:line="240" w:lineRule="auto"/>
        <w:ind w:left="754" w:hanging="357"/>
        <w:jc w:val="both"/>
        <w:rPr>
          <w:rFonts w:ascii="Book Antiqua" w:hAnsi="Book Antiqua"/>
          <w:lang w:val="sq-AL"/>
        </w:rPr>
      </w:pPr>
      <w:r w:rsidRPr="00412DAC">
        <w:rPr>
          <w:rFonts w:ascii="Book Antiqua" w:hAnsi="Book Antiqua"/>
          <w:lang w:val="sq-AL"/>
        </w:rPr>
        <w:t>të paktën [  ] e klasës së aksioneve për të cilat bëhet kërkesë për pranim është në duart e publikut;</w:t>
      </w:r>
    </w:p>
    <w:p w:rsidR="00E44577" w:rsidRPr="00412DAC" w:rsidRDefault="005F1E9B" w:rsidP="00E45AD6">
      <w:pPr>
        <w:pStyle w:val="ListParagraph"/>
        <w:numPr>
          <w:ilvl w:val="0"/>
          <w:numId w:val="451"/>
        </w:numPr>
        <w:spacing w:line="240" w:lineRule="auto"/>
        <w:ind w:left="754" w:hanging="357"/>
        <w:jc w:val="both"/>
        <w:rPr>
          <w:rFonts w:ascii="Book Antiqua" w:hAnsi="Book Antiqua"/>
          <w:lang w:val="sq-AL"/>
        </w:rPr>
      </w:pPr>
      <w:r w:rsidRPr="00412DAC">
        <w:rPr>
          <w:rFonts w:ascii="Book Antiqua" w:hAnsi="Book Antiqua"/>
          <w:lang w:val="sq-AL"/>
        </w:rPr>
        <w:t>duke pasur parasysh numrin e madh të aksioneve të së njëjtës kategori dhe përqindjen e shpërndarjes së tyre publikut, tregu do të jetë në gjendje të funksionojë siç duhet edhe nëse përqindja e aksioneve në duart e publikut është më e ulët.</w:t>
      </w:r>
    </w:p>
    <w:p w:rsidR="00E44577" w:rsidRPr="00412DAC" w:rsidRDefault="005F1E9B" w:rsidP="00E45AD6">
      <w:pPr>
        <w:pStyle w:val="ListParagraph"/>
        <w:numPr>
          <w:ilvl w:val="0"/>
          <w:numId w:val="450"/>
        </w:numPr>
        <w:spacing w:line="240" w:lineRule="auto"/>
        <w:jc w:val="both"/>
        <w:rPr>
          <w:rFonts w:ascii="Book Antiqua" w:hAnsi="Book Antiqua"/>
          <w:lang w:val="sq-AL"/>
        </w:rPr>
      </w:pPr>
      <w:r w:rsidRPr="00412DAC">
        <w:rPr>
          <w:rFonts w:ascii="Book Antiqua" w:hAnsi="Book Antiqua"/>
          <w:lang w:val="sq-AL"/>
        </w:rPr>
        <w:t>Bursa parashikon në rregulloren e saj cilat aksione nuk konsiderohen si aksione të shpërndara për publikun.</w:t>
      </w:r>
    </w:p>
    <w:p w:rsidR="00E44577" w:rsidRPr="00412DAC" w:rsidRDefault="003558C7" w:rsidP="00E45AD6">
      <w:pPr>
        <w:pStyle w:val="ListParagraph"/>
        <w:numPr>
          <w:ilvl w:val="0"/>
          <w:numId w:val="450"/>
        </w:numPr>
        <w:spacing w:line="240" w:lineRule="auto"/>
        <w:jc w:val="both"/>
        <w:rPr>
          <w:rFonts w:ascii="Book Antiqua" w:hAnsi="Book Antiqua"/>
          <w:lang w:val="sq-AL"/>
        </w:rPr>
      </w:pPr>
      <w:r w:rsidRPr="00412DAC">
        <w:rPr>
          <w:rFonts w:ascii="Book Antiqua" w:hAnsi="Book Antiqua"/>
          <w:lang w:val="sq-AL"/>
        </w:rPr>
        <w:t>Kërkesa për pranim për listim zyrtar duhet të bëhet në lidhje me të gjitha aksionet e së njëjtës klasë që janë emetuar.</w:t>
      </w:r>
    </w:p>
    <w:p w:rsidR="00E44577" w:rsidRPr="00412DAC" w:rsidRDefault="003558C7" w:rsidP="00E45AD6">
      <w:pPr>
        <w:pStyle w:val="ListParagraph"/>
        <w:numPr>
          <w:ilvl w:val="0"/>
          <w:numId w:val="450"/>
        </w:numPr>
        <w:spacing w:line="240" w:lineRule="auto"/>
        <w:jc w:val="both"/>
        <w:rPr>
          <w:rFonts w:ascii="Book Antiqua" w:hAnsi="Book Antiqua"/>
          <w:lang w:val="sq-AL"/>
        </w:rPr>
      </w:pPr>
      <w:r w:rsidRPr="00412DAC">
        <w:rPr>
          <w:rFonts w:ascii="Book Antiqua" w:hAnsi="Book Antiqua"/>
          <w:lang w:val="sq-AL"/>
        </w:rPr>
        <w:t>Përjashtimisht nga sa parashikohet në këtë nen, kërkesa për pranim nuk ka nevojë të mbulojë aksionet që:</w:t>
      </w:r>
    </w:p>
    <w:p w:rsidR="00E44577" w:rsidRPr="00412DAC" w:rsidRDefault="003558C7" w:rsidP="00E45AD6">
      <w:pPr>
        <w:pStyle w:val="ListParagraph"/>
        <w:numPr>
          <w:ilvl w:val="0"/>
          <w:numId w:val="452"/>
        </w:numPr>
        <w:spacing w:line="240" w:lineRule="auto"/>
        <w:ind w:left="754" w:hanging="357"/>
        <w:jc w:val="both"/>
        <w:rPr>
          <w:rFonts w:ascii="Book Antiqua" w:hAnsi="Book Antiqua"/>
          <w:lang w:val="sq-AL"/>
        </w:rPr>
      </w:pPr>
      <w:r w:rsidRPr="00412DAC">
        <w:rPr>
          <w:rFonts w:ascii="Book Antiqua" w:hAnsi="Book Antiqua"/>
          <w:lang w:val="sq-AL"/>
        </w:rPr>
        <w:t>u përkasin blloqeve që shërbejnë për të ruajtur kontrollin e shoqërisë ose</w:t>
      </w:r>
    </w:p>
    <w:p w:rsidR="00E44577" w:rsidRPr="00412DAC" w:rsidRDefault="003558C7" w:rsidP="00E45AD6">
      <w:pPr>
        <w:pStyle w:val="ListParagraph"/>
        <w:numPr>
          <w:ilvl w:val="0"/>
          <w:numId w:val="452"/>
        </w:numPr>
        <w:spacing w:after="0" w:line="240" w:lineRule="auto"/>
        <w:ind w:left="754" w:hanging="357"/>
        <w:jc w:val="both"/>
        <w:rPr>
          <w:rFonts w:ascii="Book Antiqua" w:hAnsi="Book Antiqua"/>
          <w:lang w:val="sq-AL"/>
        </w:rPr>
      </w:pPr>
      <w:r w:rsidRPr="00412DAC">
        <w:rPr>
          <w:rFonts w:ascii="Book Antiqua" w:hAnsi="Book Antiqua"/>
          <w:lang w:val="sq-AL"/>
        </w:rPr>
        <w:t>nuk janë të negociueshme, në bazë të kontratës, për një periudhë të caktuar kohe,</w:t>
      </w:r>
    </w:p>
    <w:p w:rsidR="00E44577" w:rsidRPr="00412DAC" w:rsidRDefault="003558C7" w:rsidP="003558C7">
      <w:pPr>
        <w:spacing w:after="0" w:line="240" w:lineRule="auto"/>
        <w:ind w:left="720"/>
        <w:jc w:val="both"/>
        <w:rPr>
          <w:rFonts w:ascii="Book Antiqua" w:hAnsi="Book Antiqua"/>
          <w:lang w:val="sq-AL"/>
        </w:rPr>
      </w:pPr>
      <w:r w:rsidRPr="00412DAC">
        <w:rPr>
          <w:rFonts w:ascii="Book Antiqua" w:hAnsi="Book Antiqua"/>
          <w:lang w:val="sq-AL"/>
        </w:rPr>
        <w:t>me kusht që publiku të informohet për situatat e parashikuara në pikat 1 dhe 2 dhe që nuk ekziston rreziku që situata të tilla të cenojnë interesat e mbajtësit të aksioneve për të cilat është bërë kërkesë për pranim.</w:t>
      </w:r>
    </w:p>
    <w:p w:rsidR="00E44577" w:rsidRPr="00412DAC" w:rsidRDefault="00E44577">
      <w:pPr>
        <w:spacing w:after="0" w:line="240" w:lineRule="auto"/>
        <w:ind w:left="720"/>
        <w:jc w:val="both"/>
        <w:rPr>
          <w:rFonts w:ascii="Book Antiqua" w:hAnsi="Book Antiqua"/>
          <w:lang w:val="sq-AL"/>
        </w:rPr>
      </w:pPr>
    </w:p>
    <w:p w:rsidR="00E44577" w:rsidRPr="00412DAC" w:rsidRDefault="003558C7" w:rsidP="00D036C8">
      <w:pPr>
        <w:pStyle w:val="Heading3"/>
        <w:ind w:left="786"/>
        <w:rPr>
          <w:rFonts w:hint="eastAsia"/>
          <w:lang w:val="sq-AL"/>
        </w:rPr>
      </w:pPr>
      <w:bookmarkStart w:id="469" w:name="_Toc1385395"/>
      <w:r w:rsidRPr="00412DAC">
        <w:rPr>
          <w:lang w:val="sq-AL"/>
        </w:rPr>
        <w:t>Neni 291 Titujt në formë fizike</w:t>
      </w:r>
      <w:bookmarkEnd w:id="469"/>
    </w:p>
    <w:p w:rsidR="00E44577" w:rsidRPr="00412DAC" w:rsidRDefault="003558C7" w:rsidP="00E45AD6">
      <w:pPr>
        <w:pStyle w:val="ListParagraph"/>
        <w:numPr>
          <w:ilvl w:val="0"/>
          <w:numId w:val="453"/>
        </w:numPr>
        <w:spacing w:line="240" w:lineRule="auto"/>
        <w:jc w:val="both"/>
        <w:rPr>
          <w:rFonts w:ascii="Book Antiqua" w:hAnsi="Book Antiqua"/>
          <w:lang w:val="sq-AL"/>
        </w:rPr>
      </w:pPr>
      <w:r w:rsidRPr="00412DAC">
        <w:rPr>
          <w:rFonts w:ascii="Book Antiqua" w:hAnsi="Book Antiqua"/>
          <w:lang w:val="sq-AL"/>
        </w:rPr>
        <w:t>Për pranimin për tregtim në tregun zyrtar të aksioneve që kanë formë fizike të emetuesit me seli të regjistruar në një vend tjetër është e nevojshme që forma fizike të jetë në përputhje me standardet e përshkruara në vendin në fjalë.</w:t>
      </w:r>
    </w:p>
    <w:p w:rsidR="00E44577" w:rsidRPr="00412DAC" w:rsidRDefault="003558C7" w:rsidP="00E45AD6">
      <w:pPr>
        <w:pStyle w:val="ListParagraph"/>
        <w:numPr>
          <w:ilvl w:val="0"/>
          <w:numId w:val="453"/>
        </w:numPr>
        <w:spacing w:line="240" w:lineRule="auto"/>
        <w:jc w:val="both"/>
        <w:rPr>
          <w:rFonts w:ascii="Book Antiqua" w:hAnsi="Book Antiqua"/>
          <w:lang w:val="sq-AL"/>
        </w:rPr>
      </w:pPr>
      <w:r w:rsidRPr="00412DAC">
        <w:rPr>
          <w:rFonts w:ascii="Book Antiqua" w:hAnsi="Book Antiqua"/>
          <w:lang w:val="sq-AL"/>
        </w:rPr>
        <w:t>Nëse forma fizike nuk është në përputhje me rregullat e Republikës së Shqipërisë, bursa duhet ta bëjë publik këtë fakt.</w:t>
      </w:r>
    </w:p>
    <w:p w:rsidR="00E44577" w:rsidRPr="00412DAC" w:rsidRDefault="003558C7" w:rsidP="00E45AD6">
      <w:pPr>
        <w:pStyle w:val="ListParagraph"/>
        <w:numPr>
          <w:ilvl w:val="0"/>
          <w:numId w:val="453"/>
        </w:numPr>
        <w:spacing w:line="240" w:lineRule="auto"/>
        <w:jc w:val="both"/>
        <w:rPr>
          <w:rFonts w:ascii="Book Antiqua" w:hAnsi="Book Antiqua"/>
          <w:lang w:val="sq-AL"/>
        </w:rPr>
      </w:pPr>
      <w:r w:rsidRPr="00412DAC">
        <w:rPr>
          <w:rFonts w:ascii="Book Antiqua" w:hAnsi="Book Antiqua"/>
          <w:lang w:val="sq-AL"/>
        </w:rPr>
        <w:t>Për pranimin në tregtim në tregun zyrtar të aksioneve që kanë formë fizike të emetuesit me seli të regjistruar në një vend tjetër, forma fizike e aksioneve duhet të garantojë në mënyrë të mjaftueshme mbrojtjen e investitorit.</w:t>
      </w:r>
    </w:p>
    <w:p w:rsidR="00E44577" w:rsidRPr="00412DAC" w:rsidRDefault="003558C7" w:rsidP="00D036C8">
      <w:pPr>
        <w:pStyle w:val="Heading3"/>
        <w:ind w:left="786"/>
        <w:rPr>
          <w:rFonts w:hint="eastAsia"/>
          <w:lang w:val="sq-AL" w:eastAsia="en-GB"/>
        </w:rPr>
      </w:pPr>
      <w:bookmarkStart w:id="470" w:name="#comref-1519760"/>
      <w:bookmarkStart w:id="471" w:name="#comref-1519857"/>
      <w:bookmarkStart w:id="472" w:name="_Toc1385396"/>
      <w:bookmarkEnd w:id="470"/>
      <w:bookmarkEnd w:id="471"/>
      <w:r w:rsidRPr="00412DAC">
        <w:rPr>
          <w:lang w:val="sq-AL" w:eastAsia="en-GB"/>
        </w:rPr>
        <w:t>Neni 292 Kushtet e veçanta për pranimin e titujve të borxhit</w:t>
      </w:r>
      <w:bookmarkEnd w:id="472"/>
    </w:p>
    <w:p w:rsidR="00E44577" w:rsidRPr="00412DAC" w:rsidRDefault="003558C7" w:rsidP="00E45AD6">
      <w:pPr>
        <w:pStyle w:val="ListParagraph"/>
        <w:numPr>
          <w:ilvl w:val="0"/>
          <w:numId w:val="454"/>
        </w:numPr>
        <w:jc w:val="both"/>
        <w:rPr>
          <w:rFonts w:ascii="Book Antiqua" w:hAnsi="Book Antiqua"/>
          <w:lang w:val="sq-AL" w:eastAsia="en-GB"/>
        </w:rPr>
      </w:pPr>
      <w:r w:rsidRPr="00412DAC">
        <w:rPr>
          <w:rFonts w:ascii="Book Antiqua" w:hAnsi="Book Antiqua"/>
          <w:lang w:val="sq-AL" w:eastAsia="en-GB"/>
        </w:rPr>
        <w:t>Forma dhe përmbajtja e titujve të borxhit për të cilët bëhet kërkesë për pranim për tregtim në tregun zyrtar duhet të jenë në përputhje me rregullat objekt i të cilave janë. Këta tituj duhet të jenë të negociueshëm lirisht.</w:t>
      </w:r>
    </w:p>
    <w:p w:rsidR="00E44577" w:rsidRPr="00412DAC" w:rsidRDefault="003558C7" w:rsidP="00E45AD6">
      <w:pPr>
        <w:pStyle w:val="ListParagraph"/>
        <w:numPr>
          <w:ilvl w:val="0"/>
          <w:numId w:val="454"/>
        </w:numPr>
        <w:jc w:val="both"/>
        <w:rPr>
          <w:rFonts w:ascii="Book Antiqua" w:hAnsi="Book Antiqua"/>
          <w:lang w:val="sq-AL" w:eastAsia="en-GB"/>
        </w:rPr>
      </w:pPr>
      <w:r w:rsidRPr="00412DAC">
        <w:rPr>
          <w:rFonts w:ascii="Book Antiqua" w:hAnsi="Book Antiqua"/>
          <w:lang w:val="sq-AL" w:eastAsia="en-GB"/>
        </w:rPr>
        <w:t>Si përjashtim nga pika 1, bursa mund t’i trajtojë titujt e borxhit që nuk janë shlyer plotësisht si lirisht të negociueshëm, nëse ekzistojnë mekanizma për të siguruar që negotueshmëria e këtyre titujve të borxhit të mos jetë e kufizuar dhe nëse tregtimi bëhet transparent dhe në formën e duhur, duke i siguruar publikut të gjitha të dhënat e duhura.</w:t>
      </w:r>
    </w:p>
    <w:p w:rsidR="00E44577" w:rsidRPr="00412DAC" w:rsidRDefault="003558C7" w:rsidP="00E45AD6">
      <w:pPr>
        <w:pStyle w:val="ListParagraph"/>
        <w:numPr>
          <w:ilvl w:val="0"/>
          <w:numId w:val="454"/>
        </w:numPr>
        <w:jc w:val="both"/>
        <w:rPr>
          <w:rFonts w:ascii="Book Antiqua" w:hAnsi="Book Antiqua"/>
          <w:lang w:val="sq-AL" w:eastAsia="en-GB"/>
        </w:rPr>
      </w:pPr>
      <w:r w:rsidRPr="00412DAC">
        <w:rPr>
          <w:rFonts w:ascii="Book Antiqua" w:hAnsi="Book Antiqua"/>
          <w:lang w:val="sq-AL" w:eastAsia="en-GB"/>
        </w:rPr>
        <w:t>Nëse pranimi për tregtim në tregun zyrtar paraprihet nga një emetim publik, pranimi i parë për tregtim në tregun zyrtar mund të bëhet vetëm pas përfundimit të periudhës së nënshkrimit dhe pagimit në kuadër të emetimit publik.</w:t>
      </w:r>
    </w:p>
    <w:p w:rsidR="00E44577" w:rsidRPr="00412DAC" w:rsidRDefault="003558C7" w:rsidP="00E45AD6">
      <w:pPr>
        <w:pStyle w:val="ListParagraph"/>
        <w:numPr>
          <w:ilvl w:val="0"/>
          <w:numId w:val="454"/>
        </w:numPr>
        <w:jc w:val="both"/>
        <w:rPr>
          <w:rFonts w:ascii="Book Antiqua" w:hAnsi="Book Antiqua"/>
          <w:lang w:val="sq-AL" w:eastAsia="en-GB"/>
        </w:rPr>
      </w:pPr>
      <w:r w:rsidRPr="00412DAC">
        <w:rPr>
          <w:rFonts w:ascii="Book Antiqua" w:hAnsi="Book Antiqua"/>
          <w:lang w:val="sq-AL" w:eastAsia="en-GB"/>
        </w:rPr>
        <w:t>Dispozitat e këtij neni nuk zbatohen në rastin e shitjes nga huamarrësi të titujve të mëparshëm të borxhit për të cilët afati i fundit i nënshkrimit nuk është i përcaktuar.</w:t>
      </w:r>
    </w:p>
    <w:p w:rsidR="00E44577" w:rsidRPr="00412DAC" w:rsidRDefault="003558C7" w:rsidP="00E45AD6">
      <w:pPr>
        <w:pStyle w:val="ListParagraph"/>
        <w:numPr>
          <w:ilvl w:val="0"/>
          <w:numId w:val="454"/>
        </w:numPr>
        <w:jc w:val="both"/>
        <w:rPr>
          <w:rFonts w:ascii="Book Antiqua" w:hAnsi="Book Antiqua"/>
          <w:lang w:val="sq-AL" w:eastAsia="en-GB"/>
        </w:rPr>
      </w:pPr>
      <w:r w:rsidRPr="00412DAC">
        <w:rPr>
          <w:rFonts w:ascii="Book Antiqua" w:hAnsi="Book Antiqua"/>
          <w:lang w:val="sq-AL" w:eastAsia="en-GB"/>
        </w:rPr>
        <w:t>Kërkesa për pranim në listim zyrtar duhet të bëhet në lidhje me të gjithë titujt e borxhit të të njëjtit rend.</w:t>
      </w:r>
    </w:p>
    <w:p w:rsidR="00E44577" w:rsidRPr="00412DAC" w:rsidRDefault="003558C7" w:rsidP="00D036C8">
      <w:pPr>
        <w:pStyle w:val="Heading3"/>
        <w:ind w:left="786"/>
        <w:rPr>
          <w:rFonts w:hint="eastAsia"/>
          <w:lang w:val="sq-AL"/>
        </w:rPr>
      </w:pPr>
      <w:bookmarkStart w:id="473" w:name="_Toc1385397"/>
      <w:r w:rsidRPr="00412DAC">
        <w:rPr>
          <w:lang w:val="sq-AL"/>
        </w:rPr>
        <w:t>Neni 293 Titujt e borxhit që janë të konvertueshëm ose që kanë të drejta të tjera</w:t>
      </w:r>
      <w:bookmarkEnd w:id="473"/>
    </w:p>
    <w:p w:rsidR="00E44577" w:rsidRPr="00412DAC" w:rsidRDefault="003558C7" w:rsidP="00E45AD6">
      <w:pPr>
        <w:pStyle w:val="ListParagraph"/>
        <w:numPr>
          <w:ilvl w:val="0"/>
          <w:numId w:val="455"/>
        </w:numPr>
        <w:jc w:val="both"/>
        <w:rPr>
          <w:rFonts w:ascii="Book Antiqua" w:hAnsi="Book Antiqua" w:cs="Times New Roman"/>
          <w:lang w:val="sq-AL" w:eastAsia="en-GB"/>
        </w:rPr>
      </w:pPr>
      <w:r w:rsidRPr="00412DAC">
        <w:rPr>
          <w:rFonts w:ascii="Book Antiqua" w:hAnsi="Book Antiqua" w:cs="Times New Roman"/>
          <w:lang w:val="sq-AL" w:eastAsia="en-GB"/>
        </w:rPr>
        <w:t>Titujt e konvertueshëm ose të këmbyeshëm të borxhit dhe titujt e borxhit me garanci mund të pranohen për tregtim në tregun zyrtar vetëm nëse:</w:t>
      </w:r>
    </w:p>
    <w:p w:rsidR="00E44577" w:rsidRPr="00412DAC" w:rsidRDefault="003558C7" w:rsidP="00E45AD6">
      <w:pPr>
        <w:pStyle w:val="ListParagraph"/>
        <w:numPr>
          <w:ilvl w:val="0"/>
          <w:numId w:val="456"/>
        </w:numPr>
        <w:ind w:left="754" w:hanging="357"/>
        <w:jc w:val="both"/>
        <w:rPr>
          <w:rFonts w:ascii="Book Antiqua" w:hAnsi="Book Antiqua" w:cs="Times New Roman"/>
          <w:lang w:val="sq-AL" w:eastAsia="en-GB"/>
        </w:rPr>
      </w:pPr>
      <w:r w:rsidRPr="00412DAC">
        <w:rPr>
          <w:rFonts w:ascii="Book Antiqua" w:hAnsi="Book Antiqua" w:cs="Times New Roman"/>
          <w:lang w:val="sq-AL" w:eastAsia="en-GB"/>
        </w:rPr>
        <w:t>aksionet e lidhura janë pranuar tashmë për tregtim në të njëjtin treg të rregulluar ose</w:t>
      </w:r>
    </w:p>
    <w:p w:rsidR="00E44577" w:rsidRPr="00412DAC" w:rsidRDefault="003558C7" w:rsidP="00E45AD6">
      <w:pPr>
        <w:pStyle w:val="ListParagraph"/>
        <w:numPr>
          <w:ilvl w:val="0"/>
          <w:numId w:val="456"/>
        </w:numPr>
        <w:ind w:left="754" w:hanging="357"/>
        <w:jc w:val="both"/>
        <w:rPr>
          <w:rFonts w:ascii="Book Antiqua" w:hAnsi="Book Antiqua" w:cs="Times New Roman"/>
          <w:lang w:val="sq-AL" w:eastAsia="en-GB"/>
        </w:rPr>
      </w:pPr>
      <w:r w:rsidRPr="00412DAC">
        <w:rPr>
          <w:rFonts w:ascii="Book Antiqua" w:hAnsi="Book Antiqua" w:cs="Times New Roman"/>
          <w:lang w:val="sq-AL" w:eastAsia="en-GB"/>
        </w:rPr>
        <w:t>aksionet e lidhura janë pranuar tashmë për tregtim në një treg tjetër të rregulluar ose</w:t>
      </w:r>
    </w:p>
    <w:p w:rsidR="00E44577" w:rsidRPr="00412DAC" w:rsidRDefault="003558C7" w:rsidP="00E45AD6">
      <w:pPr>
        <w:pStyle w:val="ListParagraph"/>
        <w:numPr>
          <w:ilvl w:val="0"/>
          <w:numId w:val="456"/>
        </w:numPr>
        <w:ind w:left="754" w:hanging="357"/>
        <w:jc w:val="both"/>
        <w:rPr>
          <w:rFonts w:ascii="Book Antiqua" w:hAnsi="Book Antiqua" w:cs="Times New Roman"/>
          <w:lang w:val="sq-AL" w:eastAsia="en-GB"/>
        </w:rPr>
      </w:pPr>
      <w:r w:rsidRPr="00412DAC">
        <w:rPr>
          <w:rFonts w:ascii="Book Antiqua" w:hAnsi="Book Antiqua" w:cs="Times New Roman"/>
          <w:lang w:val="sq-AL" w:eastAsia="en-GB"/>
        </w:rPr>
        <w:t>pranohen për tregtim njëkohësisht me aksionet e lidhura me to.</w:t>
      </w:r>
    </w:p>
    <w:p w:rsidR="00E44577" w:rsidRPr="00412DAC" w:rsidRDefault="003558C7" w:rsidP="00E45AD6">
      <w:pPr>
        <w:pStyle w:val="ListParagraph"/>
        <w:numPr>
          <w:ilvl w:val="0"/>
          <w:numId w:val="455"/>
        </w:numPr>
        <w:jc w:val="both"/>
        <w:rPr>
          <w:rFonts w:ascii="Book Antiqua" w:hAnsi="Book Antiqua" w:cs="Times New Roman"/>
          <w:lang w:val="sq-AL" w:eastAsia="en-GB"/>
        </w:rPr>
      </w:pPr>
      <w:r w:rsidRPr="00412DAC">
        <w:rPr>
          <w:rFonts w:ascii="Book Antiqua" w:hAnsi="Book Antiqua" w:cs="Times New Roman"/>
          <w:lang w:val="sq-AL" w:eastAsia="en-GB"/>
        </w:rPr>
        <w:t>Bursa mund ta miratojë pranimin e titujve të borxhit të përmendur në këtë nen për tregtim në tregun zyrtar, vetëm kur mund të konstatojë se mbajtësit e këtyre titujve i kanë në dispozicion të gjitha të dhënat e nevojshme për vlerësimin e vlerës së aksioneve me të cilat lidhen këta tituj borxhi.</w:t>
      </w:r>
    </w:p>
    <w:p w:rsidR="00E44577" w:rsidRPr="00412DAC" w:rsidRDefault="003558C7" w:rsidP="00D036C8">
      <w:pPr>
        <w:pStyle w:val="Heading3"/>
        <w:ind w:left="786"/>
        <w:rPr>
          <w:rFonts w:hint="eastAsia"/>
          <w:lang w:val="sq-AL"/>
        </w:rPr>
      </w:pPr>
      <w:bookmarkStart w:id="474" w:name="_Toc1385398"/>
      <w:r w:rsidRPr="00412DAC">
        <w:rPr>
          <w:lang w:val="sq-AL"/>
        </w:rPr>
        <w:t>Neni 294 Pranimi për tregtim në tregun e rregulluar, të titujve të borxhit të emetuar nga një Shtet, autoritetet e tij rajonale ose vendore ose nga një organizëm publik ndërkombëtar</w:t>
      </w:r>
      <w:bookmarkEnd w:id="474"/>
    </w:p>
    <w:p w:rsidR="00E44577" w:rsidRPr="00412DAC" w:rsidRDefault="003558C7" w:rsidP="00E45AD6">
      <w:pPr>
        <w:pStyle w:val="ListParagraph"/>
        <w:numPr>
          <w:ilvl w:val="0"/>
          <w:numId w:val="457"/>
        </w:numPr>
        <w:jc w:val="both"/>
        <w:rPr>
          <w:rFonts w:ascii="Book Antiqua" w:hAnsi="Book Antiqua"/>
          <w:lang w:val="sq-AL" w:eastAsia="en-GB"/>
        </w:rPr>
      </w:pPr>
      <w:r w:rsidRPr="00412DAC">
        <w:rPr>
          <w:rFonts w:ascii="Book Antiqua" w:hAnsi="Book Antiqua"/>
          <w:lang w:val="sq-AL" w:eastAsia="en-GB"/>
        </w:rPr>
        <w:t>Kur pranimi për tregtim në tregun zyrtar paraprihet nga një emetim publik, pranimi i parë për tregtim në tregun zyrtar mund të bëhet vetëm pas përfundimit të periudhës së nënshkrimit dhe pagimit në kuadër të emetimit publik.</w:t>
      </w:r>
    </w:p>
    <w:p w:rsidR="00E44577" w:rsidRPr="00412DAC" w:rsidRDefault="003558C7" w:rsidP="00E45AD6">
      <w:pPr>
        <w:pStyle w:val="ListParagraph"/>
        <w:numPr>
          <w:ilvl w:val="0"/>
          <w:numId w:val="457"/>
        </w:numPr>
        <w:jc w:val="both"/>
        <w:rPr>
          <w:rFonts w:ascii="Book Antiqua" w:hAnsi="Book Antiqua"/>
          <w:lang w:val="sq-AL" w:eastAsia="en-GB"/>
        </w:rPr>
      </w:pPr>
      <w:r w:rsidRPr="00412DAC">
        <w:rPr>
          <w:rFonts w:ascii="Book Antiqua" w:hAnsi="Book Antiqua"/>
          <w:lang w:val="sq-AL" w:eastAsia="en-GB"/>
        </w:rPr>
        <w:t>Titujt e borxhit të emetuar nga një vend tjetër ose nga autoritetet e tij rajonale ose vendore ose nga organizmat publike ndërkombëtare duhet të garantojnë në mënyrë të mjaftueshme mbrojtjen e investitorit.</w:t>
      </w:r>
    </w:p>
    <w:p w:rsidR="00E44577" w:rsidRPr="00412DAC" w:rsidRDefault="003558C7" w:rsidP="00E45AD6">
      <w:pPr>
        <w:pStyle w:val="ListParagraph"/>
        <w:numPr>
          <w:ilvl w:val="0"/>
          <w:numId w:val="457"/>
        </w:numPr>
        <w:jc w:val="both"/>
        <w:rPr>
          <w:rFonts w:ascii="Book Antiqua" w:hAnsi="Book Antiqua"/>
          <w:lang w:val="sq-AL" w:eastAsia="en-GB"/>
        </w:rPr>
      </w:pPr>
      <w:r w:rsidRPr="00412DAC">
        <w:rPr>
          <w:rFonts w:ascii="Book Antiqua" w:hAnsi="Book Antiqua"/>
          <w:lang w:val="sq-AL" w:eastAsia="en-GB"/>
        </w:rPr>
        <w:t>Dispozitat e pikës 2 të këtij neni nuk zbatohen për nënshkrimet për të cilat afati i fundit i nënshkrimit nuk është i përcaktuar.</w:t>
      </w:r>
    </w:p>
    <w:p w:rsidR="00E44577" w:rsidRPr="00412DAC" w:rsidRDefault="003558C7" w:rsidP="00E45AD6">
      <w:pPr>
        <w:pStyle w:val="ListParagraph"/>
        <w:numPr>
          <w:ilvl w:val="0"/>
          <w:numId w:val="457"/>
        </w:numPr>
        <w:jc w:val="both"/>
        <w:rPr>
          <w:rFonts w:ascii="Book Antiqua" w:hAnsi="Book Antiqua"/>
          <w:lang w:val="sq-AL" w:eastAsia="en-GB"/>
        </w:rPr>
      </w:pPr>
      <w:r w:rsidRPr="00412DAC">
        <w:rPr>
          <w:rFonts w:ascii="Book Antiqua" w:hAnsi="Book Antiqua"/>
          <w:lang w:val="sq-AL" w:eastAsia="en-GB"/>
        </w:rPr>
        <w:t>Kërkesa për pranim për tregtim në tregun zyrtar duhet të bëhet në lidhje me të gjithë titujt e të njëjtit rend.</w:t>
      </w:r>
    </w:p>
    <w:p w:rsidR="00E44577" w:rsidRPr="00412DAC" w:rsidRDefault="003558C7" w:rsidP="00D036C8">
      <w:pPr>
        <w:pStyle w:val="Heading3"/>
        <w:ind w:left="786"/>
        <w:rPr>
          <w:rFonts w:hint="eastAsia"/>
          <w:lang w:val="sq-AL" w:eastAsia="en-GB"/>
        </w:rPr>
      </w:pPr>
      <w:bookmarkStart w:id="475" w:name="_Toc1385399"/>
      <w:r w:rsidRPr="00412DAC">
        <w:rPr>
          <w:lang w:val="sq-AL" w:eastAsia="en-GB"/>
        </w:rPr>
        <w:t>Neni 295 Detyrimet e emetuesit për informim</w:t>
      </w:r>
      <w:bookmarkEnd w:id="475"/>
    </w:p>
    <w:p w:rsidR="00E44577" w:rsidRPr="00412DAC" w:rsidRDefault="003558C7" w:rsidP="00E45AD6">
      <w:pPr>
        <w:pStyle w:val="ListParagraph"/>
        <w:numPr>
          <w:ilvl w:val="0"/>
          <w:numId w:val="458"/>
        </w:numPr>
        <w:jc w:val="both"/>
        <w:rPr>
          <w:rFonts w:ascii="Book Antiqua" w:hAnsi="Book Antiqua"/>
          <w:lang w:val="sq-AL" w:eastAsia="en-GB"/>
        </w:rPr>
      </w:pPr>
      <w:r w:rsidRPr="00412DAC">
        <w:rPr>
          <w:rFonts w:ascii="Book Antiqua" w:hAnsi="Book Antiqua"/>
          <w:lang w:val="sq-AL" w:eastAsia="en-GB"/>
        </w:rPr>
        <w:t>Emetuesi, titujt e të cilit pranohen për tregtim në tregun e rregulluar, ka për detyrë t’i japë bursës të gjitha informacionet të cilat i çmon të rëndësishme bursa për mbrojtjen e investitorëve dhe për sigurimin e funksionimit të mirë të tregut.</w:t>
      </w:r>
    </w:p>
    <w:p w:rsidR="00E44577" w:rsidRPr="00412DAC" w:rsidRDefault="003558C7" w:rsidP="00E45AD6">
      <w:pPr>
        <w:pStyle w:val="ListParagraph"/>
        <w:numPr>
          <w:ilvl w:val="0"/>
          <w:numId w:val="458"/>
        </w:numPr>
        <w:jc w:val="both"/>
        <w:rPr>
          <w:rFonts w:ascii="Book Antiqua" w:hAnsi="Book Antiqua"/>
          <w:lang w:val="sq-AL" w:eastAsia="en-GB"/>
        </w:rPr>
      </w:pPr>
      <w:r w:rsidRPr="00412DAC">
        <w:rPr>
          <w:rFonts w:ascii="Book Antiqua" w:hAnsi="Book Antiqua"/>
          <w:lang w:val="sq-AL" w:eastAsia="en-GB"/>
        </w:rPr>
        <w:t>Bursa i publikon këto informacione nëpërmjet sistemit të saj për informimin e publikut.</w:t>
      </w:r>
    </w:p>
    <w:p w:rsidR="00E44577" w:rsidRPr="00412DAC" w:rsidRDefault="003558C7" w:rsidP="00E45AD6">
      <w:pPr>
        <w:pStyle w:val="ListParagraph"/>
        <w:numPr>
          <w:ilvl w:val="0"/>
          <w:numId w:val="458"/>
        </w:numPr>
        <w:jc w:val="both"/>
        <w:rPr>
          <w:rFonts w:ascii="Book Antiqua" w:hAnsi="Book Antiqua"/>
          <w:lang w:val="sq-AL" w:eastAsia="en-GB"/>
        </w:rPr>
      </w:pPr>
      <w:r w:rsidRPr="00412DAC">
        <w:rPr>
          <w:rFonts w:ascii="Book Antiqua" w:hAnsi="Book Antiqua"/>
          <w:lang w:val="sq-AL" w:eastAsia="en-GB"/>
        </w:rPr>
        <w:t>Kur e kërkon mbrojtja e investitorëve dhe funksionimi efektiv i tregut, bursa mund të kërkojë që emetuesi t’i bëjë publike këto informacione. Forma dhe afatet e publikimit të këtyre informacioneve përcaktohen nga Autoriteti me akt nënligjor të veçantë.</w:t>
      </w:r>
    </w:p>
    <w:p w:rsidR="00E44577" w:rsidRPr="00412DAC" w:rsidRDefault="003558C7" w:rsidP="00E45AD6">
      <w:pPr>
        <w:pStyle w:val="ListParagraph"/>
        <w:numPr>
          <w:ilvl w:val="0"/>
          <w:numId w:val="458"/>
        </w:numPr>
        <w:jc w:val="both"/>
        <w:rPr>
          <w:rFonts w:ascii="Book Antiqua" w:hAnsi="Book Antiqua"/>
          <w:lang w:val="sq-AL" w:eastAsia="en-GB"/>
        </w:rPr>
      </w:pPr>
      <w:r w:rsidRPr="00412DAC">
        <w:rPr>
          <w:rFonts w:ascii="Book Antiqua" w:hAnsi="Book Antiqua"/>
          <w:lang w:val="sq-AL" w:eastAsia="en-GB"/>
        </w:rPr>
        <w:t>Nëse emetuesi nuk i bën publike informacionet e parashikuara në këtë nen, bursa i bën publike këto informacione, pasi të ketë marrë një deklaratë nga emetuesi.</w:t>
      </w:r>
    </w:p>
    <w:p w:rsidR="00E44577" w:rsidRPr="00412DAC" w:rsidRDefault="003558C7" w:rsidP="00E45AD6">
      <w:pPr>
        <w:pStyle w:val="ListParagraph"/>
        <w:numPr>
          <w:ilvl w:val="0"/>
          <w:numId w:val="458"/>
        </w:numPr>
        <w:jc w:val="both"/>
        <w:rPr>
          <w:rFonts w:ascii="Book Antiqua" w:hAnsi="Book Antiqua"/>
          <w:lang w:val="sq-AL" w:eastAsia="en-GB"/>
        </w:rPr>
      </w:pPr>
      <w:r w:rsidRPr="00412DAC">
        <w:rPr>
          <w:rFonts w:ascii="Book Antiqua" w:hAnsi="Book Antiqua"/>
          <w:lang w:val="sq-AL" w:eastAsia="en-GB"/>
        </w:rPr>
        <w:t>Bursa bën publik faktin se emetuesi nuk i përmbush detyrimet që i rrjedhin nga pranimi në një treg të rregulluar sipas dispozitave të këtij ligji.</w:t>
      </w:r>
    </w:p>
    <w:p w:rsidR="00E44577" w:rsidRPr="00412DAC" w:rsidRDefault="003558C7" w:rsidP="00D036C8">
      <w:pPr>
        <w:pStyle w:val="Heading3"/>
        <w:ind w:left="786"/>
        <w:rPr>
          <w:rFonts w:hint="eastAsia"/>
          <w:lang w:val="sq-AL" w:eastAsia="en-GB"/>
        </w:rPr>
      </w:pPr>
      <w:bookmarkStart w:id="476" w:name="_Toc1385400"/>
      <w:r w:rsidRPr="00412DAC">
        <w:rPr>
          <w:lang w:val="sq-AL" w:eastAsia="en-GB"/>
        </w:rPr>
        <w:t>Neni 296 Detyrimet e bursës për monitorim të zbatimit të rregullores së saj</w:t>
      </w:r>
      <w:bookmarkEnd w:id="476"/>
    </w:p>
    <w:p w:rsidR="00E44577" w:rsidRPr="00412DAC" w:rsidRDefault="003558C7" w:rsidP="00E45AD6">
      <w:pPr>
        <w:pStyle w:val="ListParagraph"/>
        <w:numPr>
          <w:ilvl w:val="0"/>
          <w:numId w:val="459"/>
        </w:numPr>
        <w:jc w:val="both"/>
        <w:rPr>
          <w:rFonts w:ascii="Book Antiqua" w:hAnsi="Book Antiqua"/>
          <w:lang w:val="sq-AL" w:eastAsia="en-GB"/>
        </w:rPr>
      </w:pPr>
      <w:r w:rsidRPr="00412DAC">
        <w:rPr>
          <w:rFonts w:ascii="Book Antiqua" w:hAnsi="Book Antiqua"/>
          <w:lang w:val="sq-AL" w:eastAsia="en-GB"/>
        </w:rPr>
        <w:t>Bursa duhet të kontrollojë rregullisht nëse titujt e pranuar për tregtim në tregun e rregulluar që operon i përmbushin kushtet për pranim, siç parashikohet në këtë ligj, në aktet nënligjore të nxjerra në zbatim të këtij ligji dhe në rregulloren e saj.</w:t>
      </w:r>
    </w:p>
    <w:p w:rsidR="00E44577" w:rsidRPr="00412DAC" w:rsidRDefault="003558C7" w:rsidP="00E45AD6">
      <w:pPr>
        <w:pStyle w:val="ListParagraph"/>
        <w:numPr>
          <w:ilvl w:val="0"/>
          <w:numId w:val="459"/>
        </w:numPr>
        <w:jc w:val="both"/>
        <w:rPr>
          <w:rFonts w:ascii="Book Antiqua" w:hAnsi="Book Antiqua"/>
          <w:lang w:val="sq-AL" w:eastAsia="en-GB"/>
        </w:rPr>
      </w:pPr>
      <w:r w:rsidRPr="00412DAC">
        <w:rPr>
          <w:rFonts w:ascii="Book Antiqua" w:hAnsi="Book Antiqua"/>
          <w:lang w:val="sq-AL" w:eastAsia="en-GB"/>
        </w:rPr>
        <w:t>Bursa duhet të vendosë dhe zbatojë procedure efektive për të kontrolluar nëse emetuesit e titujve të pranuar për tregtim në tregun e rregulluar që operon janë në përputhshmëri me dispozitat e parashikuara në këtë ligj dhe në aktet nënligjore.</w:t>
      </w:r>
    </w:p>
    <w:p w:rsidR="00E44577" w:rsidRPr="00412DAC" w:rsidRDefault="003558C7" w:rsidP="00E45AD6">
      <w:pPr>
        <w:pStyle w:val="ListParagraph"/>
        <w:numPr>
          <w:ilvl w:val="0"/>
          <w:numId w:val="459"/>
        </w:numPr>
        <w:jc w:val="both"/>
        <w:rPr>
          <w:rFonts w:ascii="Book Antiqua" w:hAnsi="Book Antiqua"/>
          <w:lang w:val="sq-AL" w:eastAsia="en-GB"/>
        </w:rPr>
      </w:pPr>
      <w:r w:rsidRPr="00412DAC">
        <w:rPr>
          <w:rFonts w:ascii="Book Antiqua" w:hAnsi="Book Antiqua"/>
          <w:lang w:val="sq-AL" w:eastAsia="en-GB"/>
        </w:rPr>
        <w:t>Bursa vendos procedura dhe masa për t’u dhënë mundësi anëtarëve dhe publikut të gjerë të shohin të dhënat dhe informacionet që bëhen publike</w:t>
      </w:r>
    </w:p>
    <w:p w:rsidR="00E44577" w:rsidRPr="00412DAC" w:rsidRDefault="003558C7" w:rsidP="00D036C8">
      <w:pPr>
        <w:pStyle w:val="Heading3"/>
        <w:ind w:left="786"/>
        <w:rPr>
          <w:rFonts w:hint="eastAsia"/>
          <w:lang w:val="it-IT" w:eastAsia="en-GB"/>
        </w:rPr>
      </w:pPr>
      <w:bookmarkStart w:id="477" w:name="_Toc1385401"/>
      <w:bookmarkStart w:id="478" w:name="_Hlk516659568"/>
      <w:r w:rsidRPr="00412DAC">
        <w:rPr>
          <w:lang w:val="sq-AL" w:eastAsia="en-GB"/>
        </w:rPr>
        <w:t>Neni 297 Pezullimi dhe heqja e titujve nga tregtimi</w:t>
      </w:r>
      <w:bookmarkEnd w:id="477"/>
    </w:p>
    <w:p w:rsidR="00E44577" w:rsidRPr="00412DAC" w:rsidRDefault="003558C7" w:rsidP="00E45AD6">
      <w:pPr>
        <w:pStyle w:val="ListParagraph"/>
        <w:numPr>
          <w:ilvl w:val="0"/>
          <w:numId w:val="460"/>
        </w:numPr>
        <w:jc w:val="both"/>
        <w:rPr>
          <w:rFonts w:ascii="Book Antiqua" w:hAnsi="Book Antiqua"/>
          <w:lang w:val="it-IT" w:eastAsia="en-GB"/>
        </w:rPr>
      </w:pPr>
      <w:r w:rsidRPr="00412DAC">
        <w:rPr>
          <w:rFonts w:ascii="Book Antiqua" w:hAnsi="Book Antiqua"/>
          <w:lang w:val="sq-AL" w:eastAsia="en-GB"/>
        </w:rPr>
        <w:t>Bursa duhet ta pezullojë tregtimin ose ta heqë titullin nga tregtimi, pa vonesë, në bazë të vendimit të Autoritetit.</w:t>
      </w:r>
    </w:p>
    <w:p w:rsidR="00E44577" w:rsidRPr="00412DAC" w:rsidRDefault="003558C7" w:rsidP="00E45AD6">
      <w:pPr>
        <w:pStyle w:val="ListParagraph"/>
        <w:numPr>
          <w:ilvl w:val="0"/>
          <w:numId w:val="460"/>
        </w:numPr>
        <w:jc w:val="both"/>
        <w:rPr>
          <w:rFonts w:ascii="Book Antiqua" w:hAnsi="Book Antiqua"/>
          <w:lang w:val="it-IT" w:eastAsia="en-GB"/>
        </w:rPr>
      </w:pPr>
      <w:r w:rsidRPr="00412DAC">
        <w:rPr>
          <w:rFonts w:ascii="Book Antiqua" w:hAnsi="Book Antiqua"/>
          <w:lang w:val="sq-AL" w:eastAsia="en-GB"/>
        </w:rPr>
        <w:t>Bursa duhet të marrë vendim për pezullimin e tregtimit ose heqjen e titullit nga tregtimi kur këtë e kërkon mbrojtja e investitorëve, pasi mësohet se emetuesi ose një palë tjetër ka dhënë informacion joadekuat ose keqinformues, si pasojë e të cilit është krijuar ose ka të ngjarë të krijohet një treg i rremë.</w:t>
      </w:r>
    </w:p>
    <w:p w:rsidR="00E44577" w:rsidRPr="00412DAC" w:rsidRDefault="003558C7" w:rsidP="00E45AD6">
      <w:pPr>
        <w:pStyle w:val="ListParagraph"/>
        <w:numPr>
          <w:ilvl w:val="0"/>
          <w:numId w:val="460"/>
        </w:numPr>
        <w:jc w:val="both"/>
        <w:rPr>
          <w:rFonts w:ascii="Book Antiqua" w:hAnsi="Book Antiqua"/>
          <w:lang w:val="it-IT" w:eastAsia="en-GB"/>
        </w:rPr>
      </w:pPr>
      <w:r w:rsidRPr="00412DAC">
        <w:rPr>
          <w:rFonts w:ascii="Book Antiqua" w:hAnsi="Book Antiqua"/>
          <w:lang w:val="sq-AL" w:eastAsia="en-GB"/>
        </w:rPr>
        <w:t>Bursa nuk e pezullon tregtimin ose nuk e heq titullin nga tregtimi nëse pezullimi ose heqja mund t’u shkaktonte dëme të konsiderueshme interesave të investitorëve ose funksionimit të duhur të tregut, me përjashtim të rastit kur ekzistojnë rrethanat e përshkruara në pikën 2 të këtij neni.</w:t>
      </w:r>
    </w:p>
    <w:p w:rsidR="00E44577" w:rsidRPr="00412DAC" w:rsidRDefault="003558C7" w:rsidP="00E45AD6">
      <w:pPr>
        <w:pStyle w:val="ListParagraph"/>
        <w:numPr>
          <w:ilvl w:val="0"/>
          <w:numId w:val="460"/>
        </w:numPr>
        <w:jc w:val="both"/>
        <w:rPr>
          <w:rFonts w:ascii="Book Antiqua" w:hAnsi="Book Antiqua"/>
          <w:lang w:val="it-IT" w:eastAsia="en-GB"/>
        </w:rPr>
      </w:pPr>
      <w:r w:rsidRPr="00412DAC">
        <w:rPr>
          <w:rFonts w:ascii="Book Antiqua" w:hAnsi="Book Antiqua"/>
          <w:lang w:val="sq-AL" w:eastAsia="en-GB"/>
        </w:rPr>
        <w:t>Bursa duhet ta informojë pa vonesë Autoritetin dhe publikun për vendimin që merr në zbatim të këtij neni.</w:t>
      </w:r>
    </w:p>
    <w:p w:rsidR="00E44577" w:rsidRPr="00412DAC" w:rsidRDefault="003558C7" w:rsidP="00D036C8">
      <w:pPr>
        <w:pStyle w:val="Heading3"/>
        <w:ind w:left="786"/>
        <w:rPr>
          <w:rFonts w:hint="eastAsia"/>
          <w:lang w:val="it-IT" w:eastAsia="en-GB"/>
        </w:rPr>
      </w:pPr>
      <w:bookmarkStart w:id="479" w:name="_Toc1385402"/>
      <w:r w:rsidRPr="00412DAC">
        <w:rPr>
          <w:lang w:val="sq-AL" w:eastAsia="en-GB"/>
        </w:rPr>
        <w:t>Neni 298 Vendimi i emetuesit për të tërhequr titujt nga listimi në tregun e rregulluar</w:t>
      </w:r>
      <w:bookmarkEnd w:id="479"/>
    </w:p>
    <w:p w:rsidR="00E44577" w:rsidRPr="00412DAC" w:rsidRDefault="003558C7" w:rsidP="00E45AD6">
      <w:pPr>
        <w:pStyle w:val="ListParagraph"/>
        <w:numPr>
          <w:ilvl w:val="0"/>
          <w:numId w:val="461"/>
        </w:numPr>
        <w:jc w:val="both"/>
        <w:rPr>
          <w:rFonts w:ascii="Book Antiqua" w:hAnsi="Book Antiqua"/>
          <w:lang w:val="it-IT" w:eastAsia="en-GB"/>
        </w:rPr>
      </w:pPr>
      <w:r w:rsidRPr="00412DAC">
        <w:rPr>
          <w:rFonts w:ascii="Book Antiqua" w:hAnsi="Book Antiqua"/>
          <w:lang w:val="sq-AL" w:eastAsia="en-GB"/>
        </w:rPr>
        <w:t>Asambleja e përgjithshme e emetuesit me seli të regjistruar në Republikën e Shqipërisë dhe me tituj të pranuar për tregtim në tregun e rregulluar në Republikën e Shqipërisë ose në një vend tjetër mund të marrë vendim për tërheqjen e titujve nga listimi në tregun e rregulluar.</w:t>
      </w:r>
    </w:p>
    <w:p w:rsidR="00E44577" w:rsidRPr="00412DAC" w:rsidRDefault="003558C7" w:rsidP="00E45AD6">
      <w:pPr>
        <w:pStyle w:val="ListParagraph"/>
        <w:numPr>
          <w:ilvl w:val="0"/>
          <w:numId w:val="461"/>
        </w:numPr>
        <w:jc w:val="both"/>
        <w:rPr>
          <w:rFonts w:ascii="Book Antiqua" w:hAnsi="Book Antiqua"/>
          <w:lang w:val="sq-AL" w:eastAsia="en-GB"/>
        </w:rPr>
      </w:pPr>
      <w:r w:rsidRPr="00412DAC">
        <w:rPr>
          <w:rFonts w:ascii="Book Antiqua" w:hAnsi="Book Antiqua"/>
          <w:lang w:val="sq-AL" w:eastAsia="en-GB"/>
        </w:rPr>
        <w:t>Vendimi i përmendur në këtë nen merret me vota që përfaqësojnë të paktën tr</w:t>
      </w:r>
      <w:r w:rsidR="00B73633" w:rsidRPr="00412DAC">
        <w:rPr>
          <w:rFonts w:ascii="Book Antiqua" w:hAnsi="Book Antiqua"/>
          <w:lang w:val="sq-AL" w:eastAsia="en-GB"/>
        </w:rPr>
        <w:t>i</w:t>
      </w:r>
      <w:r w:rsidRPr="00412DAC">
        <w:rPr>
          <w:rFonts w:ascii="Book Antiqua" w:hAnsi="Book Antiqua"/>
          <w:lang w:val="sq-AL" w:eastAsia="en-GB"/>
        </w:rPr>
        <w:t xml:space="preserve"> të katërtat e kapitalit të emetuar të përfaqësuar në asamblenë e përgjithshme gjatë marrjes së vendimit.</w:t>
      </w:r>
    </w:p>
    <w:p w:rsidR="00E44577" w:rsidRPr="00412DAC" w:rsidRDefault="00B73633" w:rsidP="00E45AD6">
      <w:pPr>
        <w:pStyle w:val="ListParagraph"/>
        <w:numPr>
          <w:ilvl w:val="0"/>
          <w:numId w:val="461"/>
        </w:numPr>
        <w:jc w:val="both"/>
        <w:rPr>
          <w:rFonts w:ascii="Book Antiqua" w:hAnsi="Book Antiqua"/>
          <w:lang w:val="sq-AL" w:eastAsia="en-GB"/>
        </w:rPr>
      </w:pPr>
      <w:r w:rsidRPr="00412DAC">
        <w:rPr>
          <w:rFonts w:ascii="Book Antiqua" w:hAnsi="Book Antiqua"/>
          <w:lang w:val="sq-AL" w:eastAsia="en-GB"/>
        </w:rPr>
        <w:t>Publikimi i tërheqjes nga listimi në një treg të rregulluar, duke qenë një pikë e rendit të ditës së mbledhjes së asamblesë së përgjithshme, është i saktë vetëm nëse përfshin edhe një deklaratë të parevokueshme të shoqërisë, nëpërmjet së cilës shoqëria angazhohet t'i blejë me një çmim të drejtë aksionet nga të gjithë aksionarët që votojnë kundër një vendimi të tillë.</w:t>
      </w:r>
    </w:p>
    <w:p w:rsidR="00E44577" w:rsidRPr="00412DAC" w:rsidRDefault="00B73633" w:rsidP="00E45AD6">
      <w:pPr>
        <w:pStyle w:val="ListParagraph"/>
        <w:numPr>
          <w:ilvl w:val="0"/>
          <w:numId w:val="461"/>
        </w:numPr>
        <w:jc w:val="both"/>
        <w:rPr>
          <w:rFonts w:ascii="Book Antiqua" w:hAnsi="Book Antiqua"/>
          <w:lang w:val="sq-AL" w:eastAsia="en-GB"/>
        </w:rPr>
      </w:pPr>
      <w:r w:rsidRPr="00412DAC">
        <w:rPr>
          <w:rFonts w:ascii="Book Antiqua" w:hAnsi="Book Antiqua"/>
          <w:lang w:val="sq-AL" w:eastAsia="en-GB"/>
        </w:rPr>
        <w:t>Vendimi i tërheqjes nga listimi në një treg të rregulluar duhet të bëjë të ditur firmën, selinë qendrore, të dhënat në lidhje me titullin dhe të dhëna të tjera të nevojshme për zbatimin e vendimit.</w:t>
      </w:r>
    </w:p>
    <w:p w:rsidR="00E44577" w:rsidRPr="00412DAC" w:rsidRDefault="00B73633" w:rsidP="00E45AD6">
      <w:pPr>
        <w:pStyle w:val="ListParagraph"/>
        <w:numPr>
          <w:ilvl w:val="0"/>
          <w:numId w:val="461"/>
        </w:numPr>
        <w:jc w:val="both"/>
        <w:rPr>
          <w:rFonts w:ascii="Book Antiqua" w:hAnsi="Book Antiqua"/>
          <w:lang w:val="sq-AL" w:eastAsia="en-GB"/>
        </w:rPr>
      </w:pPr>
      <w:r w:rsidRPr="00412DAC">
        <w:rPr>
          <w:rFonts w:ascii="Book Antiqua" w:hAnsi="Book Antiqua"/>
          <w:lang w:val="sq-AL" w:eastAsia="en-GB"/>
        </w:rPr>
        <w:t>Secili aksionar i shoqërisë që ka votuar kundër vendimit për tërheqjen nga listimi në një treg të rregulluar mund t’i kërkojë shoqërisë t’ia marrë aksionet e tij me një çmim të drejtë. Të njëjtën të drejtë e gëzon edhe aksionari që nuk ka marrë pjesë në mbledhjen e asamblesë së përgjithshme për shkak se mbledhja nuk është thirrur në mënyrë të saktë dhe në kohën e duhur.</w:t>
      </w:r>
    </w:p>
    <w:p w:rsidR="00E44577" w:rsidRPr="00412DAC" w:rsidRDefault="00B73633" w:rsidP="00E45AD6">
      <w:pPr>
        <w:pStyle w:val="ListParagraph"/>
        <w:numPr>
          <w:ilvl w:val="0"/>
          <w:numId w:val="461"/>
        </w:numPr>
        <w:jc w:val="both"/>
        <w:rPr>
          <w:rFonts w:ascii="Book Antiqua" w:hAnsi="Book Antiqua"/>
          <w:lang w:val="sq-AL" w:eastAsia="en-GB"/>
        </w:rPr>
      </w:pPr>
      <w:r w:rsidRPr="00412DAC">
        <w:rPr>
          <w:rFonts w:ascii="Book Antiqua" w:hAnsi="Book Antiqua"/>
          <w:lang w:val="sq-AL" w:eastAsia="en-GB"/>
        </w:rPr>
        <w:t>Vendimi i tërheqjes së titujve nga listimi në një treg të rregulluar nuk mund të kontestohet duke përdorur si bazë blerjen me çmim të padrejtë të aksioneve. E drejta e kërkueshme e aksionarëve parashkruhet pas dy muajve nga dita kur vendimi i tërheqjes nga listimi në një treg të rregulluar miratohet nga asambleja e përgjithshme.</w:t>
      </w:r>
    </w:p>
    <w:p w:rsidR="00E44577" w:rsidRPr="00412DAC" w:rsidRDefault="00B73633" w:rsidP="00E45AD6">
      <w:pPr>
        <w:pStyle w:val="ListParagraph"/>
        <w:numPr>
          <w:ilvl w:val="0"/>
          <w:numId w:val="461"/>
        </w:numPr>
        <w:jc w:val="both"/>
        <w:rPr>
          <w:rFonts w:ascii="Book Antiqua" w:hAnsi="Book Antiqua"/>
          <w:lang w:val="sq-AL" w:eastAsia="en-GB"/>
        </w:rPr>
      </w:pPr>
      <w:r w:rsidRPr="00412DAC">
        <w:rPr>
          <w:rFonts w:ascii="Book Antiqua" w:hAnsi="Book Antiqua"/>
          <w:lang w:val="sq-AL" w:eastAsia="en-GB"/>
        </w:rPr>
        <w:t>Çmimi mesatar i aksioneve i arritur në një treg të rregulluar, i llogaritur si mesatare e ponderuar e të gjitha çmimeve të arritura në një treg të rregulluar brenda tre muajve para marrjes së vendimit të tërheqjes nga tregu i rregulluar, konsiderohet si çmim i drejtë në funksion të këtij neni.</w:t>
      </w:r>
    </w:p>
    <w:p w:rsidR="00E44577" w:rsidRPr="00412DAC" w:rsidRDefault="00B73633" w:rsidP="00D036C8">
      <w:pPr>
        <w:pStyle w:val="Heading3"/>
        <w:ind w:left="786"/>
        <w:rPr>
          <w:rStyle w:val="Heading3Char"/>
          <w:rFonts w:hint="eastAsia"/>
          <w:b/>
          <w:lang w:val="sq-AL"/>
        </w:rPr>
      </w:pPr>
      <w:bookmarkStart w:id="480" w:name="_Toc1385403"/>
      <w:bookmarkEnd w:id="478"/>
      <w:r w:rsidRPr="00412DAC">
        <w:rPr>
          <w:rStyle w:val="Heading3Char"/>
          <w:b/>
          <w:lang w:val="sq-AL"/>
        </w:rPr>
        <w:t>Neni 299 Shitblerja ose transferimi i titujve</w:t>
      </w:r>
      <w:bookmarkEnd w:id="480"/>
    </w:p>
    <w:p w:rsidR="00E44577" w:rsidRPr="00412DAC" w:rsidRDefault="00B73633" w:rsidP="00E45AD6">
      <w:pPr>
        <w:pStyle w:val="ListParagraph"/>
        <w:numPr>
          <w:ilvl w:val="0"/>
          <w:numId w:val="462"/>
        </w:numPr>
        <w:jc w:val="both"/>
        <w:rPr>
          <w:rFonts w:ascii="Book Antiqua" w:hAnsi="Book Antiqua"/>
          <w:lang w:val="sq-AL"/>
        </w:rPr>
      </w:pPr>
      <w:r w:rsidRPr="00412DAC">
        <w:rPr>
          <w:rFonts w:ascii="Book Antiqua" w:hAnsi="Book Antiqua"/>
          <w:lang w:val="sq-AL"/>
        </w:rPr>
        <w:t>Personi që mban titujt e një shoqërie të listuar në bursë nuk duhet të blejë, shesë, dhurojë ose të tregtojë në forma të tjera këta tituj jashtë sallës së tregtimit ose sistemit të tregtimit pa miratimin paraprak të Autoritetit, përveç rastit kur bëhet në përputhje me procedurën e tregtimit të miratuar nga bursa.</w:t>
      </w:r>
    </w:p>
    <w:p w:rsidR="00E44577" w:rsidRPr="00412DAC" w:rsidRDefault="00B73633" w:rsidP="00E45AD6">
      <w:pPr>
        <w:pStyle w:val="ListParagraph"/>
        <w:numPr>
          <w:ilvl w:val="0"/>
          <w:numId w:val="462"/>
        </w:numPr>
        <w:jc w:val="both"/>
        <w:rPr>
          <w:rFonts w:ascii="Book Antiqua" w:hAnsi="Book Antiqua"/>
          <w:i/>
          <w:lang w:val="sq-AL"/>
        </w:rPr>
      </w:pPr>
      <w:r w:rsidRPr="00412DAC">
        <w:rPr>
          <w:rFonts w:ascii="Book Antiqua" w:hAnsi="Book Antiqua"/>
          <w:lang w:val="sq-AL"/>
        </w:rPr>
        <w:t>Pavarësisht nga sa parashikohet në të kundërt në pikën 1, personi mund t'ia dhurojë titujt në fjalë një personi me të cilin ka lidhje të ngushtë, pa e bërë këtë në përputhje me procedurat e tregtimit të bursës, nëse i jep për këtë njoftim paraprak Autoritetit dhe bursës, bashkë me të dhënat e dhurimit të propozuar.</w:t>
      </w:r>
    </w:p>
    <w:p w:rsidR="00E44577" w:rsidRPr="00412DAC" w:rsidRDefault="00B73633" w:rsidP="00D036C8">
      <w:pPr>
        <w:pStyle w:val="Heading2"/>
        <w:rPr>
          <w:rStyle w:val="Strong"/>
          <w:b w:val="0"/>
          <w:bCs w:val="0"/>
        </w:rPr>
      </w:pPr>
      <w:bookmarkStart w:id="481" w:name="_Toc501347697"/>
      <w:bookmarkStart w:id="482" w:name="_Toc512249939"/>
      <w:bookmarkStart w:id="483" w:name="_Toc1385404"/>
      <w:bookmarkStart w:id="484" w:name="_Toc94711937"/>
      <w:bookmarkStart w:id="485" w:name="_Toc94712215"/>
      <w:bookmarkStart w:id="486" w:name="_Toc95104112"/>
      <w:bookmarkStart w:id="487" w:name="_Toc95118453"/>
      <w:bookmarkStart w:id="488" w:name="_Toc95118927"/>
      <w:bookmarkStart w:id="489" w:name="_Toc126509271"/>
      <w:bookmarkStart w:id="490" w:name="_Toc126511059"/>
      <w:bookmarkStart w:id="491" w:name="_Toc258105210"/>
      <w:bookmarkStart w:id="492" w:name="_Toc260126667"/>
      <w:bookmarkStart w:id="493" w:name="_Toc94293923"/>
      <w:bookmarkStart w:id="494" w:name="_Toc94294110"/>
      <w:bookmarkStart w:id="495" w:name="_Toc94294195"/>
      <w:bookmarkStart w:id="496" w:name="_Toc94294265"/>
      <w:bookmarkStart w:id="497" w:name="_Toc94294581"/>
      <w:bookmarkStart w:id="498" w:name="_Toc94294651"/>
      <w:bookmarkStart w:id="499" w:name="_Toc94294863"/>
      <w:bookmarkStart w:id="500" w:name="_Toc94295142"/>
      <w:bookmarkStart w:id="501" w:name="_Toc95183910"/>
      <w:bookmarkStart w:id="502" w:name="_Toc501347698"/>
      <w:r w:rsidRPr="00412DAC">
        <w:rPr>
          <w:rStyle w:val="Strong"/>
          <w:b w:val="0"/>
          <w:bCs w:val="0"/>
        </w:rPr>
        <w:t>Pjesa IV Detyrimet lidhur me dhënien e informacioneve</w:t>
      </w:r>
      <w:bookmarkEnd w:id="481"/>
      <w:bookmarkEnd w:id="482"/>
      <w:bookmarkEnd w:id="483"/>
    </w:p>
    <w:p w:rsidR="00E44577" w:rsidRPr="00412DAC" w:rsidRDefault="00E44577" w:rsidP="00DF5282">
      <w:pPr>
        <w:pStyle w:val="Heading3"/>
        <w:jc w:val="both"/>
        <w:rPr>
          <w:rStyle w:val="Strong"/>
          <w:rFonts w:ascii="Book Antiqua" w:hAnsi="Book Antiqua"/>
          <w:b/>
          <w:bCs w:val="0"/>
          <w:smallCaps/>
          <w:szCs w:val="26"/>
          <w:lang w:val="it-IT"/>
        </w:rPr>
      </w:pPr>
    </w:p>
    <w:p w:rsidR="00E44577" w:rsidRPr="00412DAC" w:rsidRDefault="00000A53" w:rsidP="00D036C8">
      <w:pPr>
        <w:pStyle w:val="Heading3"/>
        <w:ind w:left="786"/>
        <w:rPr>
          <w:rFonts w:hint="eastAsia"/>
          <w:lang w:val="it-IT"/>
        </w:rPr>
      </w:pPr>
      <w:bookmarkStart w:id="503" w:name="_Toc1385405"/>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412DAC">
        <w:rPr>
          <w:lang w:val="sq-AL"/>
        </w:rPr>
        <w:t>Neni 300 Evidencat fillestare që jep shoqëria e tregtuar publikisht</w:t>
      </w:r>
      <w:bookmarkEnd w:id="503"/>
    </w:p>
    <w:p w:rsidR="00E44577" w:rsidRPr="00412DAC" w:rsidRDefault="00000A53" w:rsidP="00E45AD6">
      <w:pPr>
        <w:pStyle w:val="ListParagraph"/>
        <w:numPr>
          <w:ilvl w:val="0"/>
          <w:numId w:val="463"/>
        </w:numPr>
        <w:jc w:val="both"/>
        <w:rPr>
          <w:rFonts w:ascii="Book Antiqua" w:hAnsi="Book Antiqua"/>
          <w:lang w:val="it-IT"/>
        </w:rPr>
      </w:pPr>
      <w:r w:rsidRPr="00412DAC">
        <w:rPr>
          <w:rFonts w:ascii="Book Antiqua" w:hAnsi="Book Antiqua"/>
          <w:lang w:val="sq-AL"/>
        </w:rPr>
        <w:t>Shoqëria e listuar duhet:</w:t>
      </w:r>
    </w:p>
    <w:p w:rsidR="00E44577" w:rsidRPr="00412DAC" w:rsidRDefault="00000A53" w:rsidP="00E45AD6">
      <w:pPr>
        <w:pStyle w:val="ListParagraph"/>
        <w:numPr>
          <w:ilvl w:val="0"/>
          <w:numId w:val="464"/>
        </w:numPr>
        <w:jc w:val="both"/>
        <w:rPr>
          <w:rFonts w:ascii="Book Antiqua" w:hAnsi="Book Antiqua"/>
          <w:lang w:val="it-IT"/>
        </w:rPr>
      </w:pPr>
      <w:r w:rsidRPr="00412DAC">
        <w:rPr>
          <w:rFonts w:ascii="Book Antiqua" w:hAnsi="Book Antiqua"/>
          <w:lang w:val="sq-AL"/>
        </w:rPr>
        <w:t>të dorëzojë pranë Autoritetit dhe të bëjë publikë raporte, në mënyrë periodike, por jo më pak se çdo gjashtëmujor;</w:t>
      </w:r>
    </w:p>
    <w:p w:rsidR="00E44577" w:rsidRPr="00412DAC" w:rsidRDefault="00000A53" w:rsidP="00E45AD6">
      <w:pPr>
        <w:pStyle w:val="ListParagraph"/>
        <w:numPr>
          <w:ilvl w:val="0"/>
          <w:numId w:val="464"/>
        </w:numPr>
        <w:jc w:val="both"/>
        <w:rPr>
          <w:rFonts w:ascii="Book Antiqua" w:hAnsi="Book Antiqua"/>
          <w:lang w:val="it-IT"/>
        </w:rPr>
      </w:pPr>
      <w:r w:rsidRPr="00412DAC">
        <w:rPr>
          <w:rFonts w:ascii="Book Antiqua" w:hAnsi="Book Antiqua"/>
          <w:lang w:val="sq-AL"/>
        </w:rPr>
        <w:t>të dorëzojë pranë Autoritetit dhe të bëjë publike informacione për zhvillimet e konsiderueshme që mund të pritet në mënyrë të arsyeshme të kenë ndikim të konsiderueshëm në çmimin e tregut të titujve, jo më vonë se mbyllja e ditës së dytë të punës pas një zhvillimi të tillë, ose më shpejt, për të mbrojtur investitorët ose tregun.</w:t>
      </w:r>
    </w:p>
    <w:p w:rsidR="00E44577" w:rsidRPr="00412DAC" w:rsidRDefault="00000A53" w:rsidP="00E45AD6">
      <w:pPr>
        <w:pStyle w:val="ListParagraph"/>
        <w:numPr>
          <w:ilvl w:val="0"/>
          <w:numId w:val="463"/>
        </w:numPr>
        <w:jc w:val="both"/>
        <w:rPr>
          <w:rFonts w:ascii="Book Antiqua" w:hAnsi="Book Antiqua"/>
          <w:lang w:val="it-IT"/>
        </w:rPr>
      </w:pPr>
      <w:r w:rsidRPr="00412DAC">
        <w:rPr>
          <w:rFonts w:ascii="Book Antiqua" w:hAnsi="Book Antiqua"/>
          <w:lang w:val="sq-AL"/>
        </w:rPr>
        <w:t>Çdo emetues i një titulli të listuar për tregtim në bursë duhet të depozitojë pranë bursës edhe kopje të çdo raporti të dorëzuar pranë Autoritetit sipas kërkesave të këtij neni.</w:t>
      </w:r>
    </w:p>
    <w:p w:rsidR="00E44577" w:rsidRPr="00412DAC" w:rsidRDefault="00000A53" w:rsidP="00D036C8">
      <w:pPr>
        <w:pStyle w:val="Heading3"/>
        <w:ind w:left="786"/>
        <w:rPr>
          <w:rStyle w:val="Strong"/>
          <w:rFonts w:asciiTheme="minorHAnsi" w:eastAsiaTheme="minorHAnsi" w:hAnsiTheme="minorHAnsi" w:cstheme="minorBidi"/>
          <w:b/>
          <w:caps/>
          <w:szCs w:val="22"/>
          <w:lang w:val="it-IT"/>
        </w:rPr>
      </w:pPr>
      <w:bookmarkStart w:id="504" w:name="_Toc95183911"/>
      <w:bookmarkStart w:id="505" w:name="_Toc126511060"/>
      <w:bookmarkStart w:id="506" w:name="_Toc260126668"/>
      <w:bookmarkStart w:id="507" w:name="_Toc126509272"/>
      <w:bookmarkStart w:id="508" w:name="_Toc501347699"/>
      <w:bookmarkStart w:id="509" w:name="_Toc1385406"/>
      <w:r w:rsidRPr="00412DAC">
        <w:rPr>
          <w:rStyle w:val="Strong"/>
          <w:b/>
          <w:bCs w:val="0"/>
          <w:lang w:val="sq-AL"/>
        </w:rPr>
        <w:t>Neni 301 Kërkesat për raportim financiar</w:t>
      </w:r>
      <w:bookmarkEnd w:id="504"/>
      <w:bookmarkEnd w:id="505"/>
      <w:bookmarkEnd w:id="506"/>
      <w:bookmarkEnd w:id="507"/>
      <w:bookmarkEnd w:id="508"/>
      <w:bookmarkEnd w:id="509"/>
    </w:p>
    <w:p w:rsidR="00E44577" w:rsidRPr="00412DAC" w:rsidRDefault="00000A53" w:rsidP="00E45AD6">
      <w:pPr>
        <w:pStyle w:val="ListParagraph"/>
        <w:numPr>
          <w:ilvl w:val="0"/>
          <w:numId w:val="465"/>
        </w:numPr>
        <w:jc w:val="both"/>
        <w:rPr>
          <w:rFonts w:ascii="Book Antiqua" w:hAnsi="Book Antiqua"/>
          <w:lang w:val="it-IT"/>
        </w:rPr>
      </w:pPr>
      <w:r w:rsidRPr="00412DAC">
        <w:rPr>
          <w:rFonts w:ascii="Book Antiqua" w:hAnsi="Book Antiqua"/>
          <w:lang w:val="sq-AL"/>
        </w:rPr>
        <w:t>Autoriteti mund të parashikojë me akt nënligjor kërkesat dhe procedurat për përmbajtjen dhe formën e raporteve financiare të shoqërive të listuara.</w:t>
      </w:r>
    </w:p>
    <w:p w:rsidR="00E44577" w:rsidRPr="00412DAC" w:rsidRDefault="00000A53" w:rsidP="00E45AD6">
      <w:pPr>
        <w:pStyle w:val="ListParagraph"/>
        <w:numPr>
          <w:ilvl w:val="0"/>
          <w:numId w:val="465"/>
        </w:numPr>
        <w:jc w:val="both"/>
        <w:rPr>
          <w:rFonts w:ascii="Book Antiqua" w:hAnsi="Book Antiqua"/>
          <w:lang w:val="it-IT"/>
        </w:rPr>
      </w:pPr>
      <w:r w:rsidRPr="00412DAC">
        <w:rPr>
          <w:rFonts w:ascii="Book Antiqua" w:hAnsi="Book Antiqua"/>
          <w:lang w:val="sq-AL"/>
        </w:rPr>
        <w:t>Autoriteti mund të miratojë për zbatim dhe të kërkojë zbatimin e standardeve ndërkombëtare për auditimin e raporteve financiare të shoqërive të listuara.</w:t>
      </w:r>
    </w:p>
    <w:p w:rsidR="00E44577" w:rsidRPr="00412DAC" w:rsidRDefault="00000A53" w:rsidP="00E45AD6">
      <w:pPr>
        <w:pStyle w:val="ListParagraph"/>
        <w:numPr>
          <w:ilvl w:val="0"/>
          <w:numId w:val="465"/>
        </w:numPr>
        <w:jc w:val="both"/>
        <w:rPr>
          <w:rFonts w:ascii="Book Antiqua" w:hAnsi="Book Antiqua"/>
          <w:lang w:val="sq-AL"/>
        </w:rPr>
      </w:pPr>
      <w:r w:rsidRPr="00412DAC">
        <w:rPr>
          <w:rFonts w:ascii="Book Antiqua" w:hAnsi="Book Antiqua"/>
          <w:lang w:val="sq-AL"/>
        </w:rPr>
        <w:t>Të gjitha raportet, përfshirë pasqyrat financiare, të kërkuara për t’u depozituar pranë Autoritetit duhet të përmbushin kërkesat për formën, informacionet dhe afatet e caktuara nga Autoriteti. Këto kërkesa janë krahas raporteve ose pasqyrave financiare që kërkohet nga dispozita të tjera të këtij ligji.</w:t>
      </w:r>
    </w:p>
    <w:p w:rsidR="00E44577" w:rsidRPr="00412DAC" w:rsidRDefault="00000A53" w:rsidP="00D036C8">
      <w:pPr>
        <w:pStyle w:val="Heading3"/>
        <w:ind w:left="786"/>
        <w:rPr>
          <w:rStyle w:val="Strong"/>
          <w:rFonts w:asciiTheme="minorHAnsi" w:eastAsiaTheme="minorHAnsi" w:hAnsiTheme="minorHAnsi" w:cstheme="minorBidi"/>
          <w:b/>
          <w:caps/>
          <w:szCs w:val="22"/>
          <w:lang w:val="it-IT"/>
        </w:rPr>
      </w:pPr>
      <w:bookmarkStart w:id="510" w:name="_Toc1385407"/>
      <w:r w:rsidRPr="00412DAC">
        <w:rPr>
          <w:rStyle w:val="Strong"/>
          <w:b/>
          <w:bCs w:val="0"/>
          <w:lang w:val="sq-AL"/>
        </w:rPr>
        <w:t>Neni 302 Kërkesat për raportimin financiar vjetor</w:t>
      </w:r>
      <w:bookmarkEnd w:id="510"/>
    </w:p>
    <w:p w:rsidR="00E44577" w:rsidRPr="00412DAC" w:rsidRDefault="00000A53" w:rsidP="00E45AD6">
      <w:pPr>
        <w:pStyle w:val="ListParagraph"/>
        <w:numPr>
          <w:ilvl w:val="0"/>
          <w:numId w:val="466"/>
        </w:numPr>
        <w:jc w:val="both"/>
        <w:rPr>
          <w:rFonts w:ascii="Book Antiqua" w:hAnsi="Book Antiqua"/>
          <w:lang w:val="it-IT"/>
        </w:rPr>
      </w:pPr>
      <w:r w:rsidRPr="00412DAC">
        <w:rPr>
          <w:rFonts w:ascii="Book Antiqua" w:hAnsi="Book Antiqua"/>
          <w:lang w:val="sq-AL"/>
        </w:rPr>
        <w:t>Çdo shoqëri e listuar duhet t’i bëjë të ditur publikut në kohën e duhur një raport vjetor i cili duhet të përfshijë pasqyrat financiare, raportin e audituesit dhe raportin e administratorëve.</w:t>
      </w:r>
    </w:p>
    <w:p w:rsidR="00E44577" w:rsidRPr="00412DAC" w:rsidRDefault="00000A53" w:rsidP="00E45AD6">
      <w:pPr>
        <w:pStyle w:val="ListParagraph"/>
        <w:numPr>
          <w:ilvl w:val="0"/>
          <w:numId w:val="466"/>
        </w:numPr>
        <w:jc w:val="both"/>
        <w:rPr>
          <w:rFonts w:ascii="Book Antiqua" w:hAnsi="Book Antiqua"/>
          <w:lang w:val="it-IT"/>
        </w:rPr>
      </w:pPr>
      <w:r w:rsidRPr="00412DAC">
        <w:rPr>
          <w:rFonts w:ascii="Book Antiqua" w:hAnsi="Book Antiqua"/>
          <w:lang w:val="sq-AL"/>
        </w:rPr>
        <w:t>Raporti vjetor i parashikuar në pikën 1 duhet të përmbajë të gjitha informacionet materiale lidhur me gjendjen financiare dhe performancën ushtrimore të shoqërisë në periudhën përkatëse, si edhe zhvillimin e saj dhe perspektivat për të ardhshme, përfshirë, ndër të tjera:</w:t>
      </w:r>
    </w:p>
    <w:p w:rsidR="00E44577" w:rsidRPr="00412DAC" w:rsidRDefault="00000A53" w:rsidP="00E45AD6">
      <w:pPr>
        <w:pStyle w:val="ListParagraph"/>
        <w:numPr>
          <w:ilvl w:val="0"/>
          <w:numId w:val="467"/>
        </w:numPr>
        <w:ind w:left="754" w:hanging="357"/>
        <w:jc w:val="both"/>
        <w:rPr>
          <w:rFonts w:ascii="Book Antiqua" w:hAnsi="Book Antiqua"/>
          <w:lang w:val="it-IT"/>
        </w:rPr>
      </w:pPr>
      <w:r w:rsidRPr="00412DAC">
        <w:rPr>
          <w:rFonts w:ascii="Book Antiqua" w:hAnsi="Book Antiqua"/>
          <w:lang w:val="sq-AL"/>
        </w:rPr>
        <w:t>rezultatin financiar dhe ekonomik të shoqërisë;</w:t>
      </w:r>
    </w:p>
    <w:p w:rsidR="00E44577" w:rsidRPr="00412DAC" w:rsidRDefault="00000A53" w:rsidP="00E45AD6">
      <w:pPr>
        <w:pStyle w:val="ListParagraph"/>
        <w:numPr>
          <w:ilvl w:val="0"/>
          <w:numId w:val="467"/>
        </w:numPr>
        <w:ind w:left="754" w:hanging="357"/>
        <w:jc w:val="both"/>
        <w:rPr>
          <w:rFonts w:ascii="Book Antiqua" w:hAnsi="Book Antiqua"/>
        </w:rPr>
      </w:pPr>
      <w:r w:rsidRPr="00412DAC">
        <w:rPr>
          <w:rFonts w:ascii="Book Antiqua" w:hAnsi="Book Antiqua"/>
          <w:lang w:val="sq-AL"/>
        </w:rPr>
        <w:t>objektivat e shoqërisë;</w:t>
      </w:r>
    </w:p>
    <w:p w:rsidR="00E44577" w:rsidRPr="00412DAC" w:rsidRDefault="00000A53" w:rsidP="00E45AD6">
      <w:pPr>
        <w:pStyle w:val="ListParagraph"/>
        <w:numPr>
          <w:ilvl w:val="0"/>
          <w:numId w:val="467"/>
        </w:numPr>
        <w:ind w:left="754" w:hanging="357"/>
        <w:jc w:val="both"/>
        <w:rPr>
          <w:rFonts w:ascii="Book Antiqua" w:hAnsi="Book Antiqua"/>
        </w:rPr>
      </w:pPr>
      <w:r w:rsidRPr="00412DAC">
        <w:rPr>
          <w:rFonts w:ascii="Book Antiqua" w:hAnsi="Book Antiqua"/>
          <w:lang w:val="sq-AL"/>
        </w:rPr>
        <w:t>aksionarët e mëdhenj dhe një përshkrim të të drejtave të votës;</w:t>
      </w:r>
    </w:p>
    <w:p w:rsidR="00E44577" w:rsidRPr="00412DAC" w:rsidRDefault="00000A53" w:rsidP="00E45AD6">
      <w:pPr>
        <w:pStyle w:val="ListParagraph"/>
        <w:numPr>
          <w:ilvl w:val="0"/>
          <w:numId w:val="467"/>
        </w:numPr>
        <w:ind w:left="754" w:hanging="357"/>
        <w:jc w:val="both"/>
        <w:rPr>
          <w:rFonts w:ascii="Book Antiqua" w:hAnsi="Book Antiqua"/>
        </w:rPr>
      </w:pPr>
      <w:r w:rsidRPr="00412DAC">
        <w:rPr>
          <w:rFonts w:ascii="Book Antiqua" w:hAnsi="Book Antiqua"/>
          <w:lang w:val="sq-AL"/>
        </w:rPr>
        <w:t>politikën e pagave për anëtarët e këshillit dhe drejtuesit kryesorë, si edhe informacion për anëtarët e këshillit, përfshirë kualifikimet e tyre, procesin e përzgjedhjes, postet e tjera drejtuese të shoqërisë dhe faktin nëse ato konsiderohen të pavarura nga këshilli;</w:t>
      </w:r>
    </w:p>
    <w:p w:rsidR="00E44577" w:rsidRPr="00412DAC" w:rsidRDefault="00000A53" w:rsidP="00E45AD6">
      <w:pPr>
        <w:pStyle w:val="ListParagraph"/>
        <w:numPr>
          <w:ilvl w:val="0"/>
          <w:numId w:val="467"/>
        </w:numPr>
        <w:ind w:left="754" w:hanging="357"/>
        <w:jc w:val="both"/>
        <w:rPr>
          <w:rFonts w:ascii="Book Antiqua" w:hAnsi="Book Antiqua"/>
          <w:lang w:val="it-IT"/>
        </w:rPr>
      </w:pPr>
      <w:r w:rsidRPr="00412DAC">
        <w:rPr>
          <w:rFonts w:ascii="Book Antiqua" w:hAnsi="Book Antiqua"/>
          <w:lang w:val="sq-AL"/>
        </w:rPr>
        <w:t>transaksionet me palët e lidhura;</w:t>
      </w:r>
    </w:p>
    <w:p w:rsidR="00E44577" w:rsidRPr="00412DAC" w:rsidRDefault="00000A53" w:rsidP="00E45AD6">
      <w:pPr>
        <w:pStyle w:val="ListParagraph"/>
        <w:numPr>
          <w:ilvl w:val="0"/>
          <w:numId w:val="467"/>
        </w:numPr>
        <w:ind w:left="754" w:hanging="357"/>
        <w:jc w:val="both"/>
        <w:rPr>
          <w:rFonts w:ascii="Book Antiqua" w:hAnsi="Book Antiqua"/>
          <w:lang w:val="de-DE"/>
        </w:rPr>
      </w:pPr>
      <w:r w:rsidRPr="00412DAC">
        <w:rPr>
          <w:rFonts w:ascii="Book Antiqua" w:hAnsi="Book Antiqua"/>
          <w:lang w:val="sq-AL"/>
        </w:rPr>
        <w:t>faktorët e parashikueshëm të riskut;</w:t>
      </w:r>
    </w:p>
    <w:p w:rsidR="00000A53" w:rsidRPr="00412DAC" w:rsidRDefault="00000A53" w:rsidP="00E45AD6">
      <w:pPr>
        <w:pStyle w:val="ListParagraph"/>
        <w:numPr>
          <w:ilvl w:val="0"/>
          <w:numId w:val="467"/>
        </w:numPr>
        <w:ind w:left="754" w:hanging="357"/>
        <w:jc w:val="both"/>
        <w:rPr>
          <w:rFonts w:ascii="Book Antiqua" w:hAnsi="Book Antiqua"/>
          <w:lang w:val="it-IT"/>
        </w:rPr>
      </w:pPr>
      <w:r w:rsidRPr="00412DAC">
        <w:rPr>
          <w:rFonts w:ascii="Book Antiqua" w:hAnsi="Book Antiqua"/>
          <w:lang w:val="sq-AL"/>
        </w:rPr>
        <w:t>çështjet e lidhura me punonjësit dhe palët e tjera të interesit; dhe</w:t>
      </w:r>
    </w:p>
    <w:p w:rsidR="00E44577" w:rsidRPr="00412DAC" w:rsidRDefault="00000A53" w:rsidP="00E45AD6">
      <w:pPr>
        <w:pStyle w:val="ListParagraph"/>
        <w:numPr>
          <w:ilvl w:val="0"/>
          <w:numId w:val="467"/>
        </w:numPr>
        <w:ind w:left="754" w:hanging="357"/>
        <w:jc w:val="both"/>
        <w:rPr>
          <w:rFonts w:ascii="Book Antiqua" w:hAnsi="Book Antiqua"/>
          <w:lang w:val="it-IT"/>
        </w:rPr>
      </w:pPr>
      <w:r w:rsidRPr="00412DAC">
        <w:rPr>
          <w:rFonts w:ascii="Book Antiqua" w:hAnsi="Book Antiqua"/>
          <w:lang w:val="sq-AL"/>
        </w:rPr>
        <w:t>strukturat dhe politikat e drejtimit të brendshëm, në veçanti përmbajtjen e ndonjë politike ose kodi të drejtimit të brendshëm të shoqërisë dhe procesit me të cilin vihet në zbatim.</w:t>
      </w:r>
    </w:p>
    <w:p w:rsidR="00E44577" w:rsidRPr="00412DAC" w:rsidRDefault="00000A53" w:rsidP="00E45AD6">
      <w:pPr>
        <w:pStyle w:val="ListParagraph"/>
        <w:numPr>
          <w:ilvl w:val="0"/>
          <w:numId w:val="466"/>
        </w:numPr>
        <w:jc w:val="both"/>
        <w:rPr>
          <w:rStyle w:val="Strong"/>
          <w:lang w:val="sq-AL"/>
        </w:rPr>
      </w:pPr>
      <w:bookmarkStart w:id="511" w:name="_Toc126509274"/>
      <w:bookmarkStart w:id="512" w:name="_Toc126511062"/>
      <w:bookmarkStart w:id="513" w:name="_Toc258105213"/>
      <w:bookmarkStart w:id="514" w:name="_Toc260126670"/>
      <w:bookmarkStart w:id="515" w:name="_Toc501347701"/>
      <w:r w:rsidRPr="00412DAC">
        <w:rPr>
          <w:rStyle w:val="Strong"/>
          <w:rFonts w:ascii="Book Antiqua" w:hAnsi="Book Antiqua"/>
          <w:b w:val="0"/>
          <w:bCs w:val="0"/>
          <w:lang w:val="sq-AL"/>
        </w:rPr>
        <w:t>Shoqëria duhet të sigurojë që pasqyrat financiare vjetore të japin një pamje të vërtetë dhe të drejtë të gjendjes së saj financiare në mbyllje të vitit ushtrimor.</w:t>
      </w:r>
    </w:p>
    <w:p w:rsidR="00E44577" w:rsidRPr="00412DAC" w:rsidRDefault="00000A53" w:rsidP="00D036C8">
      <w:pPr>
        <w:pStyle w:val="Heading3"/>
        <w:ind w:left="786"/>
        <w:rPr>
          <w:rStyle w:val="Strong"/>
          <w:rFonts w:asciiTheme="minorHAnsi" w:eastAsiaTheme="minorHAnsi" w:hAnsiTheme="minorHAnsi" w:cstheme="minorBidi"/>
          <w:b/>
          <w:szCs w:val="22"/>
          <w:lang w:val="it-IT"/>
        </w:rPr>
      </w:pPr>
      <w:bookmarkStart w:id="516" w:name="_Toc1385408"/>
      <w:bookmarkEnd w:id="511"/>
      <w:bookmarkEnd w:id="512"/>
      <w:bookmarkEnd w:id="513"/>
      <w:bookmarkEnd w:id="514"/>
      <w:bookmarkEnd w:id="515"/>
      <w:r w:rsidRPr="00412DAC">
        <w:rPr>
          <w:rStyle w:val="Strong"/>
          <w:b/>
          <w:bCs w:val="0"/>
          <w:lang w:val="sq-AL"/>
        </w:rPr>
        <w:t>Neni 303 Dhënia e informacioneve me ndjeshmëri për çmimet</w:t>
      </w:r>
      <w:bookmarkEnd w:id="516"/>
    </w:p>
    <w:p w:rsidR="00E44577" w:rsidRPr="00412DAC" w:rsidRDefault="00000A53" w:rsidP="00E45AD6">
      <w:pPr>
        <w:pStyle w:val="ListParagraph"/>
        <w:numPr>
          <w:ilvl w:val="0"/>
          <w:numId w:val="469"/>
        </w:numPr>
        <w:jc w:val="both"/>
        <w:rPr>
          <w:rFonts w:ascii="Book Antiqua" w:hAnsi="Book Antiqua"/>
          <w:lang w:val="it-IT"/>
        </w:rPr>
      </w:pPr>
      <w:r w:rsidRPr="00412DAC">
        <w:rPr>
          <w:rFonts w:ascii="Book Antiqua" w:hAnsi="Book Antiqua"/>
          <w:lang w:val="sq-AL"/>
        </w:rPr>
        <w:t>Përveç sa parashikohet në pikën 4, shoqëria e listuar duhet t’i bëjë menjëherë të ditur publikut çdo informacion me ndjeshmëri për çmimet që ka lidhje me shoqërinë ose me shoqëritë e saj të kontrolluara, për të cilin ka marrë dijeni shoqëria dhe i cili do të kishte rëndësi materiale për vendimmarrjen e investitorit për investime, përfshirë:</w:t>
      </w:r>
    </w:p>
    <w:p w:rsidR="00E44577" w:rsidRPr="00412DAC" w:rsidRDefault="00000A53" w:rsidP="00E45AD6">
      <w:pPr>
        <w:pStyle w:val="ListParagraph"/>
        <w:numPr>
          <w:ilvl w:val="0"/>
          <w:numId w:val="468"/>
        </w:numPr>
        <w:ind w:left="754" w:hanging="357"/>
        <w:jc w:val="both"/>
        <w:rPr>
          <w:rFonts w:ascii="Book Antiqua" w:hAnsi="Book Antiqua"/>
          <w:lang w:val="it-IT"/>
        </w:rPr>
      </w:pPr>
      <w:r w:rsidRPr="00412DAC">
        <w:rPr>
          <w:rFonts w:ascii="Book Antiqua" w:hAnsi="Book Antiqua"/>
          <w:lang w:val="sq-AL"/>
        </w:rPr>
        <w:t>informacionin që është i nevojshëm për t’i dhënë mundësi publikut të vlerësojë pozicionin e shoqërisë dhe të shoqërive të saj të kontrolluara;</w:t>
      </w:r>
    </w:p>
    <w:p w:rsidR="00000A53" w:rsidRPr="00412DAC" w:rsidRDefault="00000A53" w:rsidP="00E45AD6">
      <w:pPr>
        <w:pStyle w:val="ListParagraph"/>
        <w:numPr>
          <w:ilvl w:val="0"/>
          <w:numId w:val="468"/>
        </w:numPr>
        <w:ind w:left="754" w:hanging="357"/>
        <w:jc w:val="both"/>
        <w:rPr>
          <w:rFonts w:ascii="Book Antiqua" w:hAnsi="Book Antiqua"/>
          <w:lang w:val="it-IT"/>
        </w:rPr>
      </w:pPr>
      <w:r w:rsidRPr="00412DAC">
        <w:rPr>
          <w:rFonts w:ascii="Book Antiqua" w:hAnsi="Book Antiqua"/>
          <w:lang w:val="sq-AL"/>
        </w:rPr>
        <w:t>informacionin që është i nevojshëm për të shmangur krijimin ose vijimin e një tregu të rremë të titujve të shoqërisë, pra një treg i cili bazohet në informacione të paplota ose të pasakta; ose</w:t>
      </w:r>
    </w:p>
    <w:p w:rsidR="00E44577" w:rsidRPr="00412DAC" w:rsidRDefault="00000A53" w:rsidP="00E45AD6">
      <w:pPr>
        <w:pStyle w:val="ListParagraph"/>
        <w:numPr>
          <w:ilvl w:val="0"/>
          <w:numId w:val="468"/>
        </w:numPr>
        <w:ind w:left="754" w:hanging="357"/>
        <w:jc w:val="both"/>
        <w:rPr>
          <w:rFonts w:ascii="Book Antiqua" w:hAnsi="Book Antiqua"/>
          <w:lang w:val="it-IT"/>
        </w:rPr>
      </w:pPr>
      <w:r w:rsidRPr="00412DAC">
        <w:rPr>
          <w:rFonts w:ascii="Book Antiqua" w:hAnsi="Book Antiqua"/>
          <w:lang w:val="sq-AL"/>
        </w:rPr>
        <w:t>informacionin që mund të pritet në mënyrë të arsyeshme të ndikojë materialisht në aktivitetin e tregut dhe në çmimin e titujve të saj.</w:t>
      </w:r>
    </w:p>
    <w:p w:rsidR="00E44577" w:rsidRPr="00412DAC" w:rsidRDefault="00000A53" w:rsidP="00E45AD6">
      <w:pPr>
        <w:pStyle w:val="ListParagraph"/>
        <w:numPr>
          <w:ilvl w:val="0"/>
          <w:numId w:val="469"/>
        </w:numPr>
        <w:jc w:val="both"/>
        <w:rPr>
          <w:rFonts w:ascii="Book Antiqua" w:hAnsi="Book Antiqua"/>
          <w:lang w:val="it-IT"/>
        </w:rPr>
      </w:pPr>
      <w:r w:rsidRPr="00412DAC">
        <w:rPr>
          <w:rFonts w:ascii="Book Antiqua" w:hAnsi="Book Antiqua"/>
          <w:lang w:val="sq-AL"/>
        </w:rPr>
        <w:t>Shoqëria e listuar duhet të sigurojë që, kur të bëjë të ditur informacionet në bazë të pikës 1, shkronjat nga “a” deri në “c”, të pritet në mënyrë të arsyeshme që mjetet që përdor për shpërndarjen e informacionit të sigurojnë mundësi informimi të barabartë, në kohë dhe efektive për mbajtësit e titujve të shoqërisë dhe për investitorët.</w:t>
      </w:r>
    </w:p>
    <w:p w:rsidR="00E44577" w:rsidRPr="00412DAC" w:rsidRDefault="00000A53" w:rsidP="00E45AD6">
      <w:pPr>
        <w:pStyle w:val="ListParagraph"/>
        <w:numPr>
          <w:ilvl w:val="0"/>
          <w:numId w:val="469"/>
        </w:numPr>
        <w:jc w:val="both"/>
        <w:rPr>
          <w:rFonts w:ascii="Book Antiqua" w:hAnsi="Book Antiqua"/>
          <w:lang w:val="it-IT"/>
        </w:rPr>
      </w:pPr>
      <w:r w:rsidRPr="00412DAC">
        <w:rPr>
          <w:rFonts w:ascii="Book Antiqua" w:hAnsi="Book Antiqua"/>
          <w:lang w:val="sq-AL"/>
        </w:rPr>
        <w:t>Shoqëria e listuar konsiderohet se i përmbush kërkesat e pikave 1 dhe 2 kur informacioni që prek tregun ose një sektor të tregut në përgjithësi bëhet publik në atë mënyrë që ka të ngjarë ta tërheqë vëmendjen e investitorëve që zakonisht investojnë në tituj të një lloji, çmimi ose vlera e të cilëve mund të ndikohet nga informacioni.</w:t>
      </w:r>
    </w:p>
    <w:p w:rsidR="00E44577" w:rsidRPr="00412DAC" w:rsidRDefault="00000A53" w:rsidP="00E45AD6">
      <w:pPr>
        <w:pStyle w:val="ListParagraph"/>
        <w:numPr>
          <w:ilvl w:val="0"/>
          <w:numId w:val="469"/>
        </w:numPr>
        <w:jc w:val="both"/>
        <w:rPr>
          <w:rFonts w:ascii="Book Antiqua" w:hAnsi="Book Antiqua"/>
          <w:lang w:val="it-IT"/>
        </w:rPr>
      </w:pPr>
      <w:r w:rsidRPr="00412DAC">
        <w:rPr>
          <w:rFonts w:ascii="Book Antiqua" w:hAnsi="Book Antiqua"/>
          <w:lang w:val="sq-AL"/>
        </w:rPr>
        <w:t>Shoqëria e listuar, me përgjegjësinë e vet dhe me pëlqimin e Autoritetit, mund ta vonojë bërjen të ditur të informacioneve me ndjeshmëri për çmimet, për të mos cenuar interesat e saj legjitime për një periudhë që përcaktohet me shkrim nga Autoriteti, me kusht që:</w:t>
      </w:r>
    </w:p>
    <w:p w:rsidR="00E44577" w:rsidRPr="00412DAC" w:rsidRDefault="00000A53" w:rsidP="00E45AD6">
      <w:pPr>
        <w:pStyle w:val="ListParagraph"/>
        <w:numPr>
          <w:ilvl w:val="0"/>
          <w:numId w:val="470"/>
        </w:numPr>
        <w:ind w:left="754" w:hanging="357"/>
        <w:jc w:val="both"/>
        <w:rPr>
          <w:rFonts w:ascii="Book Antiqua" w:hAnsi="Book Antiqua"/>
          <w:lang w:val="it-IT"/>
        </w:rPr>
      </w:pPr>
      <w:r w:rsidRPr="00412DAC">
        <w:rPr>
          <w:rFonts w:ascii="Book Antiqua" w:hAnsi="Book Antiqua"/>
          <w:lang w:val="sq-AL"/>
        </w:rPr>
        <w:t>të mos ketë gjasa që një mosveprim i tillë do t’i keqinformonte investitorët publikë;</w:t>
      </w:r>
    </w:p>
    <w:p w:rsidR="000072CB" w:rsidRPr="00412DAC" w:rsidRDefault="00000A53" w:rsidP="00E45AD6">
      <w:pPr>
        <w:pStyle w:val="ListParagraph"/>
        <w:numPr>
          <w:ilvl w:val="0"/>
          <w:numId w:val="470"/>
        </w:numPr>
        <w:ind w:left="754" w:hanging="357"/>
        <w:jc w:val="both"/>
        <w:rPr>
          <w:rFonts w:ascii="Book Antiqua" w:hAnsi="Book Antiqua"/>
          <w:lang w:val="sq-AL"/>
        </w:rPr>
      </w:pPr>
      <w:r w:rsidRPr="00412DAC">
        <w:rPr>
          <w:rFonts w:ascii="Book Antiqua" w:hAnsi="Book Antiqua"/>
          <w:lang w:val="sq-AL"/>
        </w:rPr>
        <w:t>çdo person që e merr informacionin të ketë përpara shoqërisë detyrimin e ruajtjes së fshehtësisë së informacionit, pavarësisht nëse ky detyrim mbështetet në ndonjë akt të shkruar, statut ose kontrate;</w:t>
      </w:r>
      <w:r w:rsidR="000072CB" w:rsidRPr="00412DAC">
        <w:rPr>
          <w:rFonts w:ascii="Book Antiqua" w:hAnsi="Book Antiqua"/>
          <w:lang w:val="sq-AL"/>
        </w:rPr>
        <w:t xml:space="preserve"> dhe</w:t>
      </w:r>
    </w:p>
    <w:p w:rsidR="00E44577" w:rsidRPr="00412DAC" w:rsidRDefault="000072CB" w:rsidP="00E45AD6">
      <w:pPr>
        <w:pStyle w:val="ListParagraph"/>
        <w:numPr>
          <w:ilvl w:val="0"/>
          <w:numId w:val="470"/>
        </w:numPr>
        <w:ind w:left="754" w:hanging="357"/>
        <w:jc w:val="both"/>
        <w:rPr>
          <w:rFonts w:ascii="Book Antiqua" w:hAnsi="Book Antiqua"/>
          <w:lang w:val="sq-AL"/>
        </w:rPr>
      </w:pPr>
      <w:r w:rsidRPr="00412DAC">
        <w:rPr>
          <w:rFonts w:ascii="Book Antiqua" w:hAnsi="Book Antiqua"/>
          <w:lang w:val="sq-AL"/>
        </w:rPr>
        <w:t>shoqëria të jetë në gjendje të sigurojë ruajtjen e fshehtësisë së këtij informacioni.</w:t>
      </w:r>
    </w:p>
    <w:p w:rsidR="00E44577" w:rsidRPr="00412DAC" w:rsidRDefault="000072CB" w:rsidP="00E45AD6">
      <w:pPr>
        <w:pStyle w:val="ListParagraph"/>
        <w:numPr>
          <w:ilvl w:val="0"/>
          <w:numId w:val="469"/>
        </w:numPr>
        <w:jc w:val="both"/>
        <w:rPr>
          <w:rFonts w:ascii="Book Antiqua" w:hAnsi="Book Antiqua"/>
          <w:lang w:val="sq-AL"/>
        </w:rPr>
      </w:pPr>
      <w:r w:rsidRPr="00412DAC">
        <w:rPr>
          <w:rFonts w:ascii="Book Antiqua" w:hAnsi="Book Antiqua"/>
          <w:lang w:val="sq-AL"/>
        </w:rPr>
        <w:t>Nëse tregtohet ose listohet edhe në një bursë të huaj, kjo shoqëri duhet të sigurojë që nëse informacioni publikohet në tregjet e tjera, të njëjtat të dhëna të publikohen edhe në Republikën e Shqipërisë njëkohësisht ose sa më shpejt që të jetë e mundur.</w:t>
      </w:r>
    </w:p>
    <w:p w:rsidR="00E44577" w:rsidRPr="00412DAC" w:rsidRDefault="000072CB" w:rsidP="00D036C8">
      <w:pPr>
        <w:pStyle w:val="Heading3"/>
        <w:ind w:left="786"/>
        <w:rPr>
          <w:rStyle w:val="Strong"/>
          <w:rFonts w:asciiTheme="minorHAnsi" w:eastAsiaTheme="minorHAnsi" w:hAnsiTheme="minorHAnsi" w:cstheme="minorBidi"/>
          <w:b/>
          <w:caps/>
          <w:szCs w:val="22"/>
          <w:lang w:val="sq-AL"/>
        </w:rPr>
      </w:pPr>
      <w:bookmarkStart w:id="517" w:name="_Toc501347702"/>
      <w:bookmarkStart w:id="518" w:name="_Toc1385409"/>
      <w:r w:rsidRPr="00412DAC">
        <w:rPr>
          <w:rStyle w:val="Strong"/>
          <w:b/>
          <w:bCs w:val="0"/>
          <w:lang w:val="sq-AL"/>
        </w:rPr>
        <w:t>Neni 304 Dhënia e detyrueshme e informacioneve pas çmimeve ose vëllimeve të pazakonta të tregtimit</w:t>
      </w:r>
      <w:bookmarkEnd w:id="517"/>
      <w:bookmarkEnd w:id="518"/>
    </w:p>
    <w:p w:rsidR="00E44577" w:rsidRPr="00412DAC" w:rsidRDefault="000072CB" w:rsidP="00E45AD6">
      <w:pPr>
        <w:pStyle w:val="ListParagraph"/>
        <w:numPr>
          <w:ilvl w:val="0"/>
          <w:numId w:val="471"/>
        </w:numPr>
        <w:jc w:val="both"/>
        <w:rPr>
          <w:rFonts w:ascii="Book Antiqua" w:hAnsi="Book Antiqua"/>
          <w:lang w:val="sq-AL"/>
        </w:rPr>
      </w:pPr>
      <w:r w:rsidRPr="00412DAC">
        <w:rPr>
          <w:rFonts w:ascii="Book Antiqua" w:hAnsi="Book Antiqua"/>
          <w:lang w:val="sq-AL"/>
        </w:rPr>
        <w:t>Shoqëria e listuar duhet të përgjigjet menjëherë ose brenda 24 orëve pasi informohet nga Autoriteti ose bursa se ka lëvizje të pazakonta në çmimin ose vëllimin e titujve të tregtuar, duke i bërë të ditur publikut:</w:t>
      </w:r>
    </w:p>
    <w:p w:rsidR="00E44577" w:rsidRPr="00412DAC" w:rsidRDefault="000072CB" w:rsidP="00E45AD6">
      <w:pPr>
        <w:pStyle w:val="ListParagraph"/>
        <w:numPr>
          <w:ilvl w:val="0"/>
          <w:numId w:val="472"/>
        </w:numPr>
        <w:ind w:left="754" w:hanging="357"/>
        <w:jc w:val="both"/>
        <w:rPr>
          <w:rFonts w:ascii="Book Antiqua" w:hAnsi="Book Antiqua"/>
          <w:lang w:val="sq-AL"/>
        </w:rPr>
      </w:pPr>
      <w:r w:rsidRPr="00412DAC">
        <w:rPr>
          <w:rFonts w:ascii="Book Antiqua" w:hAnsi="Book Antiqua"/>
          <w:lang w:val="sq-AL"/>
        </w:rPr>
        <w:t>hollësi për çdo çështje ose zhvillim, për të cilën ka dijeni se ka ose mund të ketë lidhje me lëvizjet e pazakonta ose</w:t>
      </w:r>
    </w:p>
    <w:p w:rsidR="00E44577" w:rsidRPr="00412DAC" w:rsidRDefault="000072CB" w:rsidP="00E45AD6">
      <w:pPr>
        <w:pStyle w:val="ListParagraph"/>
        <w:numPr>
          <w:ilvl w:val="0"/>
          <w:numId w:val="472"/>
        </w:numPr>
        <w:ind w:left="754" w:hanging="357"/>
        <w:jc w:val="both"/>
        <w:rPr>
          <w:rFonts w:ascii="Book Antiqua" w:hAnsi="Book Antiqua"/>
          <w:lang w:val="sq-AL"/>
        </w:rPr>
      </w:pPr>
      <w:r w:rsidRPr="00412DAC">
        <w:rPr>
          <w:rFonts w:ascii="Book Antiqua" w:hAnsi="Book Antiqua"/>
          <w:lang w:val="sq-AL"/>
        </w:rPr>
        <w:t>një deklaratë të faktit nëse nuk është në dijeni për ndonjë çështje apo zhvillim të tillë.</w:t>
      </w:r>
    </w:p>
    <w:p w:rsidR="00E44577" w:rsidRPr="00412DAC" w:rsidRDefault="000072CB" w:rsidP="00D036C8">
      <w:pPr>
        <w:pStyle w:val="Heading2"/>
        <w:rPr>
          <w:rStyle w:val="Strong"/>
          <w:b w:val="0"/>
          <w:lang w:val="sq-AL"/>
        </w:rPr>
      </w:pPr>
      <w:bookmarkStart w:id="519" w:name="_Toc501347703"/>
      <w:bookmarkStart w:id="520" w:name="_Toc512249945"/>
      <w:bookmarkStart w:id="521" w:name="_Toc1385410"/>
      <w:r w:rsidRPr="00412DAC">
        <w:rPr>
          <w:rStyle w:val="Strong"/>
          <w:b w:val="0"/>
          <w:lang w:val="sq-AL"/>
        </w:rPr>
        <w:t xml:space="preserve">Pjesa V: </w:t>
      </w:r>
      <w:bookmarkEnd w:id="519"/>
      <w:bookmarkEnd w:id="520"/>
      <w:r w:rsidRPr="00412DAC">
        <w:rPr>
          <w:rStyle w:val="Strong"/>
          <w:b w:val="0"/>
          <w:lang w:val="sq-AL"/>
        </w:rPr>
        <w:t>Kompetencat e Autoritetit në lidhje me shoqëritë e listuara</w:t>
      </w:r>
      <w:bookmarkEnd w:id="521"/>
    </w:p>
    <w:p w:rsidR="00E44577" w:rsidRPr="00412DAC" w:rsidRDefault="00E44577" w:rsidP="00DF5282">
      <w:pPr>
        <w:pStyle w:val="Heading3"/>
        <w:jc w:val="both"/>
        <w:rPr>
          <w:rStyle w:val="Strong"/>
          <w:rFonts w:ascii="Book Antiqua" w:hAnsi="Book Antiqua"/>
          <w:b/>
          <w:bCs w:val="0"/>
          <w:smallCaps/>
          <w:szCs w:val="26"/>
          <w:lang w:val="it-IT"/>
        </w:rPr>
      </w:pPr>
      <w:bookmarkStart w:id="522" w:name="_Toc501347704"/>
    </w:p>
    <w:p w:rsidR="00E44577" w:rsidRPr="00412DAC" w:rsidRDefault="000072CB" w:rsidP="00D036C8">
      <w:pPr>
        <w:pStyle w:val="Heading3"/>
        <w:ind w:left="786"/>
        <w:rPr>
          <w:rStyle w:val="Strong"/>
          <w:rFonts w:hint="eastAsia"/>
          <w:b/>
          <w:caps/>
          <w:smallCaps/>
          <w:szCs w:val="26"/>
          <w:lang w:val="it-IT"/>
        </w:rPr>
      </w:pPr>
      <w:bookmarkStart w:id="523" w:name="_Toc1385411"/>
      <w:bookmarkEnd w:id="522"/>
      <w:r w:rsidRPr="00412DAC">
        <w:rPr>
          <w:rStyle w:val="Strong"/>
          <w:b/>
          <w:bCs w:val="0"/>
          <w:lang w:val="sq-AL"/>
        </w:rPr>
        <w:t>Neni 305 Kompetencat e Autoritetit</w:t>
      </w:r>
      <w:bookmarkEnd w:id="523"/>
    </w:p>
    <w:p w:rsidR="00E44577" w:rsidRPr="00412DAC" w:rsidRDefault="000072CB" w:rsidP="00E45AD6">
      <w:pPr>
        <w:pStyle w:val="ListParagraph"/>
        <w:numPr>
          <w:ilvl w:val="0"/>
          <w:numId w:val="473"/>
        </w:numPr>
        <w:jc w:val="both"/>
        <w:rPr>
          <w:rFonts w:ascii="Book Antiqua" w:hAnsi="Book Antiqua"/>
        </w:rPr>
      </w:pPr>
      <w:r w:rsidRPr="00412DAC">
        <w:rPr>
          <w:rFonts w:ascii="Book Antiqua" w:hAnsi="Book Antiqua"/>
          <w:lang w:val="sq-AL"/>
        </w:rPr>
        <w:t>Kur Autoriteti mendon se:</w:t>
      </w:r>
    </w:p>
    <w:p w:rsidR="00E44577" w:rsidRPr="00412DAC" w:rsidRDefault="00C16059" w:rsidP="00E45AD6">
      <w:pPr>
        <w:pStyle w:val="ListParagraph"/>
        <w:numPr>
          <w:ilvl w:val="0"/>
          <w:numId w:val="474"/>
        </w:numPr>
        <w:ind w:left="754" w:hanging="357"/>
        <w:jc w:val="both"/>
        <w:rPr>
          <w:rFonts w:ascii="Book Antiqua" w:hAnsi="Book Antiqua"/>
        </w:rPr>
      </w:pPr>
      <w:r w:rsidRPr="00412DAC">
        <w:rPr>
          <w:rFonts w:ascii="Book Antiqua" w:hAnsi="Book Antiqua"/>
          <w:lang w:val="sq-AL"/>
        </w:rPr>
        <w:t>ekzistojnë rrethana që sugjerojnë në bazë të informacioneve të bëra publike se veprimtaria tregtare e shoqërisë së listuar është ushtruar:</w:t>
      </w:r>
    </w:p>
    <w:p w:rsidR="00E44577" w:rsidRPr="00412DAC" w:rsidRDefault="00C16059" w:rsidP="00E45AD6">
      <w:pPr>
        <w:pStyle w:val="ListParagraph"/>
        <w:numPr>
          <w:ilvl w:val="0"/>
          <w:numId w:val="475"/>
        </w:numPr>
        <w:ind w:left="754" w:hanging="357"/>
        <w:jc w:val="both"/>
        <w:rPr>
          <w:rFonts w:ascii="Book Antiqua" w:hAnsi="Book Antiqua"/>
        </w:rPr>
      </w:pPr>
      <w:r w:rsidRPr="00412DAC">
        <w:rPr>
          <w:rFonts w:ascii="Book Antiqua" w:hAnsi="Book Antiqua"/>
          <w:lang w:val="sq-AL"/>
        </w:rPr>
        <w:t>për një qëllim mashtrues ose të paligjshëm;</w:t>
      </w:r>
    </w:p>
    <w:p w:rsidR="00C16059" w:rsidRPr="00412DAC" w:rsidRDefault="00C16059" w:rsidP="00E45AD6">
      <w:pPr>
        <w:pStyle w:val="ListParagraph"/>
        <w:numPr>
          <w:ilvl w:val="0"/>
          <w:numId w:val="475"/>
        </w:numPr>
        <w:ind w:left="754" w:hanging="357"/>
        <w:jc w:val="both"/>
        <w:rPr>
          <w:rFonts w:ascii="Book Antiqua" w:hAnsi="Book Antiqua"/>
        </w:rPr>
      </w:pPr>
      <w:r w:rsidRPr="00412DAC">
        <w:rPr>
          <w:rFonts w:ascii="Book Antiqua" w:hAnsi="Book Antiqua"/>
          <w:lang w:val="sq-AL"/>
        </w:rPr>
        <w:t>në një mënyrë që ndikon negativisht në punët e shoqërisë; ose</w:t>
      </w:r>
    </w:p>
    <w:p w:rsidR="00E44577" w:rsidRPr="00412DAC" w:rsidRDefault="0079597D" w:rsidP="00E45AD6">
      <w:pPr>
        <w:pStyle w:val="ListParagraph"/>
        <w:numPr>
          <w:ilvl w:val="0"/>
          <w:numId w:val="475"/>
        </w:numPr>
        <w:ind w:left="754" w:hanging="357"/>
        <w:jc w:val="both"/>
        <w:rPr>
          <w:rFonts w:ascii="Book Antiqua" w:hAnsi="Book Antiqua"/>
        </w:rPr>
      </w:pPr>
      <w:r w:rsidRPr="00412DAC">
        <w:rPr>
          <w:rFonts w:ascii="Book Antiqua" w:hAnsi="Book Antiqua"/>
        </w:rPr>
        <w:t xml:space="preserve"> </w:t>
      </w:r>
      <w:r w:rsidR="00C16059" w:rsidRPr="00412DAC">
        <w:rPr>
          <w:rFonts w:ascii="Book Antiqua" w:hAnsi="Book Antiqua"/>
          <w:lang w:val="sq-AL"/>
        </w:rPr>
        <w:t>në një mënyrë që cenon interesin publik;</w:t>
      </w:r>
    </w:p>
    <w:p w:rsidR="00E44577" w:rsidRPr="00412DAC" w:rsidRDefault="00C16059" w:rsidP="00E45AD6">
      <w:pPr>
        <w:pStyle w:val="ListParagraph"/>
        <w:numPr>
          <w:ilvl w:val="0"/>
          <w:numId w:val="474"/>
        </w:numPr>
        <w:ind w:left="754" w:hanging="357"/>
        <w:jc w:val="both"/>
        <w:rPr>
          <w:rFonts w:ascii="Book Antiqua" w:hAnsi="Book Antiqua"/>
        </w:rPr>
      </w:pPr>
      <w:r w:rsidRPr="00412DAC">
        <w:rPr>
          <w:rFonts w:ascii="Book Antiqua" w:hAnsi="Book Antiqua"/>
          <w:lang w:val="sq-AL"/>
        </w:rPr>
        <w:t>ka rrethana që sugjerojnë se shoqëria është listuar për një qëllim mashtrues ose të paligjshëm;</w:t>
      </w:r>
    </w:p>
    <w:p w:rsidR="00C16059" w:rsidRPr="00412DAC" w:rsidRDefault="00C16059" w:rsidP="00E45AD6">
      <w:pPr>
        <w:pStyle w:val="ListParagraph"/>
        <w:numPr>
          <w:ilvl w:val="0"/>
          <w:numId w:val="474"/>
        </w:numPr>
        <w:ind w:left="754" w:hanging="357"/>
        <w:jc w:val="both"/>
        <w:rPr>
          <w:rFonts w:ascii="Book Antiqua" w:hAnsi="Book Antiqua"/>
        </w:rPr>
      </w:pPr>
      <w:r w:rsidRPr="00412DAC">
        <w:rPr>
          <w:rFonts w:ascii="Book Antiqua" w:hAnsi="Book Antiqua"/>
          <w:lang w:val="sq-AL"/>
        </w:rPr>
        <w:t>ka rrethana që sugjerojnë se personat e lidhur me listimin e shoqërisë ose me administrimin e punëve të saj në lidhje me listimin janë shpallur fajtorë për krim ekonomik, mashtrim ose shkelje të tjera të detyrës ndaj saj; ose</w:t>
      </w:r>
    </w:p>
    <w:p w:rsidR="00E44577" w:rsidRPr="00412DAC" w:rsidRDefault="0079597D" w:rsidP="00E45AD6">
      <w:pPr>
        <w:pStyle w:val="ListParagraph"/>
        <w:numPr>
          <w:ilvl w:val="0"/>
          <w:numId w:val="474"/>
        </w:numPr>
        <w:spacing w:after="0"/>
        <w:ind w:left="754" w:hanging="357"/>
        <w:jc w:val="both"/>
        <w:rPr>
          <w:rFonts w:ascii="Book Antiqua" w:hAnsi="Book Antiqua"/>
        </w:rPr>
      </w:pPr>
      <w:r w:rsidRPr="00412DAC">
        <w:rPr>
          <w:rFonts w:ascii="Book Antiqua" w:hAnsi="Book Antiqua"/>
        </w:rPr>
        <w:t xml:space="preserve"> </w:t>
      </w:r>
      <w:r w:rsidR="00C16059" w:rsidRPr="00412DAC">
        <w:rPr>
          <w:rFonts w:ascii="Book Antiqua" w:hAnsi="Book Antiqua"/>
          <w:lang w:val="sq-AL"/>
        </w:rPr>
        <w:t>ka rrethana që sugjerojnë se anëtarët e këshillit të administrimit ose drejtuesit e lartë të shoqërisë së listuar kanë fshehur qëllimisht informacione në lidhje me punët e shoqërisë të cilat do të duhej të ishin bërë të ditura në zbatim të këtij ligji ose të akteve nënligjore të nxjerra në zbatim të këtij ligji ose të cilat pritet në mënyrë të arsyeshme t'i bëhen të ditura publikut,</w:t>
      </w:r>
    </w:p>
    <w:p w:rsidR="00E44577" w:rsidRPr="00412DAC" w:rsidRDefault="00C16059" w:rsidP="00C16059">
      <w:pPr>
        <w:spacing w:after="0"/>
        <w:ind w:left="720"/>
        <w:jc w:val="both"/>
        <w:rPr>
          <w:rFonts w:ascii="Book Antiqua" w:hAnsi="Book Antiqua"/>
          <w:lang w:val="sq-AL"/>
        </w:rPr>
      </w:pPr>
      <w:r w:rsidRPr="00412DAC">
        <w:rPr>
          <w:rFonts w:ascii="Book Antiqua" w:hAnsi="Book Antiqua"/>
          <w:lang w:val="sq-AL"/>
        </w:rPr>
        <w:t>Autoriteti mund t’u japë urdhër anëtarëve të këshillit ose drejtuesve të lartë të shoqërisë së listuar ose vetë shoqërisë, përmes të cilit të kërkojë vënien në dispozicion të dokumenteve, të dhënave elektronike ose informacioneve të tjera të përcaktuara në urdhër, në kohën dhe vendin e përcaktuar.</w:t>
      </w:r>
    </w:p>
    <w:p w:rsidR="00E44577" w:rsidRPr="00412DAC" w:rsidRDefault="00C16059" w:rsidP="00E45AD6">
      <w:pPr>
        <w:pStyle w:val="ListParagraph"/>
        <w:numPr>
          <w:ilvl w:val="0"/>
          <w:numId w:val="473"/>
        </w:numPr>
        <w:spacing w:after="0"/>
        <w:jc w:val="both"/>
        <w:rPr>
          <w:rFonts w:ascii="Book Antiqua" w:hAnsi="Book Antiqua"/>
          <w:lang w:val="sq-AL"/>
        </w:rPr>
      </w:pPr>
      <w:r w:rsidRPr="00412DAC">
        <w:rPr>
          <w:rFonts w:ascii="Book Antiqua" w:hAnsi="Book Antiqua"/>
          <w:lang w:val="sq-AL"/>
        </w:rPr>
        <w:t>Autoriteti mund t’ia delegojë autoritetin e parashikuar në pikën 1, një personi të caktuar prej tij, për të kërkuar dorëzimin e dokumenteve, të dhënave elektronike ose të çdo informacioni tjetër në kuptim të pikës 1.</w:t>
      </w:r>
    </w:p>
    <w:p w:rsidR="00E44577" w:rsidRPr="00412DAC" w:rsidRDefault="00C16059" w:rsidP="00E45AD6">
      <w:pPr>
        <w:pStyle w:val="ListParagraph"/>
        <w:numPr>
          <w:ilvl w:val="0"/>
          <w:numId w:val="473"/>
        </w:numPr>
        <w:spacing w:after="0"/>
        <w:jc w:val="both"/>
        <w:rPr>
          <w:rFonts w:ascii="Book Antiqua" w:hAnsi="Book Antiqua"/>
          <w:lang w:val="sq-AL"/>
        </w:rPr>
      </w:pPr>
      <w:r w:rsidRPr="00412DAC">
        <w:rPr>
          <w:rFonts w:ascii="Book Antiqua" w:hAnsi="Book Antiqua"/>
          <w:lang w:val="sq-AL"/>
        </w:rPr>
        <w:t>Autoriteti ose personi i caktuar prej tij mund të kërkojë vënien në dispozicion të dokumenteve dhe të dhënave elektronike nga shoqëria e listuar dhe nga çdo person që duket se i ka këto dokumente dhe të dhëna dhe:</w:t>
      </w:r>
    </w:p>
    <w:p w:rsidR="00E44577" w:rsidRPr="00412DAC" w:rsidRDefault="00C16059" w:rsidP="00E45AD6">
      <w:pPr>
        <w:pStyle w:val="ListParagraph"/>
        <w:numPr>
          <w:ilvl w:val="0"/>
          <w:numId w:val="476"/>
        </w:numPr>
        <w:spacing w:after="0"/>
        <w:ind w:left="754" w:hanging="357"/>
        <w:jc w:val="both"/>
        <w:rPr>
          <w:rFonts w:ascii="Book Antiqua" w:hAnsi="Book Antiqua"/>
          <w:lang w:val="sq-AL"/>
        </w:rPr>
      </w:pPr>
      <w:r w:rsidRPr="00412DAC">
        <w:rPr>
          <w:rFonts w:ascii="Book Antiqua" w:hAnsi="Book Antiqua"/>
          <w:lang w:val="sq-AL"/>
        </w:rPr>
        <w:t>kur këto dokumente ose dokumente elektronike vihen në dispozicion, mund t’i kërkojë shoqërisë së listuar:</w:t>
      </w:r>
    </w:p>
    <w:p w:rsidR="00C16059" w:rsidRPr="00412DAC" w:rsidRDefault="00C16059" w:rsidP="00E45AD6">
      <w:pPr>
        <w:pStyle w:val="ListParagraph"/>
        <w:numPr>
          <w:ilvl w:val="0"/>
          <w:numId w:val="477"/>
        </w:numPr>
        <w:spacing w:after="0"/>
        <w:ind w:left="754" w:hanging="357"/>
        <w:jc w:val="both"/>
        <w:rPr>
          <w:rFonts w:ascii="Book Antiqua" w:hAnsi="Book Antiqua"/>
          <w:lang w:val="sq-AL"/>
        </w:rPr>
      </w:pPr>
      <w:r w:rsidRPr="00412DAC">
        <w:rPr>
          <w:rFonts w:ascii="Book Antiqua" w:hAnsi="Book Antiqua"/>
          <w:lang w:val="sq-AL"/>
        </w:rPr>
        <w:t>të marrë kopje ose ekstrakte të tyre; dhe</w:t>
      </w:r>
    </w:p>
    <w:p w:rsidR="00E44577" w:rsidRPr="00412DAC" w:rsidRDefault="00C16059" w:rsidP="00E45AD6">
      <w:pPr>
        <w:pStyle w:val="ListParagraph"/>
        <w:numPr>
          <w:ilvl w:val="0"/>
          <w:numId w:val="477"/>
        </w:numPr>
        <w:spacing w:after="0"/>
        <w:ind w:left="754" w:hanging="357"/>
        <w:jc w:val="both"/>
        <w:rPr>
          <w:rFonts w:ascii="Book Antiqua" w:hAnsi="Book Antiqua"/>
          <w:lang w:val="sq-AL"/>
        </w:rPr>
      </w:pPr>
      <w:r w:rsidRPr="00412DAC">
        <w:rPr>
          <w:rFonts w:ascii="Book Antiqua" w:hAnsi="Book Antiqua"/>
          <w:lang w:val="sq-AL"/>
        </w:rPr>
        <w:t>t’i kërkojë personit ose ndonjë personi tjetër që është zyrtar i tanishëm ose i mëparshëm i shoqërisë së listuar ose që ka qenë i punësuar në çdo moment nga shoqëria e listuar, të japë një shpjegim për cilindo prej tyre;</w:t>
      </w:r>
    </w:p>
    <w:p w:rsidR="00E44577" w:rsidRPr="00412DAC" w:rsidRDefault="00C16059" w:rsidP="00E45AD6">
      <w:pPr>
        <w:pStyle w:val="ListParagraph"/>
        <w:numPr>
          <w:ilvl w:val="0"/>
          <w:numId w:val="476"/>
        </w:numPr>
        <w:ind w:left="754" w:hanging="357"/>
        <w:jc w:val="both"/>
        <w:rPr>
          <w:rFonts w:ascii="Book Antiqua" w:hAnsi="Book Antiqua"/>
          <w:lang w:val="sq-AL"/>
        </w:rPr>
      </w:pPr>
      <w:r w:rsidRPr="00412DAC">
        <w:rPr>
          <w:rFonts w:ascii="Book Antiqua" w:hAnsi="Book Antiqua"/>
          <w:lang w:val="sq-AL"/>
        </w:rPr>
        <w:t>kur nuk janë vënë në dispozicion evidenca, dokumente dhe të dhëna elektronike, personi që duhej t’i kishte vënë në dispozicion të japë një shpjegim për cilindo prej tyre;</w:t>
      </w:r>
    </w:p>
    <w:p w:rsidR="00E44577" w:rsidRPr="00412DAC" w:rsidRDefault="00C16059" w:rsidP="00E45AD6">
      <w:pPr>
        <w:pStyle w:val="ListParagraph"/>
        <w:numPr>
          <w:ilvl w:val="0"/>
          <w:numId w:val="476"/>
        </w:numPr>
        <w:ind w:left="754" w:hanging="357"/>
        <w:jc w:val="both"/>
        <w:rPr>
          <w:rFonts w:ascii="Book Antiqua" w:hAnsi="Book Antiqua"/>
          <w:lang w:val="sq-AL"/>
        </w:rPr>
      </w:pPr>
      <w:r w:rsidRPr="00412DAC">
        <w:rPr>
          <w:rFonts w:ascii="Book Antiqua" w:hAnsi="Book Antiqua"/>
          <w:lang w:val="sq-AL"/>
        </w:rPr>
        <w:t>kur nuk janë vënë në dispozicion dokumentet dhe të dhënat elektronike, personi që duhej t’i kishte vënë në dispozicion duhet të bëjë të ditur vendndodhjen, sipas dijenisë dhe besimit të tij.</w:t>
      </w:r>
    </w:p>
    <w:p w:rsidR="00E44577" w:rsidRPr="00412DAC" w:rsidRDefault="00C16059" w:rsidP="00D036C8">
      <w:pPr>
        <w:pStyle w:val="Heading3"/>
        <w:ind w:left="786"/>
        <w:rPr>
          <w:rStyle w:val="Strong"/>
          <w:rFonts w:asciiTheme="minorHAnsi" w:eastAsiaTheme="minorHAnsi" w:hAnsiTheme="minorHAnsi" w:cstheme="minorBidi"/>
          <w:b/>
          <w:caps/>
          <w:szCs w:val="22"/>
          <w:lang w:val="sq-AL"/>
        </w:rPr>
      </w:pPr>
      <w:bookmarkStart w:id="524" w:name="_Toc1385412"/>
      <w:r w:rsidRPr="00412DAC">
        <w:rPr>
          <w:rStyle w:val="Strong"/>
          <w:b/>
          <w:bCs w:val="0"/>
          <w:lang w:val="sq-AL"/>
        </w:rPr>
        <w:t>Neni 306 Kompetenca e Autoritetit për dhënien e urdhrave shoqërive të listuara</w:t>
      </w:r>
      <w:bookmarkEnd w:id="524"/>
    </w:p>
    <w:p w:rsidR="00E44577" w:rsidRPr="00412DAC" w:rsidRDefault="00C16059" w:rsidP="00E45AD6">
      <w:pPr>
        <w:pStyle w:val="ListParagraph"/>
        <w:numPr>
          <w:ilvl w:val="0"/>
          <w:numId w:val="478"/>
        </w:numPr>
        <w:jc w:val="both"/>
        <w:rPr>
          <w:rFonts w:ascii="Book Antiqua" w:hAnsi="Book Antiqua"/>
          <w:lang w:val="sq-AL"/>
        </w:rPr>
      </w:pPr>
      <w:r w:rsidRPr="00412DAC">
        <w:rPr>
          <w:rFonts w:ascii="Book Antiqua" w:hAnsi="Book Antiqua"/>
          <w:lang w:val="sq-AL"/>
        </w:rPr>
        <w:t>Nëse Autoriteti çmon se shoqëria e listuar ka rënë ndesh me ndonjë dispozitë të këtij ligji ose të akteve nënligjore të nxjerra në zbatim të tij ose me urdhrat, ose, në zbatim të dispozitave të këtij ligji, të akteve nënligjore ose të urdhrave, i ka dhënë Autoritetit informacione të rreme, të pasakta ose keqorientuese, Autoriteti mund të japë urdhër me shkrim që shoqëria e listuar:</w:t>
      </w:r>
    </w:p>
    <w:p w:rsidR="00E44577" w:rsidRPr="00412DAC" w:rsidRDefault="00C16059" w:rsidP="00E45AD6">
      <w:pPr>
        <w:pStyle w:val="ListParagraph"/>
        <w:numPr>
          <w:ilvl w:val="0"/>
          <w:numId w:val="479"/>
        </w:numPr>
        <w:ind w:left="754" w:hanging="357"/>
        <w:jc w:val="both"/>
        <w:rPr>
          <w:rFonts w:ascii="Book Antiqua" w:hAnsi="Book Antiqua"/>
          <w:lang w:val="sq-AL"/>
        </w:rPr>
      </w:pPr>
      <w:r w:rsidRPr="00412DAC">
        <w:rPr>
          <w:rFonts w:ascii="Book Antiqua" w:hAnsi="Book Antiqua"/>
          <w:lang w:val="sq-AL"/>
        </w:rPr>
        <w:t>të pushojë shkeljen;</w:t>
      </w:r>
    </w:p>
    <w:p w:rsidR="00C16059" w:rsidRPr="00412DAC" w:rsidRDefault="00C16059" w:rsidP="00E45AD6">
      <w:pPr>
        <w:pStyle w:val="ListParagraph"/>
        <w:numPr>
          <w:ilvl w:val="0"/>
          <w:numId w:val="479"/>
        </w:numPr>
        <w:ind w:left="754" w:hanging="357"/>
        <w:jc w:val="both"/>
        <w:rPr>
          <w:rFonts w:ascii="Book Antiqua" w:hAnsi="Book Antiqua"/>
          <w:lang w:val="sq-AL"/>
        </w:rPr>
      </w:pPr>
      <w:r w:rsidRPr="00412DAC">
        <w:rPr>
          <w:rFonts w:ascii="Book Antiqua" w:hAnsi="Book Antiqua"/>
          <w:lang w:val="sq-AL"/>
        </w:rPr>
        <w:t>të bëjë ose të mos bëjë diçka të përcaktuar në urdhër; ose</w:t>
      </w:r>
    </w:p>
    <w:p w:rsidR="00E44577" w:rsidRPr="00412DAC" w:rsidRDefault="00C16059" w:rsidP="00E45AD6">
      <w:pPr>
        <w:pStyle w:val="ListParagraph"/>
        <w:numPr>
          <w:ilvl w:val="0"/>
          <w:numId w:val="479"/>
        </w:numPr>
        <w:ind w:left="754" w:hanging="357"/>
        <w:jc w:val="both"/>
        <w:rPr>
          <w:rFonts w:ascii="Book Antiqua" w:hAnsi="Book Antiqua"/>
          <w:lang w:val="sq-AL"/>
        </w:rPr>
      </w:pPr>
      <w:r w:rsidRPr="00412DAC">
        <w:rPr>
          <w:rFonts w:ascii="Book Antiqua" w:hAnsi="Book Antiqua" w:cs="Times New Roman"/>
          <w:lang w:val="sq-AL"/>
        </w:rPr>
        <w:t>të ushtrojë ndonjë prej kompetencave të tjera në zbatim të këtij ligji ose të akteve nënligjore të miratuara në zbatim të tij.</w:t>
      </w:r>
    </w:p>
    <w:p w:rsidR="00E44577" w:rsidRPr="00412DAC" w:rsidRDefault="00C16059" w:rsidP="00D036C8">
      <w:pPr>
        <w:pStyle w:val="Heading2"/>
        <w:rPr>
          <w:rStyle w:val="Strong"/>
          <w:b w:val="0"/>
          <w:lang w:val="sq-AL" w:eastAsia="en-GB"/>
        </w:rPr>
      </w:pPr>
      <w:bookmarkStart w:id="525" w:name="_Toc512249948"/>
      <w:bookmarkStart w:id="526" w:name="_Toc1385413"/>
      <w:r w:rsidRPr="00412DAC">
        <w:rPr>
          <w:rStyle w:val="Strong"/>
          <w:b w:val="0"/>
          <w:lang w:val="sq-AL" w:eastAsia="en-GB"/>
        </w:rPr>
        <w:t>Pjesa VI: Audituesit e shoqërive të listuara</w:t>
      </w:r>
      <w:bookmarkEnd w:id="525"/>
      <w:bookmarkEnd w:id="526"/>
    </w:p>
    <w:p w:rsidR="00E44577" w:rsidRPr="00412DAC" w:rsidRDefault="00E44577" w:rsidP="00DF5282">
      <w:pPr>
        <w:pStyle w:val="Heading2"/>
        <w:jc w:val="both"/>
        <w:rPr>
          <w:lang w:val="it-IT" w:eastAsia="en-GB"/>
        </w:rPr>
      </w:pPr>
    </w:p>
    <w:p w:rsidR="00E44577" w:rsidRPr="00412DAC" w:rsidRDefault="00C16059" w:rsidP="00D036C8">
      <w:pPr>
        <w:pStyle w:val="Heading3"/>
        <w:ind w:left="786"/>
        <w:rPr>
          <w:rStyle w:val="Strong"/>
          <w:rFonts w:ascii="Book Antiqua" w:hAnsi="Book Antiqua"/>
          <w:b/>
          <w:caps/>
          <w:smallCaps/>
          <w:szCs w:val="26"/>
          <w:lang w:val="it-IT"/>
        </w:rPr>
      </w:pPr>
      <w:bookmarkStart w:id="527" w:name="_Toc1385414"/>
      <w:r w:rsidRPr="00412DAC">
        <w:rPr>
          <w:rStyle w:val="Strong"/>
          <w:b/>
          <w:bCs w:val="0"/>
          <w:lang w:val="sq-AL"/>
        </w:rPr>
        <w:t>Neni 307 Detyrimet e audituesve të shoqërive të listuara</w:t>
      </w:r>
      <w:bookmarkEnd w:id="527"/>
    </w:p>
    <w:p w:rsidR="00E44577" w:rsidRPr="00412DAC" w:rsidRDefault="00C16059" w:rsidP="00E45AD6">
      <w:pPr>
        <w:pStyle w:val="ListParagraph"/>
        <w:numPr>
          <w:ilvl w:val="0"/>
          <w:numId w:val="480"/>
        </w:numPr>
        <w:jc w:val="both"/>
        <w:rPr>
          <w:rFonts w:ascii="Book Antiqua" w:hAnsi="Book Antiqua"/>
          <w:lang w:val="it-IT"/>
        </w:rPr>
      </w:pPr>
      <w:r w:rsidRPr="00412DAC">
        <w:rPr>
          <w:rFonts w:ascii="Book Antiqua" w:hAnsi="Book Antiqua"/>
          <w:lang w:val="sq-AL"/>
        </w:rPr>
        <w:t>Nëse në rrjedhën normale të kryerjes së detyrave si auditues i shoqërisë së listuar, audituesi formon opinion profesional se ka pasur shkelje apo mosrespektim të ndonjë kërkese ose dispozite të këtij ligji ose të akteve nënligjore të miratuara në zbatim të këtij ligji, ose shkelje të rregullores së bursës së licencuar, ose ka pasur ndonjë çështje e cila mund të cenojë në masë materiale pozicionin financiar të shoqërisë së listuar, ai duhet t’ia raportojë menjëherë çështjen ose mosrespektimin këshillit të administrimit të shoqërisë së listuar.</w:t>
      </w:r>
    </w:p>
    <w:p w:rsidR="00E44577" w:rsidRPr="00412DAC" w:rsidRDefault="00C16059" w:rsidP="00E45AD6">
      <w:pPr>
        <w:pStyle w:val="ListParagraph"/>
        <w:numPr>
          <w:ilvl w:val="0"/>
          <w:numId w:val="480"/>
        </w:numPr>
        <w:jc w:val="both"/>
        <w:rPr>
          <w:rFonts w:ascii="Book Antiqua" w:hAnsi="Book Antiqua"/>
          <w:lang w:val="it-IT"/>
        </w:rPr>
      </w:pPr>
      <w:r w:rsidRPr="00412DAC">
        <w:rPr>
          <w:rFonts w:ascii="Book Antiqua" w:hAnsi="Book Antiqua"/>
          <w:lang w:val="sq-AL"/>
        </w:rPr>
        <w:t>Nëse këshilli i administrimit nuk ndërmerr veprime në zbatim të pikës 1 për të ndrequr shkeljen ose mospërputhjen brenda një jave, audituesi duhet të paraqesë menjëherë një raport të shkruar në lidhje me këtë çështje:</w:t>
      </w:r>
    </w:p>
    <w:p w:rsidR="00E44577" w:rsidRPr="00412DAC" w:rsidRDefault="00C16059" w:rsidP="00E45AD6">
      <w:pPr>
        <w:pStyle w:val="ListParagraph"/>
        <w:numPr>
          <w:ilvl w:val="0"/>
          <w:numId w:val="481"/>
        </w:numPr>
        <w:ind w:left="754" w:hanging="357"/>
        <w:jc w:val="both"/>
        <w:rPr>
          <w:rFonts w:ascii="Book Antiqua" w:hAnsi="Book Antiqua"/>
          <w:lang w:val="it-IT"/>
        </w:rPr>
      </w:pPr>
      <w:r w:rsidRPr="00412DAC">
        <w:rPr>
          <w:rFonts w:ascii="Book Antiqua" w:hAnsi="Book Antiqua"/>
          <w:lang w:val="sq-AL"/>
        </w:rPr>
        <w:t>Autoritetit, në rast të mospërputhshmërisë me kërkesat e këtij ligji, akteve nënligjore ose urdhrave  të nxjerra në zbatim të tij;</w:t>
      </w:r>
    </w:p>
    <w:p w:rsidR="00C16059" w:rsidRPr="00412DAC" w:rsidRDefault="00C16059" w:rsidP="00E45AD6">
      <w:pPr>
        <w:pStyle w:val="ListParagraph"/>
        <w:numPr>
          <w:ilvl w:val="0"/>
          <w:numId w:val="481"/>
        </w:numPr>
        <w:ind w:left="754" w:hanging="357"/>
        <w:jc w:val="both"/>
        <w:rPr>
          <w:rFonts w:ascii="Book Antiqua" w:hAnsi="Book Antiqua"/>
          <w:lang w:val="it-IT"/>
        </w:rPr>
      </w:pPr>
      <w:r w:rsidRPr="00412DAC">
        <w:rPr>
          <w:rFonts w:ascii="Book Antiqua" w:hAnsi="Book Antiqua"/>
          <w:lang w:val="sq-AL"/>
        </w:rPr>
        <w:t>Autoritetit dhe institucionit të tregut, në rast të mospërputhshmërisë me rregulloren e institucionit të tregut; ose</w:t>
      </w:r>
    </w:p>
    <w:p w:rsidR="00E44577" w:rsidRPr="00412DAC" w:rsidRDefault="00C16059" w:rsidP="00E45AD6">
      <w:pPr>
        <w:pStyle w:val="ListParagraph"/>
        <w:numPr>
          <w:ilvl w:val="0"/>
          <w:numId w:val="481"/>
        </w:numPr>
        <w:ind w:left="754" w:hanging="357"/>
        <w:jc w:val="both"/>
        <w:rPr>
          <w:rFonts w:ascii="Book Antiqua" w:hAnsi="Book Antiqua"/>
          <w:lang w:val="it-IT"/>
        </w:rPr>
      </w:pPr>
      <w:r w:rsidRPr="00412DAC">
        <w:rPr>
          <w:rFonts w:ascii="Book Antiqua" w:hAnsi="Book Antiqua"/>
          <w:lang w:val="sq-AL"/>
        </w:rPr>
        <w:t>Autoritetit dhe institucionit të tregut, në rast se audituesi vjen në dijeni të sjelljes faktike ose të synuar të shoqërisë, për të cilën audituesi ka arsye të besojë se do të përbënte shkelje imediate të një akti ligjor ose nënligjor ose veprim mashtrues, i cili mund t’u dëmtojë në mënyrë të konsiderueshme pozicionin financiar të shoqërisë së listuar.</w:t>
      </w:r>
    </w:p>
    <w:p w:rsidR="00E44577" w:rsidRPr="00412DAC" w:rsidRDefault="00236A21" w:rsidP="00E45AD6">
      <w:pPr>
        <w:pStyle w:val="ListParagraph"/>
        <w:numPr>
          <w:ilvl w:val="0"/>
          <w:numId w:val="480"/>
        </w:numPr>
        <w:jc w:val="both"/>
        <w:rPr>
          <w:rFonts w:ascii="Book Antiqua" w:hAnsi="Book Antiqua"/>
          <w:lang w:val="it-IT"/>
        </w:rPr>
      </w:pPr>
      <w:r w:rsidRPr="00412DAC">
        <w:rPr>
          <w:rFonts w:ascii="Book Antiqua" w:hAnsi="Book Antiqua"/>
          <w:lang w:val="sq-AL"/>
        </w:rPr>
        <w:t>Asnjë auditues nuk mund të paditet në gjykatë për ndonjë raport të dorëzuar prej tij në mirëbesim dhe në ushtrim të detyrave të cilat i ngarkohen në zbatim të këtij neni.</w:t>
      </w:r>
    </w:p>
    <w:p w:rsidR="00E44577" w:rsidRPr="00412DAC" w:rsidRDefault="00236A21" w:rsidP="00E45AD6">
      <w:pPr>
        <w:pStyle w:val="ListParagraph"/>
        <w:numPr>
          <w:ilvl w:val="0"/>
          <w:numId w:val="480"/>
        </w:numPr>
        <w:jc w:val="both"/>
        <w:rPr>
          <w:rFonts w:ascii="Book Antiqua" w:hAnsi="Book Antiqua"/>
          <w:lang w:val="it-IT"/>
        </w:rPr>
      </w:pPr>
      <w:r w:rsidRPr="00412DAC">
        <w:rPr>
          <w:rFonts w:ascii="Book Antiqua" w:hAnsi="Book Antiqua"/>
          <w:lang w:val="sq-AL"/>
        </w:rPr>
        <w:t>Autoriteti, në çdo kohë gjatë ose pas auditimit, mund t’i kërkojë audituesit të shoqërisë së listuar:</w:t>
      </w:r>
    </w:p>
    <w:p w:rsidR="00E44577" w:rsidRPr="00412DAC" w:rsidRDefault="00236A21" w:rsidP="00E45AD6">
      <w:pPr>
        <w:pStyle w:val="ListParagraph"/>
        <w:numPr>
          <w:ilvl w:val="0"/>
          <w:numId w:val="482"/>
        </w:numPr>
        <w:ind w:left="754" w:hanging="357"/>
        <w:jc w:val="both"/>
        <w:rPr>
          <w:rFonts w:ascii="Book Antiqua" w:hAnsi="Book Antiqua"/>
          <w:lang w:val="it-IT"/>
        </w:rPr>
      </w:pPr>
      <w:r w:rsidRPr="00412DAC">
        <w:rPr>
          <w:rFonts w:ascii="Book Antiqua" w:hAnsi="Book Antiqua"/>
          <w:lang w:val="sq-AL"/>
        </w:rPr>
        <w:t>të paraqesë informacione dhe raporte të tjera shtesë në lidhje me auditimin, që mund të përcaktojë Autoriteti;</w:t>
      </w:r>
    </w:p>
    <w:p w:rsidR="00E44577" w:rsidRPr="00412DAC" w:rsidRDefault="00236A21" w:rsidP="00E45AD6">
      <w:pPr>
        <w:pStyle w:val="ListParagraph"/>
        <w:numPr>
          <w:ilvl w:val="0"/>
          <w:numId w:val="482"/>
        </w:numPr>
        <w:ind w:left="754" w:hanging="357"/>
        <w:jc w:val="both"/>
        <w:rPr>
          <w:rFonts w:ascii="Book Antiqua" w:hAnsi="Book Antiqua"/>
          <w:lang w:val="it-IT"/>
        </w:rPr>
      </w:pPr>
      <w:r w:rsidRPr="00412DAC">
        <w:rPr>
          <w:rFonts w:ascii="Book Antiqua" w:hAnsi="Book Antiqua"/>
          <w:lang w:val="sq-AL"/>
        </w:rPr>
        <w:t>ta zgjerojë objektin e auditimit të veprimtarisë tregtare dhe të punëve të shoqërisë së listuar në atë mënyrë ose masë që mund të përcaktojë Autoriteti;</w:t>
      </w:r>
    </w:p>
    <w:p w:rsidR="00236A21" w:rsidRPr="00412DAC" w:rsidRDefault="00236A21" w:rsidP="00E45AD6">
      <w:pPr>
        <w:pStyle w:val="ListParagraph"/>
        <w:numPr>
          <w:ilvl w:val="0"/>
          <w:numId w:val="482"/>
        </w:numPr>
        <w:ind w:left="754" w:hanging="357"/>
        <w:jc w:val="both"/>
        <w:rPr>
          <w:rFonts w:ascii="Book Antiqua" w:hAnsi="Book Antiqua"/>
          <w:lang w:val="it-IT"/>
        </w:rPr>
      </w:pPr>
      <w:r w:rsidRPr="00412DAC">
        <w:rPr>
          <w:rFonts w:ascii="Book Antiqua" w:hAnsi="Book Antiqua"/>
          <w:lang w:val="sq-AL"/>
        </w:rPr>
        <w:t>të kryejë këqyrje të tjera ose të vendosë një procedurë në një rast të veçantë; ose</w:t>
      </w:r>
    </w:p>
    <w:p w:rsidR="00E44577" w:rsidRPr="00412DAC" w:rsidRDefault="00236A21" w:rsidP="00E45AD6">
      <w:pPr>
        <w:pStyle w:val="ListParagraph"/>
        <w:numPr>
          <w:ilvl w:val="0"/>
          <w:numId w:val="482"/>
        </w:numPr>
        <w:spacing w:after="0"/>
        <w:ind w:left="754" w:hanging="357"/>
        <w:jc w:val="both"/>
        <w:rPr>
          <w:rFonts w:ascii="Book Antiqua" w:hAnsi="Book Antiqua"/>
          <w:lang w:val="it-IT"/>
        </w:rPr>
      </w:pPr>
      <w:r w:rsidRPr="00412DAC">
        <w:rPr>
          <w:rFonts w:ascii="Book Antiqua" w:hAnsi="Book Antiqua"/>
          <w:lang w:val="sq-AL"/>
        </w:rPr>
        <w:t>të paraqesë një raport përfundimtar ose të përkohshëm për çdo çështje të përmendur në shkronjat nga “a” deri në “c”;</w:t>
      </w:r>
    </w:p>
    <w:p w:rsidR="00E44577" w:rsidRPr="00412DAC" w:rsidRDefault="00236A21" w:rsidP="00236A21">
      <w:pPr>
        <w:spacing w:after="0"/>
        <w:ind w:left="720"/>
        <w:jc w:val="both"/>
        <w:rPr>
          <w:rFonts w:ascii="Book Antiqua" w:hAnsi="Book Antiqua"/>
          <w:lang w:val="sq-AL"/>
        </w:rPr>
      </w:pPr>
      <w:r w:rsidRPr="00412DAC">
        <w:rPr>
          <w:rFonts w:ascii="Book Antiqua" w:hAnsi="Book Antiqua"/>
          <w:lang w:val="sq-AL"/>
        </w:rPr>
        <w:t>Autoriteti mund të përcaktojë kohën se kur duhet t’i përmbushë këto kërkesa audituesi.</w:t>
      </w:r>
    </w:p>
    <w:p w:rsidR="00E44577" w:rsidRPr="00412DAC" w:rsidRDefault="00236A21" w:rsidP="00E45AD6">
      <w:pPr>
        <w:pStyle w:val="ListParagraph"/>
        <w:numPr>
          <w:ilvl w:val="0"/>
          <w:numId w:val="480"/>
        </w:numPr>
        <w:spacing w:after="0"/>
        <w:jc w:val="both"/>
        <w:rPr>
          <w:rFonts w:ascii="Book Antiqua" w:hAnsi="Book Antiqua"/>
          <w:lang w:val="sq-AL"/>
        </w:rPr>
      </w:pPr>
      <w:r w:rsidRPr="00412DAC">
        <w:rPr>
          <w:rFonts w:ascii="Book Antiqua" w:hAnsi="Book Antiqua"/>
          <w:lang w:val="sq-AL"/>
        </w:rPr>
        <w:t>Audituesi duhet të përmbushë çdo kërkesë të Autoritetit sipas pikës 3. Shoqëria e listuar duhet ta shpërblejë audituesin sipas tarifave të përcaktuara nga Autoriteti</w:t>
      </w:r>
      <w:r w:rsidRPr="00412DAC">
        <w:rPr>
          <w:rStyle w:val="FootnoteReference"/>
          <w:rFonts w:ascii="Book Antiqua" w:hAnsi="Book Antiqua"/>
          <w:lang w:val="sq-AL"/>
        </w:rPr>
        <w:footnoteReference w:id="10"/>
      </w:r>
      <w:r w:rsidRPr="00412DAC">
        <w:rPr>
          <w:rFonts w:ascii="Book Antiqua" w:hAnsi="Book Antiqua"/>
          <w:lang w:val="sq-AL"/>
        </w:rPr>
        <w:t xml:space="preserve"> në lidhje me përpushjen e të gjitha detyrimeve shtesë që ia ngarkon sipas këtij neni.</w:t>
      </w:r>
    </w:p>
    <w:p w:rsidR="00E44577" w:rsidRPr="00412DAC" w:rsidRDefault="00236A21" w:rsidP="00E45AD6">
      <w:pPr>
        <w:pStyle w:val="ListParagraph"/>
        <w:numPr>
          <w:ilvl w:val="0"/>
          <w:numId w:val="480"/>
        </w:numPr>
        <w:spacing w:after="0"/>
        <w:jc w:val="both"/>
        <w:rPr>
          <w:rStyle w:val="Strong"/>
          <w:b w:val="0"/>
          <w:lang w:val="sq-AL"/>
        </w:rPr>
      </w:pPr>
      <w:bookmarkStart w:id="528" w:name="_Toc501347720"/>
      <w:bookmarkStart w:id="529" w:name="_Toc219122201"/>
      <w:bookmarkStart w:id="530" w:name="_Toc219122762"/>
      <w:bookmarkStart w:id="531" w:name="_Toc428183505"/>
      <w:r w:rsidRPr="00412DAC">
        <w:rPr>
          <w:rStyle w:val="Strong"/>
          <w:rFonts w:ascii="Book Antiqua" w:hAnsi="Book Antiqua"/>
          <w:b w:val="0"/>
          <w:lang w:val="sq-AL"/>
        </w:rPr>
        <w:t>Shoqëria e listuar duhet të japë informacionet dhe të drejta të shikimit të informacionit sipas kërkesës së audituesit në funksion të përmbushjes së detyrave shtesë që ia ngarkon ky nen.</w:t>
      </w:r>
      <w:bookmarkStart w:id="532" w:name="_Toc512249961"/>
    </w:p>
    <w:p w:rsidR="00E44577" w:rsidRPr="00412DAC" w:rsidRDefault="00236A21" w:rsidP="00531B2E">
      <w:pPr>
        <w:pStyle w:val="Heading1"/>
        <w:rPr>
          <w:rStyle w:val="Strong"/>
          <w:b w:val="0"/>
          <w:lang w:val="sq-AL"/>
        </w:rPr>
      </w:pPr>
      <w:bookmarkStart w:id="533" w:name="_Toc1385415"/>
      <w:bookmarkEnd w:id="528"/>
      <w:bookmarkEnd w:id="532"/>
      <w:r w:rsidRPr="00412DAC">
        <w:rPr>
          <w:rStyle w:val="Strong"/>
          <w:b w:val="0"/>
          <w:lang w:val="sq-AL"/>
        </w:rPr>
        <w:t>KAPITULLI VII KOMPETENCAT E AUTORITETIT PËR TË BËRË MBIKËQYRJE NË LIDHJE ME KËTË LIGJ</w:t>
      </w:r>
      <w:bookmarkEnd w:id="533"/>
    </w:p>
    <w:p w:rsidR="00E44577" w:rsidRPr="00412DAC" w:rsidRDefault="00E44577" w:rsidP="00531B2E">
      <w:pPr>
        <w:pStyle w:val="Heading1"/>
        <w:rPr>
          <w:rStyle w:val="Strong"/>
          <w:rFonts w:asciiTheme="minorHAnsi" w:eastAsiaTheme="minorHAnsi" w:hAnsiTheme="minorHAnsi" w:cstheme="minorBidi"/>
          <w:bCs/>
          <w:caps w:val="0"/>
          <w:smallCaps/>
          <w:lang w:val="sq-AL" w:eastAsia="en-US"/>
        </w:rPr>
      </w:pPr>
      <w:bookmarkStart w:id="534" w:name="_Toc501347721"/>
    </w:p>
    <w:p w:rsidR="00E44577" w:rsidRPr="00412DAC" w:rsidRDefault="00236A21" w:rsidP="00D036C8">
      <w:pPr>
        <w:pStyle w:val="Heading2"/>
        <w:rPr>
          <w:rStyle w:val="Strong"/>
          <w:b w:val="0"/>
          <w:lang w:val="sq-AL" w:eastAsia="en-GB"/>
        </w:rPr>
      </w:pPr>
      <w:bookmarkStart w:id="535" w:name="_Toc1385416"/>
      <w:bookmarkEnd w:id="534"/>
      <w:r w:rsidRPr="00412DAC">
        <w:rPr>
          <w:rStyle w:val="Strong"/>
          <w:b w:val="0"/>
          <w:lang w:val="sq-AL" w:eastAsia="en-GB"/>
        </w:rPr>
        <w:t>Pjesa I Hetimi administrativ</w:t>
      </w:r>
      <w:bookmarkEnd w:id="535"/>
    </w:p>
    <w:p w:rsidR="00E44577" w:rsidRPr="00412DAC" w:rsidRDefault="00E44577" w:rsidP="007F4044">
      <w:pPr>
        <w:jc w:val="both"/>
        <w:rPr>
          <w:lang w:val="en-US" w:eastAsia="en-GB"/>
        </w:rPr>
      </w:pPr>
    </w:p>
    <w:p w:rsidR="00E44577" w:rsidRPr="00412DAC" w:rsidRDefault="00236A21" w:rsidP="00D036C8">
      <w:pPr>
        <w:pStyle w:val="Heading3"/>
        <w:ind w:left="786"/>
        <w:rPr>
          <w:rStyle w:val="Strong"/>
          <w:rFonts w:asciiTheme="minorHAnsi" w:eastAsiaTheme="minorHAnsi" w:hAnsiTheme="minorHAnsi" w:cstheme="minorBidi"/>
          <w:b/>
          <w:caps/>
          <w:smallCaps/>
          <w:szCs w:val="26"/>
          <w:lang w:val="de-DE"/>
        </w:rPr>
      </w:pPr>
      <w:bookmarkStart w:id="536" w:name="_Ref507842737"/>
      <w:bookmarkStart w:id="537" w:name="_Toc501347722"/>
      <w:bookmarkStart w:id="538" w:name="_Ref507842874"/>
      <w:bookmarkStart w:id="539" w:name="_Toc1385417"/>
      <w:r w:rsidRPr="00412DAC">
        <w:rPr>
          <w:rStyle w:val="Strong"/>
          <w:b/>
          <w:bCs w:val="0"/>
          <w:lang w:val="sq-AL"/>
        </w:rPr>
        <w:t>Neni 308 Kompetenca për të kërkuar informacion</w:t>
      </w:r>
      <w:bookmarkEnd w:id="536"/>
      <w:bookmarkEnd w:id="537"/>
      <w:bookmarkEnd w:id="538"/>
      <w:bookmarkEnd w:id="539"/>
    </w:p>
    <w:p w:rsidR="00E44577" w:rsidRPr="00412DAC" w:rsidRDefault="00236A21" w:rsidP="00E45AD6">
      <w:pPr>
        <w:pStyle w:val="ListParagraph"/>
        <w:numPr>
          <w:ilvl w:val="0"/>
          <w:numId w:val="483"/>
        </w:numPr>
        <w:spacing w:line="240" w:lineRule="auto"/>
        <w:jc w:val="both"/>
        <w:rPr>
          <w:rFonts w:ascii="Book Antiqua" w:hAnsi="Book Antiqua"/>
          <w:lang w:val="de-DE"/>
        </w:rPr>
      </w:pPr>
      <w:r w:rsidRPr="00412DAC">
        <w:rPr>
          <w:rFonts w:ascii="Book Antiqua" w:hAnsi="Book Antiqua"/>
          <w:lang w:val="sq-AL"/>
        </w:rPr>
        <w:t>Autoriteti, duke i dhënë njoftim me shkrim personit të licencuar, të regjistruar ose të njohur, mund t’i kërkojë këtij personi:</w:t>
      </w:r>
    </w:p>
    <w:p w:rsidR="00236A21" w:rsidRPr="00412DAC" w:rsidRDefault="00236A21" w:rsidP="00E45AD6">
      <w:pPr>
        <w:pStyle w:val="ListParagraph"/>
        <w:numPr>
          <w:ilvl w:val="0"/>
          <w:numId w:val="484"/>
        </w:numPr>
        <w:spacing w:line="240" w:lineRule="auto"/>
        <w:ind w:left="754" w:hanging="357"/>
        <w:jc w:val="both"/>
        <w:rPr>
          <w:rFonts w:ascii="Book Antiqua" w:hAnsi="Book Antiqua"/>
          <w:lang w:val="it-IT"/>
        </w:rPr>
      </w:pPr>
      <w:r w:rsidRPr="00412DAC">
        <w:rPr>
          <w:rFonts w:ascii="Book Antiqua" w:hAnsi="Book Antiqua"/>
          <w:lang w:val="sq-AL"/>
        </w:rPr>
        <w:t>të japë informacionet e përcaktuara ose informacionet e përshkruara; ose</w:t>
      </w:r>
    </w:p>
    <w:p w:rsidR="00E44577" w:rsidRPr="00412DAC" w:rsidRDefault="00236A21" w:rsidP="00E45AD6">
      <w:pPr>
        <w:pStyle w:val="ListParagraph"/>
        <w:numPr>
          <w:ilvl w:val="0"/>
          <w:numId w:val="484"/>
        </w:numPr>
        <w:spacing w:line="240" w:lineRule="auto"/>
        <w:ind w:left="754" w:hanging="357"/>
        <w:jc w:val="both"/>
        <w:rPr>
          <w:rFonts w:ascii="Book Antiqua" w:hAnsi="Book Antiqua"/>
          <w:lang w:val="it-IT"/>
        </w:rPr>
      </w:pPr>
      <w:r w:rsidRPr="00412DAC">
        <w:rPr>
          <w:rFonts w:ascii="Book Antiqua" w:hAnsi="Book Antiqua"/>
          <w:lang w:val="sq-AL"/>
        </w:rPr>
        <w:t>të japë dokumentet e përcaktuara ose dokumentet e përshkruara.</w:t>
      </w:r>
    </w:p>
    <w:p w:rsidR="00E44577" w:rsidRPr="00412DAC" w:rsidRDefault="00236A21" w:rsidP="00E45AD6">
      <w:pPr>
        <w:pStyle w:val="ListParagraph"/>
        <w:numPr>
          <w:ilvl w:val="0"/>
          <w:numId w:val="483"/>
        </w:numPr>
        <w:spacing w:line="240" w:lineRule="auto"/>
        <w:jc w:val="both"/>
        <w:rPr>
          <w:rFonts w:ascii="Book Antiqua" w:hAnsi="Book Antiqua"/>
          <w:lang w:val="it-IT"/>
        </w:rPr>
      </w:pPr>
      <w:r w:rsidRPr="00412DAC">
        <w:rPr>
          <w:rFonts w:ascii="Book Antiqua" w:hAnsi="Book Antiqua"/>
          <w:lang w:val="sq-AL"/>
        </w:rPr>
        <w:t>Informacionet ose dokumentet duhet të jepen ose të vihen në dispozicion:</w:t>
      </w:r>
    </w:p>
    <w:p w:rsidR="00236A21" w:rsidRPr="00412DAC" w:rsidRDefault="00236A21" w:rsidP="00E45AD6">
      <w:pPr>
        <w:pStyle w:val="ListParagraph"/>
        <w:numPr>
          <w:ilvl w:val="0"/>
          <w:numId w:val="485"/>
        </w:numPr>
        <w:spacing w:line="240" w:lineRule="auto"/>
        <w:ind w:left="754" w:hanging="357"/>
        <w:jc w:val="both"/>
        <w:rPr>
          <w:rFonts w:ascii="Book Antiqua" w:hAnsi="Book Antiqua"/>
          <w:lang w:val="it-IT"/>
        </w:rPr>
      </w:pPr>
      <w:r w:rsidRPr="00412DAC">
        <w:rPr>
          <w:rFonts w:ascii="Book Antiqua" w:hAnsi="Book Antiqua"/>
          <w:lang w:val="sq-AL"/>
        </w:rPr>
        <w:t>përpara përfundimit të një afati të caktuar në mënyrë të arsyeshme; dhe</w:t>
      </w:r>
    </w:p>
    <w:p w:rsidR="00E44577" w:rsidRPr="00412DAC" w:rsidRDefault="00236A21" w:rsidP="00E45AD6">
      <w:pPr>
        <w:pStyle w:val="ListParagraph"/>
        <w:numPr>
          <w:ilvl w:val="0"/>
          <w:numId w:val="485"/>
        </w:numPr>
        <w:spacing w:line="240" w:lineRule="auto"/>
        <w:ind w:left="754" w:hanging="357"/>
        <w:jc w:val="both"/>
        <w:rPr>
          <w:rFonts w:ascii="Book Antiqua" w:hAnsi="Book Antiqua"/>
          <w:lang w:val="it-IT"/>
        </w:rPr>
      </w:pPr>
      <w:r w:rsidRPr="00412DAC">
        <w:rPr>
          <w:rFonts w:ascii="Book Antiqua" w:hAnsi="Book Antiqua"/>
          <w:lang w:val="sq-AL"/>
        </w:rPr>
        <w:t>në vendin që mund të përcaktohet.</w:t>
      </w:r>
    </w:p>
    <w:p w:rsidR="00E44577" w:rsidRPr="00412DAC" w:rsidRDefault="00236A21" w:rsidP="00E45AD6">
      <w:pPr>
        <w:pStyle w:val="ListParagraph"/>
        <w:numPr>
          <w:ilvl w:val="0"/>
          <w:numId w:val="483"/>
        </w:numPr>
        <w:spacing w:line="240" w:lineRule="auto"/>
        <w:jc w:val="both"/>
        <w:rPr>
          <w:rFonts w:ascii="Book Antiqua" w:hAnsi="Book Antiqua"/>
          <w:lang w:val="it-IT"/>
        </w:rPr>
      </w:pPr>
      <w:r w:rsidRPr="00412DAC">
        <w:rPr>
          <w:rFonts w:ascii="Book Antiqua" w:hAnsi="Book Antiqua"/>
          <w:lang w:val="sq-AL"/>
        </w:rPr>
        <w:t>Ky nen zbatohet vetëm për informacionet dhe dokumentet e kërkuara në mënyrë të arsyeshme në lidhje me ushtrimin e funksioneve që i jep Autoritetit ky ligj ose që i jepen në zbatim të këtij ligji.</w:t>
      </w:r>
    </w:p>
    <w:p w:rsidR="00E44577" w:rsidRPr="00412DAC" w:rsidRDefault="00236A21" w:rsidP="00E45AD6">
      <w:pPr>
        <w:pStyle w:val="ListParagraph"/>
        <w:numPr>
          <w:ilvl w:val="0"/>
          <w:numId w:val="483"/>
        </w:numPr>
        <w:spacing w:line="240" w:lineRule="auto"/>
        <w:jc w:val="both"/>
        <w:rPr>
          <w:rFonts w:ascii="Book Antiqua" w:hAnsi="Book Antiqua"/>
          <w:lang w:val="it-IT"/>
        </w:rPr>
      </w:pPr>
      <w:r w:rsidRPr="00412DAC">
        <w:rPr>
          <w:rFonts w:ascii="Book Antiqua" w:hAnsi="Book Antiqua"/>
          <w:lang w:val="sq-AL"/>
        </w:rPr>
        <w:t>Autoriteti mund të kërkojë që çdo informacion i dhënë në zbatim të këtij neni të jepet sipas formës të kërkuar prej tij në mënyrë të arsyeshme.</w:t>
      </w:r>
    </w:p>
    <w:p w:rsidR="00E44577" w:rsidRPr="00412DAC" w:rsidRDefault="00236A21" w:rsidP="00E45AD6">
      <w:pPr>
        <w:pStyle w:val="ListParagraph"/>
        <w:numPr>
          <w:ilvl w:val="0"/>
          <w:numId w:val="483"/>
        </w:numPr>
        <w:spacing w:line="240" w:lineRule="auto"/>
        <w:jc w:val="both"/>
        <w:rPr>
          <w:rFonts w:ascii="Book Antiqua" w:hAnsi="Book Antiqua"/>
          <w:lang w:val="it-IT"/>
        </w:rPr>
      </w:pPr>
      <w:r w:rsidRPr="00412DAC">
        <w:rPr>
          <w:rFonts w:ascii="Book Antiqua" w:hAnsi="Book Antiqua"/>
          <w:lang w:val="sq-AL"/>
        </w:rPr>
        <w:t>Autoriteti mund të kërkojë që çdo informacion i dhënë, pavarësisht nëse është pjesë e një dokumenti, të verifikohet sipas mënyrës së kërkuar prej tij në mënyrë të arsyeshme.</w:t>
      </w:r>
    </w:p>
    <w:p w:rsidR="00E44577" w:rsidRPr="00412DAC" w:rsidRDefault="00236A21" w:rsidP="00E45AD6">
      <w:pPr>
        <w:pStyle w:val="ListParagraph"/>
        <w:numPr>
          <w:ilvl w:val="0"/>
          <w:numId w:val="483"/>
        </w:numPr>
        <w:spacing w:line="240" w:lineRule="auto"/>
        <w:jc w:val="both"/>
        <w:rPr>
          <w:rFonts w:ascii="Book Antiqua" w:hAnsi="Book Antiqua"/>
          <w:lang w:val="it-IT"/>
        </w:rPr>
      </w:pPr>
      <w:r w:rsidRPr="00412DAC">
        <w:rPr>
          <w:rFonts w:ascii="Book Antiqua" w:hAnsi="Book Antiqua"/>
          <w:lang w:val="sq-AL"/>
        </w:rPr>
        <w:t>Kompetencat e parashikuara në pikat 1 dhe 3 mund të ushtrohen edhe për të vendosur kërkesa ndaj një personi që është i lidhur me një person të licencuar, të regjistruar ose të njohur.</w:t>
      </w:r>
    </w:p>
    <w:p w:rsidR="00E44577" w:rsidRPr="00412DAC" w:rsidRDefault="00236A21" w:rsidP="00466C58">
      <w:pPr>
        <w:pStyle w:val="Heading3"/>
        <w:ind w:left="786"/>
        <w:rPr>
          <w:rStyle w:val="Strong"/>
          <w:rFonts w:asciiTheme="minorHAnsi" w:eastAsiaTheme="minorHAnsi" w:hAnsiTheme="minorHAnsi" w:cstheme="minorBidi"/>
          <w:b/>
          <w:caps/>
          <w:szCs w:val="22"/>
          <w:lang w:val="it-IT"/>
        </w:rPr>
      </w:pPr>
      <w:bookmarkStart w:id="540" w:name="_Toc501347723"/>
      <w:bookmarkStart w:id="541" w:name="_Toc1385418"/>
      <w:r w:rsidRPr="00412DAC">
        <w:rPr>
          <w:rStyle w:val="Strong"/>
          <w:b/>
          <w:bCs w:val="0"/>
          <w:lang w:val="sq-AL"/>
        </w:rPr>
        <w:t>Neni 309 Kompetenca për të kërkuar akt-ekspertizë</w:t>
      </w:r>
      <w:bookmarkEnd w:id="540"/>
      <w:bookmarkEnd w:id="541"/>
    </w:p>
    <w:p w:rsidR="00E44577" w:rsidRPr="00412DAC" w:rsidRDefault="00236A21" w:rsidP="00E45AD6">
      <w:pPr>
        <w:pStyle w:val="ListParagraph"/>
        <w:numPr>
          <w:ilvl w:val="0"/>
          <w:numId w:val="486"/>
        </w:numPr>
        <w:spacing w:line="240" w:lineRule="auto"/>
        <w:jc w:val="both"/>
        <w:rPr>
          <w:rFonts w:ascii="Book Antiqua" w:hAnsi="Book Antiqua"/>
          <w:lang w:val="it-IT"/>
        </w:rPr>
      </w:pPr>
      <w:r w:rsidRPr="00412DAC">
        <w:rPr>
          <w:rFonts w:ascii="Book Antiqua" w:hAnsi="Book Antiqua"/>
          <w:lang w:val="sq-AL"/>
        </w:rPr>
        <w:t>Autoriteti, me njoftim me shkrim që i vihet në dispozicion personit të licencuar, të regjistruar ose të njohur në zbatim të këtij ligji, mund të kërkojë që personi në fjalë t’i vendosë në dispozicion Autoritetit një raport eksperti për çdo çështje për të cilën Autoriteti ka kërkuar ose mund të kërkonte dhënien e informacioneve ose vënien në dispozicion të dokumenteve.</w:t>
      </w:r>
    </w:p>
    <w:p w:rsidR="00E44577" w:rsidRPr="00412DAC" w:rsidRDefault="00236A21" w:rsidP="00E45AD6">
      <w:pPr>
        <w:pStyle w:val="ListParagraph"/>
        <w:numPr>
          <w:ilvl w:val="0"/>
          <w:numId w:val="486"/>
        </w:numPr>
        <w:spacing w:line="240" w:lineRule="auto"/>
        <w:jc w:val="both"/>
        <w:rPr>
          <w:rFonts w:ascii="Book Antiqua" w:hAnsi="Book Antiqua"/>
          <w:lang w:val="it-IT"/>
        </w:rPr>
      </w:pPr>
      <w:r w:rsidRPr="00412DAC">
        <w:rPr>
          <w:rFonts w:ascii="Book Antiqua" w:hAnsi="Book Antiqua"/>
          <w:lang w:val="sq-AL"/>
        </w:rPr>
        <w:t>Autoriteti mund të kërkojë që raporti i ekspertit të jetë sipas formës që mund të përcaktohet në këtë njoftim.</w:t>
      </w:r>
    </w:p>
    <w:p w:rsidR="00E44577" w:rsidRPr="00412DAC" w:rsidRDefault="00236A21" w:rsidP="00E45AD6">
      <w:pPr>
        <w:pStyle w:val="ListParagraph"/>
        <w:numPr>
          <w:ilvl w:val="0"/>
          <w:numId w:val="486"/>
        </w:numPr>
        <w:spacing w:line="240" w:lineRule="auto"/>
        <w:jc w:val="both"/>
        <w:rPr>
          <w:rFonts w:ascii="Book Antiqua" w:hAnsi="Book Antiqua"/>
          <w:lang w:val="it-IT"/>
        </w:rPr>
      </w:pPr>
      <w:r w:rsidRPr="00412DAC">
        <w:rPr>
          <w:rFonts w:ascii="Book Antiqua" w:hAnsi="Book Antiqua"/>
          <w:lang w:val="sq-AL"/>
        </w:rPr>
        <w:t>Personi i ngarkuar për të bërë një raport eksperti, në zbatim të nenit 1:</w:t>
      </w:r>
    </w:p>
    <w:p w:rsidR="00236A21" w:rsidRPr="00412DAC" w:rsidRDefault="00236A21" w:rsidP="00E45AD6">
      <w:pPr>
        <w:pStyle w:val="ListParagraph"/>
        <w:numPr>
          <w:ilvl w:val="0"/>
          <w:numId w:val="487"/>
        </w:numPr>
        <w:spacing w:line="240" w:lineRule="auto"/>
        <w:ind w:left="754" w:hanging="357"/>
        <w:jc w:val="both"/>
        <w:rPr>
          <w:rFonts w:ascii="Book Antiqua" w:hAnsi="Book Antiqua"/>
          <w:lang w:val="it-IT"/>
        </w:rPr>
      </w:pPr>
      <w:r w:rsidRPr="00412DAC">
        <w:rPr>
          <w:rFonts w:ascii="Book Antiqua" w:hAnsi="Book Antiqua"/>
          <w:lang w:val="sq-AL"/>
        </w:rPr>
        <w:t>duhet të jetë person i propozuar ose i njohur nga Autoriteti; dhe</w:t>
      </w:r>
    </w:p>
    <w:p w:rsidR="00E44577" w:rsidRPr="00412DAC" w:rsidRDefault="00236A21" w:rsidP="00E45AD6">
      <w:pPr>
        <w:pStyle w:val="ListParagraph"/>
        <w:numPr>
          <w:ilvl w:val="0"/>
          <w:numId w:val="487"/>
        </w:numPr>
        <w:spacing w:line="240" w:lineRule="auto"/>
        <w:ind w:left="754" w:hanging="357"/>
        <w:jc w:val="both"/>
        <w:rPr>
          <w:rFonts w:ascii="Book Antiqua" w:hAnsi="Book Antiqua"/>
          <w:lang w:val="it-IT"/>
        </w:rPr>
      </w:pPr>
      <w:r w:rsidRPr="00412DAC">
        <w:rPr>
          <w:rFonts w:ascii="Book Antiqua" w:hAnsi="Book Antiqua"/>
          <w:lang w:val="sq-AL"/>
        </w:rPr>
        <w:t>duhet të konsiderohet nga Autoritetit se i ka aftësitë e nevojshme për të bërë një raport mbi çështjen në fjalë.</w:t>
      </w:r>
    </w:p>
    <w:p w:rsidR="00E44577" w:rsidRPr="00412DAC" w:rsidRDefault="00236A21" w:rsidP="00E45AD6">
      <w:pPr>
        <w:pStyle w:val="ListParagraph"/>
        <w:numPr>
          <w:ilvl w:val="0"/>
          <w:numId w:val="486"/>
        </w:numPr>
        <w:spacing w:line="240" w:lineRule="auto"/>
        <w:jc w:val="both"/>
        <w:rPr>
          <w:rFonts w:ascii="Book Antiqua" w:hAnsi="Book Antiqua"/>
          <w:lang w:val="it-IT"/>
        </w:rPr>
      </w:pPr>
      <w:r w:rsidRPr="00412DAC">
        <w:rPr>
          <w:rFonts w:ascii="Book Antiqua" w:hAnsi="Book Antiqua"/>
          <w:lang w:val="sq-AL"/>
        </w:rPr>
        <w:t>Personi i licencuar, i regjistruar ose i njohur ka për detyrë të bashkëpunojë plotësisht me personin që harton raportin e ekspertit.</w:t>
      </w:r>
    </w:p>
    <w:p w:rsidR="00E44577" w:rsidRPr="00412DAC" w:rsidRDefault="00236A21" w:rsidP="00E45AD6">
      <w:pPr>
        <w:pStyle w:val="ListParagraph"/>
        <w:numPr>
          <w:ilvl w:val="0"/>
          <w:numId w:val="486"/>
        </w:numPr>
        <w:spacing w:line="240" w:lineRule="auto"/>
        <w:jc w:val="both"/>
        <w:rPr>
          <w:rFonts w:ascii="Book Antiqua" w:hAnsi="Book Antiqua"/>
          <w:lang w:val="it-IT"/>
        </w:rPr>
      </w:pPr>
      <w:r w:rsidRPr="00412DAC">
        <w:rPr>
          <w:rFonts w:ascii="Book Antiqua" w:hAnsi="Book Antiqua"/>
          <w:lang w:val="sq-AL"/>
        </w:rPr>
        <w:t xml:space="preserve">Koston e raportit të ekspertit e mbulon </w:t>
      </w:r>
      <w:r w:rsidR="00610300" w:rsidRPr="00412DAC">
        <w:rPr>
          <w:rFonts w:ascii="Book Antiqua" w:hAnsi="Book Antiqua"/>
          <w:lang w:val="sq-AL"/>
        </w:rPr>
        <w:t>shoqëria e titujve</w:t>
      </w:r>
      <w:r w:rsidRPr="00412DAC">
        <w:rPr>
          <w:rFonts w:ascii="Book Antiqua" w:hAnsi="Book Antiqua"/>
          <w:lang w:val="sq-AL"/>
        </w:rPr>
        <w:t xml:space="preserve"> ose një subjekt tjetër përgjegjës që është objekt i raportit.</w:t>
      </w:r>
    </w:p>
    <w:p w:rsidR="00E44577" w:rsidRPr="00412DAC" w:rsidRDefault="00E44577">
      <w:pPr>
        <w:pStyle w:val="ListParagraph"/>
        <w:spacing w:line="240" w:lineRule="auto"/>
        <w:jc w:val="both"/>
        <w:rPr>
          <w:rFonts w:ascii="Book Antiqua" w:hAnsi="Book Antiqua"/>
          <w:lang w:val="it-IT"/>
        </w:rPr>
      </w:pPr>
    </w:p>
    <w:p w:rsidR="00E44577" w:rsidRPr="00412DAC" w:rsidRDefault="00236A21" w:rsidP="00466C58">
      <w:pPr>
        <w:pStyle w:val="Heading2"/>
        <w:rPr>
          <w:rStyle w:val="Strong"/>
          <w:b w:val="0"/>
          <w:lang w:val="sq-AL"/>
        </w:rPr>
      </w:pPr>
      <w:bookmarkStart w:id="542" w:name="_Toc501347724"/>
      <w:bookmarkStart w:id="543" w:name="_Toc512249965"/>
      <w:bookmarkStart w:id="544" w:name="_Toc1385419"/>
      <w:r w:rsidRPr="00412DAC">
        <w:rPr>
          <w:rStyle w:val="Strong"/>
          <w:b w:val="0"/>
          <w:lang w:val="sq-AL"/>
        </w:rPr>
        <w:t xml:space="preserve">Pjesa II: </w:t>
      </w:r>
      <w:bookmarkEnd w:id="542"/>
      <w:bookmarkEnd w:id="543"/>
      <w:r w:rsidRPr="00412DAC">
        <w:rPr>
          <w:rStyle w:val="Strong"/>
          <w:b w:val="0"/>
          <w:lang w:val="sq-AL"/>
        </w:rPr>
        <w:t>Hetimi administrativ</w:t>
      </w:r>
      <w:bookmarkEnd w:id="544"/>
    </w:p>
    <w:p w:rsidR="00E44577" w:rsidRPr="00412DAC" w:rsidRDefault="00E44577" w:rsidP="00DF5282">
      <w:pPr>
        <w:pStyle w:val="Heading2"/>
        <w:jc w:val="both"/>
        <w:rPr>
          <w:lang w:val="en-US" w:eastAsia="en-GB"/>
        </w:rPr>
      </w:pPr>
    </w:p>
    <w:p w:rsidR="00E44577" w:rsidRPr="00412DAC" w:rsidRDefault="00236A21" w:rsidP="00466C58">
      <w:pPr>
        <w:pStyle w:val="Heading3"/>
        <w:ind w:left="786"/>
        <w:rPr>
          <w:rStyle w:val="Strong"/>
          <w:rFonts w:ascii="Book Antiqua" w:hAnsi="Book Antiqua"/>
          <w:b/>
          <w:caps/>
          <w:smallCaps/>
          <w:szCs w:val="26"/>
          <w:lang w:val="it-IT"/>
        </w:rPr>
      </w:pPr>
      <w:bookmarkStart w:id="545" w:name="_Toc1385420"/>
      <w:r w:rsidRPr="00412DAC">
        <w:rPr>
          <w:rStyle w:val="Strong"/>
          <w:b/>
          <w:bCs w:val="0"/>
          <w:lang w:val="sq-AL"/>
        </w:rPr>
        <w:t>Neni 310 Emërimi i hetuesve administrativë</w:t>
      </w:r>
      <w:bookmarkEnd w:id="545"/>
    </w:p>
    <w:p w:rsidR="00E44577" w:rsidRPr="00412DAC" w:rsidRDefault="00236A21" w:rsidP="00E45AD6">
      <w:pPr>
        <w:pStyle w:val="ListParagraph"/>
        <w:numPr>
          <w:ilvl w:val="0"/>
          <w:numId w:val="488"/>
        </w:numPr>
        <w:spacing w:line="240" w:lineRule="auto"/>
        <w:jc w:val="both"/>
        <w:rPr>
          <w:rFonts w:ascii="Book Antiqua" w:hAnsi="Book Antiqua"/>
          <w:lang w:val="it-IT"/>
        </w:rPr>
      </w:pPr>
      <w:r w:rsidRPr="00412DAC">
        <w:rPr>
          <w:rFonts w:ascii="Book Antiqua" w:hAnsi="Book Antiqua"/>
          <w:lang w:val="sq-AL"/>
        </w:rPr>
        <w:t>Nëse çmon se ka arsye të mjaftueshme për të vepruar ose nëse ka arsye për të dyshuar se është kryer një vepër penale, Autoriteti mund të caktojë një ose më shumë ekspertë për të kryer një hetim në emër të tij:</w:t>
      </w:r>
    </w:p>
    <w:p w:rsidR="00E44577" w:rsidRPr="00412DAC" w:rsidRDefault="00236A21" w:rsidP="00E45AD6">
      <w:pPr>
        <w:pStyle w:val="ListParagraph"/>
        <w:numPr>
          <w:ilvl w:val="0"/>
          <w:numId w:val="489"/>
        </w:numPr>
        <w:spacing w:line="240" w:lineRule="auto"/>
        <w:ind w:left="754" w:hanging="357"/>
        <w:jc w:val="both"/>
        <w:rPr>
          <w:rFonts w:ascii="Book Antiqua" w:hAnsi="Book Antiqua"/>
          <w:lang w:val="it-IT"/>
        </w:rPr>
      </w:pPr>
      <w:r w:rsidRPr="00412DAC">
        <w:rPr>
          <w:rFonts w:ascii="Book Antiqua" w:hAnsi="Book Antiqua"/>
          <w:lang w:val="sq-AL"/>
        </w:rPr>
        <w:t>për natyrën e sjelljes ose për gjendjen e veprimtarisë tregtare të një personi të licencuar, të regjistruar ose të njohur, pavarësisht nëse bën pjesë në veprimtaritë e rregulluara;</w:t>
      </w:r>
    </w:p>
    <w:p w:rsidR="00236A21" w:rsidRPr="00412DAC" w:rsidRDefault="00236A21" w:rsidP="00E45AD6">
      <w:pPr>
        <w:pStyle w:val="ListParagraph"/>
        <w:numPr>
          <w:ilvl w:val="0"/>
          <w:numId w:val="489"/>
        </w:numPr>
        <w:spacing w:line="240" w:lineRule="auto"/>
        <w:ind w:left="754" w:hanging="357"/>
        <w:jc w:val="both"/>
        <w:rPr>
          <w:rFonts w:ascii="Book Antiqua" w:hAnsi="Book Antiqua"/>
          <w:lang w:val="it-IT"/>
        </w:rPr>
      </w:pPr>
      <w:r w:rsidRPr="00412DAC">
        <w:rPr>
          <w:rFonts w:ascii="Book Antiqua" w:hAnsi="Book Antiqua"/>
          <w:lang w:val="sq-AL"/>
        </w:rPr>
        <w:t>për një aspekt të veçantë të veprimtarisë tregtare; ose</w:t>
      </w:r>
    </w:p>
    <w:p w:rsidR="00E44577" w:rsidRPr="00412DAC" w:rsidRDefault="00236A21" w:rsidP="00E45AD6">
      <w:pPr>
        <w:pStyle w:val="ListParagraph"/>
        <w:numPr>
          <w:ilvl w:val="0"/>
          <w:numId w:val="489"/>
        </w:numPr>
        <w:spacing w:line="240" w:lineRule="auto"/>
        <w:ind w:left="754" w:hanging="357"/>
        <w:jc w:val="both"/>
        <w:rPr>
          <w:rFonts w:ascii="Book Antiqua" w:hAnsi="Book Antiqua"/>
          <w:lang w:val="it-IT"/>
        </w:rPr>
      </w:pPr>
      <w:r w:rsidRPr="00412DAC">
        <w:rPr>
          <w:rFonts w:ascii="Book Antiqua" w:hAnsi="Book Antiqua"/>
          <w:lang w:val="sq-AL"/>
        </w:rPr>
        <w:t>për pronësinë ose kontrollin e një personi të licencuar, të regjistruar ose të njohur.</w:t>
      </w:r>
    </w:p>
    <w:p w:rsidR="00E44577" w:rsidRPr="00412DAC" w:rsidRDefault="00236A21" w:rsidP="00E45AD6">
      <w:pPr>
        <w:pStyle w:val="ListParagraph"/>
        <w:numPr>
          <w:ilvl w:val="0"/>
          <w:numId w:val="488"/>
        </w:numPr>
        <w:spacing w:line="240" w:lineRule="auto"/>
        <w:jc w:val="both"/>
        <w:rPr>
          <w:rFonts w:ascii="Book Antiqua" w:hAnsi="Book Antiqua"/>
          <w:lang w:val="it-IT"/>
        </w:rPr>
      </w:pPr>
      <w:r w:rsidRPr="00412DAC">
        <w:rPr>
          <w:rFonts w:ascii="Book Antiqua" w:hAnsi="Book Antiqua"/>
          <w:lang w:val="sq-AL"/>
        </w:rPr>
        <w:t>Kompetenca e parashikuar në këtë nen mund të ushtrohet në lidhje me një person të licencuar, të regjistruar ose të njohur më parë, por jo më, në lidhje me:</w:t>
      </w:r>
    </w:p>
    <w:p w:rsidR="00236A21" w:rsidRPr="00412DAC" w:rsidRDefault="00236A21" w:rsidP="00E45AD6">
      <w:pPr>
        <w:pStyle w:val="ListParagraph"/>
        <w:numPr>
          <w:ilvl w:val="0"/>
          <w:numId w:val="490"/>
        </w:numPr>
        <w:spacing w:line="240" w:lineRule="auto"/>
        <w:ind w:left="754" w:hanging="357"/>
        <w:jc w:val="both"/>
        <w:rPr>
          <w:rFonts w:ascii="Book Antiqua" w:hAnsi="Book Antiqua"/>
          <w:lang w:val="it-IT"/>
        </w:rPr>
      </w:pPr>
      <w:r w:rsidRPr="00412DAC">
        <w:rPr>
          <w:rFonts w:ascii="Book Antiqua" w:hAnsi="Book Antiqua"/>
          <w:lang w:val="sq-AL"/>
        </w:rPr>
        <w:t>çdo veprimtari tregtare, pavarësisht nëse bën pjesë në veprimtaritë e rregulluara, të kryer në çdo kohë personi kur ka qenë i licencuar, i regjistruar ose i njohur; ose</w:t>
      </w:r>
    </w:p>
    <w:p w:rsidR="00E44577" w:rsidRPr="00412DAC" w:rsidRDefault="00236A21" w:rsidP="00E45AD6">
      <w:pPr>
        <w:pStyle w:val="ListParagraph"/>
        <w:numPr>
          <w:ilvl w:val="0"/>
          <w:numId w:val="490"/>
        </w:numPr>
        <w:spacing w:line="240" w:lineRule="auto"/>
        <w:ind w:left="754" w:hanging="357"/>
        <w:jc w:val="both"/>
        <w:rPr>
          <w:bCs/>
          <w:lang w:val="it-IT"/>
        </w:rPr>
      </w:pPr>
      <w:bookmarkStart w:id="546" w:name="_Toc501347726"/>
      <w:r w:rsidRPr="00412DAC">
        <w:rPr>
          <w:rFonts w:ascii="Book Antiqua" w:hAnsi="Book Antiqua"/>
          <w:lang w:val="sq-AL"/>
        </w:rPr>
        <w:t>pronësinë ose kontrollin e një personi i cili ka qenë më parë i licencuar, i regjistruar ose i njohur në çdo kohë kur ai ka qenë person i licencuar, i regjistruar ose i njohur.</w:t>
      </w:r>
    </w:p>
    <w:p w:rsidR="00E44577" w:rsidRPr="00412DAC" w:rsidRDefault="00236A21" w:rsidP="00236A21">
      <w:pPr>
        <w:pStyle w:val="ListParagraph"/>
        <w:spacing w:line="240" w:lineRule="auto"/>
        <w:ind w:left="397"/>
        <w:jc w:val="both"/>
        <w:rPr>
          <w:rStyle w:val="Strong"/>
          <w:rFonts w:ascii="Book Antiqua" w:hAnsi="Book Antiqua"/>
          <w:b w:val="0"/>
          <w:lang w:val="it-IT"/>
        </w:rPr>
      </w:pPr>
      <w:r w:rsidRPr="00412DAC">
        <w:rPr>
          <w:rStyle w:val="Strong"/>
          <w:rFonts w:ascii="Book Antiqua" w:hAnsi="Book Antiqua"/>
          <w:b w:val="0"/>
          <w:lang w:val="sq-AL"/>
        </w:rPr>
        <w:t xml:space="preserve">2. </w:t>
      </w:r>
      <w:r w:rsidR="003F01B2" w:rsidRPr="00412DAC">
        <w:rPr>
          <w:rStyle w:val="Strong"/>
          <w:rFonts w:ascii="Book Antiqua" w:hAnsi="Book Antiqua"/>
          <w:b w:val="0"/>
          <w:lang w:val="it-IT"/>
        </w:rPr>
        <w:tab/>
      </w:r>
      <w:r w:rsidRPr="00412DAC">
        <w:rPr>
          <w:rStyle w:val="Strong"/>
          <w:rFonts w:ascii="Book Antiqua" w:hAnsi="Book Antiqua"/>
          <w:b w:val="0"/>
          <w:lang w:val="sq-AL"/>
        </w:rPr>
        <w:t>Nëse hetimi konstaton se është kryer vepër penale Autoriteti ia kalon menjëherë çështjen policisë dhe prokurorisë.</w:t>
      </w:r>
    </w:p>
    <w:p w:rsidR="00E44577" w:rsidRPr="00412DAC" w:rsidRDefault="00236A21" w:rsidP="00466C58">
      <w:pPr>
        <w:pStyle w:val="Heading3"/>
        <w:ind w:left="786"/>
        <w:rPr>
          <w:rStyle w:val="Strong"/>
          <w:rFonts w:asciiTheme="minorHAnsi" w:eastAsiaTheme="minorHAnsi" w:hAnsiTheme="minorHAnsi" w:cstheme="minorBidi"/>
          <w:b/>
          <w:caps/>
          <w:szCs w:val="22"/>
          <w:lang w:val="it-IT"/>
        </w:rPr>
      </w:pPr>
      <w:bookmarkStart w:id="547" w:name="_Toc1385421"/>
      <w:bookmarkEnd w:id="546"/>
      <w:r w:rsidRPr="00412DAC">
        <w:rPr>
          <w:rStyle w:val="Strong"/>
          <w:b/>
          <w:bCs w:val="0"/>
          <w:lang w:val="sq-AL"/>
        </w:rPr>
        <w:t>Neni 311 Ndihma për autoritetet e huaja rregullatore</w:t>
      </w:r>
      <w:bookmarkEnd w:id="547"/>
    </w:p>
    <w:p w:rsidR="00E44577" w:rsidRPr="00412DAC" w:rsidRDefault="00236A21" w:rsidP="00E45AD6">
      <w:pPr>
        <w:pStyle w:val="ListParagraph"/>
        <w:numPr>
          <w:ilvl w:val="0"/>
          <w:numId w:val="491"/>
        </w:numPr>
        <w:spacing w:line="240" w:lineRule="auto"/>
        <w:jc w:val="both"/>
        <w:rPr>
          <w:rFonts w:ascii="Book Antiqua" w:hAnsi="Book Antiqua"/>
          <w:lang w:val="it-IT"/>
        </w:rPr>
      </w:pPr>
      <w:r w:rsidRPr="00412DAC">
        <w:rPr>
          <w:rFonts w:ascii="Book Antiqua" w:hAnsi="Book Antiqua"/>
          <w:lang w:val="sq-AL"/>
        </w:rPr>
        <w:t>Me kërkesën e një autoriteti të huaj rregullator, Autoriteti:</w:t>
      </w:r>
    </w:p>
    <w:p w:rsidR="00E44577" w:rsidRPr="00412DAC" w:rsidRDefault="00236A21" w:rsidP="00E45AD6">
      <w:pPr>
        <w:pStyle w:val="ListParagraph"/>
        <w:numPr>
          <w:ilvl w:val="0"/>
          <w:numId w:val="492"/>
        </w:numPr>
        <w:spacing w:line="240" w:lineRule="auto"/>
        <w:ind w:left="754" w:hanging="357"/>
        <w:jc w:val="both"/>
        <w:rPr>
          <w:rFonts w:ascii="Book Antiqua" w:hAnsi="Book Antiqua"/>
          <w:lang w:val="it-IT"/>
        </w:rPr>
      </w:pPr>
      <w:r w:rsidRPr="00412DAC">
        <w:rPr>
          <w:rFonts w:ascii="Book Antiqua" w:hAnsi="Book Antiqua"/>
          <w:lang w:val="sq-AL"/>
        </w:rPr>
        <w:t>mund të ushtrojë kompetencën e parashikuar në nenin 310;</w:t>
      </w:r>
    </w:p>
    <w:p w:rsidR="00E44577" w:rsidRPr="00412DAC" w:rsidRDefault="00236A21" w:rsidP="00E45AD6">
      <w:pPr>
        <w:pStyle w:val="ListParagraph"/>
        <w:numPr>
          <w:ilvl w:val="0"/>
          <w:numId w:val="492"/>
        </w:numPr>
        <w:spacing w:line="240" w:lineRule="auto"/>
        <w:ind w:left="754" w:hanging="357"/>
        <w:jc w:val="both"/>
        <w:rPr>
          <w:rFonts w:ascii="Book Antiqua" w:hAnsi="Book Antiqua"/>
          <w:lang w:val="it-IT"/>
        </w:rPr>
      </w:pPr>
      <w:r w:rsidRPr="00412DAC">
        <w:rPr>
          <w:rFonts w:ascii="Book Antiqua" w:hAnsi="Book Antiqua"/>
          <w:lang w:val="sq-AL"/>
        </w:rPr>
        <w:t>mund të caktojë një ose më shumë ekspertë për të hetuar çdo çështje.</w:t>
      </w:r>
    </w:p>
    <w:p w:rsidR="00E44577" w:rsidRPr="00412DAC" w:rsidRDefault="00236A21" w:rsidP="00E45AD6">
      <w:pPr>
        <w:pStyle w:val="ListParagraph"/>
        <w:numPr>
          <w:ilvl w:val="0"/>
          <w:numId w:val="491"/>
        </w:numPr>
        <w:spacing w:line="240" w:lineRule="auto"/>
        <w:jc w:val="both"/>
        <w:rPr>
          <w:rFonts w:ascii="Book Antiqua" w:hAnsi="Book Antiqua"/>
          <w:lang w:val="it-IT"/>
        </w:rPr>
      </w:pPr>
      <w:r w:rsidRPr="00412DAC">
        <w:rPr>
          <w:rFonts w:ascii="Book Antiqua" w:hAnsi="Book Antiqua"/>
          <w:lang w:val="sq-AL"/>
        </w:rPr>
        <w:t>Për të vendosur nëse do ta ushtrojë ose jo kompetencën hetimore, Autoriteti mund të marrë në konsideratë, në veçanti:</w:t>
      </w:r>
    </w:p>
    <w:p w:rsidR="00E44577" w:rsidRPr="00412DAC" w:rsidRDefault="00236A21" w:rsidP="00E45AD6">
      <w:pPr>
        <w:pStyle w:val="ListParagraph"/>
        <w:numPr>
          <w:ilvl w:val="0"/>
          <w:numId w:val="493"/>
        </w:numPr>
        <w:spacing w:line="240" w:lineRule="auto"/>
        <w:ind w:left="754" w:hanging="357"/>
        <w:jc w:val="both"/>
        <w:rPr>
          <w:rFonts w:ascii="Book Antiqua" w:hAnsi="Book Antiqua"/>
          <w:lang w:val="it-IT"/>
        </w:rPr>
      </w:pPr>
      <w:r w:rsidRPr="00412DAC">
        <w:rPr>
          <w:rFonts w:ascii="Book Antiqua" w:hAnsi="Book Antiqua"/>
          <w:lang w:val="sq-AL"/>
        </w:rPr>
        <w:t>nëse në vendin e autoritetit të huaj rregullator, do t’i jepej e njëjta ndihmë Autoritetit shqiptar;</w:t>
      </w:r>
    </w:p>
    <w:p w:rsidR="00E44577" w:rsidRPr="00412DAC" w:rsidRDefault="007854F2" w:rsidP="00E45AD6">
      <w:pPr>
        <w:pStyle w:val="ListParagraph"/>
        <w:numPr>
          <w:ilvl w:val="0"/>
          <w:numId w:val="493"/>
        </w:numPr>
        <w:spacing w:line="240" w:lineRule="auto"/>
        <w:ind w:left="754" w:hanging="357"/>
        <w:jc w:val="both"/>
        <w:rPr>
          <w:rFonts w:ascii="Book Antiqua" w:hAnsi="Book Antiqua"/>
          <w:lang w:val="it-IT"/>
        </w:rPr>
      </w:pPr>
      <w:r w:rsidRPr="00412DAC">
        <w:rPr>
          <w:rFonts w:ascii="Book Antiqua" w:hAnsi="Book Antiqua"/>
          <w:lang w:val="sq-AL"/>
        </w:rPr>
        <w:t>nëse çështja ka të bëjë me shkeljen e një akti ligjor ose të një kërkese tjetër, e cila nuk ka një dispozitë të përafërt në Republikën e Shqipërisë ose kërkon pohimin e një kompetence juridiksionale e cila nuk njihet nga Republika e Shqipërisë;</w:t>
      </w:r>
    </w:p>
    <w:p w:rsidR="00E44577" w:rsidRPr="00412DAC" w:rsidRDefault="007854F2" w:rsidP="00E45AD6">
      <w:pPr>
        <w:pStyle w:val="ListParagraph"/>
        <w:numPr>
          <w:ilvl w:val="0"/>
          <w:numId w:val="493"/>
        </w:numPr>
        <w:spacing w:line="240" w:lineRule="auto"/>
        <w:ind w:left="754" w:hanging="357"/>
        <w:jc w:val="both"/>
        <w:rPr>
          <w:rFonts w:ascii="Book Antiqua" w:hAnsi="Book Antiqua"/>
          <w:lang w:val="it-IT"/>
        </w:rPr>
      </w:pPr>
      <w:r w:rsidRPr="00412DAC">
        <w:rPr>
          <w:rFonts w:ascii="Book Antiqua" w:hAnsi="Book Antiqua"/>
          <w:lang w:val="sq-AL"/>
        </w:rPr>
        <w:t>sa e rëndë është çështja dhe çfarë rëndësie ka për personat që ndodhen në Republikën e Shqipërisë;</w:t>
      </w:r>
    </w:p>
    <w:p w:rsidR="00E44577" w:rsidRPr="00412DAC" w:rsidRDefault="007854F2" w:rsidP="00E45AD6">
      <w:pPr>
        <w:pStyle w:val="ListParagraph"/>
        <w:numPr>
          <w:ilvl w:val="0"/>
          <w:numId w:val="493"/>
        </w:numPr>
        <w:spacing w:line="240" w:lineRule="auto"/>
        <w:ind w:left="754" w:hanging="357"/>
        <w:jc w:val="both"/>
        <w:rPr>
          <w:rFonts w:ascii="Book Antiqua" w:hAnsi="Book Antiqua"/>
          <w:lang w:val="it-IT"/>
        </w:rPr>
      </w:pPr>
      <w:r w:rsidRPr="00412DAC">
        <w:rPr>
          <w:rFonts w:ascii="Book Antiqua" w:hAnsi="Book Antiqua"/>
          <w:lang w:val="sq-AL"/>
        </w:rPr>
        <w:t>nëse është e përshtatshme për interesin publik të jepet ndihma e kërkuar.</w:t>
      </w:r>
    </w:p>
    <w:p w:rsidR="00E44577" w:rsidRPr="00412DAC" w:rsidRDefault="007854F2" w:rsidP="00E45AD6">
      <w:pPr>
        <w:pStyle w:val="ListParagraph"/>
        <w:numPr>
          <w:ilvl w:val="0"/>
          <w:numId w:val="491"/>
        </w:numPr>
        <w:spacing w:line="240" w:lineRule="auto"/>
        <w:jc w:val="both"/>
        <w:rPr>
          <w:rFonts w:ascii="Book Antiqua" w:hAnsi="Book Antiqua"/>
          <w:lang w:val="it-IT"/>
        </w:rPr>
      </w:pPr>
      <w:r w:rsidRPr="00412DAC">
        <w:rPr>
          <w:rFonts w:ascii="Book Antiqua" w:hAnsi="Book Antiqua"/>
          <w:lang w:val="sq-AL"/>
        </w:rPr>
        <w:t>Autoriteti mund të vendosë të mos e ushtrojë kompetencën hetimore nëse autoriteti i huaj rregullator nuk merr përsipër të japë kontribut në drejtim të kostos së ushtrimit të kësaj kompetence, siç e konsideron të përshtatshme Autoriteti.</w:t>
      </w:r>
    </w:p>
    <w:p w:rsidR="00E44577" w:rsidRPr="00412DAC" w:rsidRDefault="007854F2" w:rsidP="00E45AD6">
      <w:pPr>
        <w:pStyle w:val="ListParagraph"/>
        <w:numPr>
          <w:ilvl w:val="0"/>
          <w:numId w:val="491"/>
        </w:numPr>
        <w:spacing w:line="240" w:lineRule="auto"/>
        <w:jc w:val="both"/>
        <w:rPr>
          <w:rFonts w:ascii="Book Antiqua" w:hAnsi="Book Antiqua"/>
          <w:lang w:val="it-IT"/>
        </w:rPr>
      </w:pPr>
      <w:r w:rsidRPr="00412DAC">
        <w:rPr>
          <w:rFonts w:ascii="Book Antiqua" w:hAnsi="Book Antiqua"/>
          <w:lang w:val="sq-AL"/>
        </w:rPr>
        <w:t>Nëse Autoriteti ka caktuar një hetues në përgjigje të një kërkese nga një autoritet i huaj rregullator, mund t’i japë urdhër hetuesit të lejojë një përfaqësues të autoritetit të huaj rregullator të marrë pjesë në çdo intervistë të kryer në kuadër të hetimit.</w:t>
      </w:r>
    </w:p>
    <w:p w:rsidR="00E44577" w:rsidRPr="00412DAC" w:rsidRDefault="007854F2" w:rsidP="00E45AD6">
      <w:pPr>
        <w:pStyle w:val="ListParagraph"/>
        <w:numPr>
          <w:ilvl w:val="0"/>
          <w:numId w:val="491"/>
        </w:numPr>
        <w:spacing w:line="240" w:lineRule="auto"/>
        <w:jc w:val="both"/>
        <w:rPr>
          <w:rFonts w:ascii="Book Antiqua" w:hAnsi="Book Antiqua"/>
          <w:lang w:val="it-IT"/>
        </w:rPr>
      </w:pPr>
      <w:r w:rsidRPr="00412DAC">
        <w:rPr>
          <w:rFonts w:ascii="Book Antiqua" w:hAnsi="Book Antiqua"/>
          <w:lang w:val="sq-AL"/>
        </w:rPr>
        <w:t>Urdhri i dhënë në zbatim të pikës 1 nuk jepet nëse Autoriteti nuk çmon se informacioni që merr autoriteti i huaj rregullator nga intervista do të jetë objekt i masave mbrojtëse për ruajtjen e fshehtësisë së informacioneve konfidenciale sipas këtij ligji.</w:t>
      </w:r>
    </w:p>
    <w:p w:rsidR="00E44577" w:rsidRPr="00412DAC" w:rsidRDefault="007854F2" w:rsidP="00466C58">
      <w:pPr>
        <w:pStyle w:val="Heading3"/>
        <w:ind w:left="786"/>
        <w:rPr>
          <w:rStyle w:val="Strong"/>
          <w:rFonts w:asciiTheme="minorHAnsi" w:eastAsiaTheme="minorHAnsi" w:hAnsiTheme="minorHAnsi" w:cstheme="minorBidi"/>
          <w:b/>
          <w:caps/>
          <w:szCs w:val="22"/>
          <w:lang w:val="it-IT"/>
        </w:rPr>
      </w:pPr>
      <w:bookmarkStart w:id="548" w:name="_Toc1385422"/>
      <w:r w:rsidRPr="00412DAC">
        <w:rPr>
          <w:rStyle w:val="Strong"/>
          <w:b/>
          <w:bCs w:val="0"/>
          <w:lang w:val="sq-AL"/>
        </w:rPr>
        <w:t>Neni 312 Kryerja e hetimeve administrative</w:t>
      </w:r>
      <w:bookmarkEnd w:id="548"/>
    </w:p>
    <w:p w:rsidR="00E44577" w:rsidRPr="00412DAC" w:rsidRDefault="007854F2" w:rsidP="00E45AD6">
      <w:pPr>
        <w:pStyle w:val="ListParagraph"/>
        <w:numPr>
          <w:ilvl w:val="0"/>
          <w:numId w:val="494"/>
        </w:numPr>
        <w:spacing w:line="240" w:lineRule="auto"/>
        <w:jc w:val="both"/>
        <w:rPr>
          <w:rFonts w:ascii="Book Antiqua" w:hAnsi="Book Antiqua"/>
          <w:lang w:val="it-IT"/>
        </w:rPr>
      </w:pPr>
      <w:r w:rsidRPr="00412DAC">
        <w:rPr>
          <w:rFonts w:ascii="Book Antiqua" w:hAnsi="Book Antiqua"/>
          <w:lang w:val="sq-AL"/>
        </w:rPr>
        <w:t>Ky nen zbatohet për rastin kur Autoriteti cakton një ose më shumë hetues për të kryer një hetim në emër të tij.</w:t>
      </w:r>
    </w:p>
    <w:p w:rsidR="00E44577" w:rsidRPr="00412DAC" w:rsidRDefault="007854F2" w:rsidP="00E45AD6">
      <w:pPr>
        <w:pStyle w:val="ListParagraph"/>
        <w:numPr>
          <w:ilvl w:val="0"/>
          <w:numId w:val="494"/>
        </w:numPr>
        <w:spacing w:line="240" w:lineRule="auto"/>
        <w:jc w:val="both"/>
        <w:rPr>
          <w:rFonts w:ascii="Book Antiqua" w:hAnsi="Book Antiqua"/>
          <w:lang w:val="it-IT"/>
        </w:rPr>
      </w:pPr>
      <w:r w:rsidRPr="00412DAC">
        <w:rPr>
          <w:rFonts w:ascii="Book Antiqua" w:hAnsi="Book Antiqua"/>
          <w:lang w:val="sq-AL"/>
        </w:rPr>
        <w:t>Autoriteti duhet të njoftojë me shkrim personin që është objekt i hetimit, kur mund të identifikohet një person i caktuar, në lidhje me caktimin e hetuesit.</w:t>
      </w:r>
    </w:p>
    <w:p w:rsidR="00E44577" w:rsidRPr="00412DAC" w:rsidRDefault="007854F2" w:rsidP="00E45AD6">
      <w:pPr>
        <w:pStyle w:val="ListParagraph"/>
        <w:numPr>
          <w:ilvl w:val="0"/>
          <w:numId w:val="494"/>
        </w:numPr>
        <w:spacing w:line="240" w:lineRule="auto"/>
        <w:jc w:val="both"/>
        <w:rPr>
          <w:rFonts w:ascii="Book Antiqua" w:hAnsi="Book Antiqua"/>
          <w:lang w:val="it-IT"/>
        </w:rPr>
      </w:pPr>
      <w:r w:rsidRPr="00412DAC">
        <w:rPr>
          <w:rFonts w:ascii="Book Antiqua" w:hAnsi="Book Antiqua"/>
          <w:lang w:val="sq-AL"/>
        </w:rPr>
        <w:t>Autoriteti mund të vendosë të mos e njoftojë person e identifikuar, me kusht që të çmojë se njoftimi mund të cenojë interesat e investitorëve ose të çojë në zhdukjen e aktiveve të investitorëve.</w:t>
      </w:r>
    </w:p>
    <w:p w:rsidR="00E44577" w:rsidRPr="00412DAC" w:rsidRDefault="007854F2" w:rsidP="00E45AD6">
      <w:pPr>
        <w:pStyle w:val="ListParagraph"/>
        <w:numPr>
          <w:ilvl w:val="0"/>
          <w:numId w:val="494"/>
        </w:numPr>
        <w:spacing w:line="240" w:lineRule="auto"/>
        <w:jc w:val="both"/>
        <w:rPr>
          <w:rFonts w:ascii="Book Antiqua" w:hAnsi="Book Antiqua"/>
          <w:lang w:val="it-IT"/>
        </w:rPr>
      </w:pPr>
      <w:r w:rsidRPr="00412DAC">
        <w:rPr>
          <w:rFonts w:ascii="Book Antiqua" w:hAnsi="Book Antiqua"/>
          <w:lang w:val="sq-AL"/>
        </w:rPr>
        <w:t>Njoftimi sipas pikës 2 duhet:</w:t>
      </w:r>
    </w:p>
    <w:p w:rsidR="007854F2" w:rsidRPr="00412DAC" w:rsidRDefault="007854F2" w:rsidP="00E45AD6">
      <w:pPr>
        <w:pStyle w:val="ListParagraph"/>
        <w:numPr>
          <w:ilvl w:val="0"/>
          <w:numId w:val="495"/>
        </w:numPr>
        <w:spacing w:line="240" w:lineRule="auto"/>
        <w:ind w:left="754" w:hanging="357"/>
        <w:jc w:val="both"/>
        <w:rPr>
          <w:rFonts w:ascii="Book Antiqua" w:hAnsi="Book Antiqua"/>
          <w:lang w:val="it-IT"/>
        </w:rPr>
      </w:pPr>
      <w:r w:rsidRPr="00412DAC">
        <w:rPr>
          <w:rFonts w:ascii="Book Antiqua" w:hAnsi="Book Antiqua"/>
          <w:lang w:val="sq-AL"/>
        </w:rPr>
        <w:t>të përcaktojë dispozitat në zbatim dhe bazë të të cilave është caktuar hetuesi; dhe</w:t>
      </w:r>
    </w:p>
    <w:p w:rsidR="00E44577" w:rsidRPr="00412DAC" w:rsidRDefault="007854F2" w:rsidP="00E45AD6">
      <w:pPr>
        <w:pStyle w:val="ListParagraph"/>
        <w:numPr>
          <w:ilvl w:val="0"/>
          <w:numId w:val="495"/>
        </w:numPr>
        <w:spacing w:line="240" w:lineRule="auto"/>
        <w:ind w:left="754" w:hanging="357"/>
        <w:jc w:val="both"/>
        <w:rPr>
          <w:rFonts w:ascii="Book Antiqua" w:hAnsi="Book Antiqua"/>
          <w:lang w:val="it-IT"/>
        </w:rPr>
      </w:pPr>
      <w:r w:rsidRPr="00412DAC">
        <w:rPr>
          <w:rFonts w:ascii="Book Antiqua" w:hAnsi="Book Antiqua"/>
          <w:lang w:val="sq-AL"/>
        </w:rPr>
        <w:t>të shprehë arsyen e caktimit të hetuesit.</w:t>
      </w:r>
    </w:p>
    <w:p w:rsidR="00E44577" w:rsidRPr="00412DAC" w:rsidRDefault="007854F2" w:rsidP="00E45AD6">
      <w:pPr>
        <w:pStyle w:val="ListParagraph"/>
        <w:numPr>
          <w:ilvl w:val="0"/>
          <w:numId w:val="494"/>
        </w:numPr>
        <w:spacing w:line="240" w:lineRule="auto"/>
        <w:jc w:val="both"/>
        <w:rPr>
          <w:rFonts w:ascii="Book Antiqua" w:hAnsi="Book Antiqua"/>
          <w:lang w:val="it-IT"/>
        </w:rPr>
      </w:pPr>
      <w:r w:rsidRPr="00412DAC">
        <w:rPr>
          <w:rFonts w:ascii="Book Antiqua" w:hAnsi="Book Antiqua"/>
          <w:lang w:val="sq-AL"/>
        </w:rPr>
        <w:t>Autoriteti mund të caktojë si hetues edhe një person që është punonjës i tij.</w:t>
      </w:r>
    </w:p>
    <w:p w:rsidR="00E44577" w:rsidRPr="00412DAC" w:rsidRDefault="007854F2" w:rsidP="00E45AD6">
      <w:pPr>
        <w:pStyle w:val="ListParagraph"/>
        <w:numPr>
          <w:ilvl w:val="0"/>
          <w:numId w:val="494"/>
        </w:numPr>
        <w:spacing w:line="240" w:lineRule="auto"/>
        <w:jc w:val="both"/>
        <w:rPr>
          <w:rFonts w:ascii="Book Antiqua" w:hAnsi="Book Antiqua"/>
          <w:lang w:val="it-IT"/>
        </w:rPr>
      </w:pPr>
      <w:r w:rsidRPr="00412DAC">
        <w:rPr>
          <w:rFonts w:ascii="Book Antiqua" w:hAnsi="Book Antiqua"/>
          <w:lang w:val="sq-AL"/>
        </w:rPr>
        <w:t>Hetuesi duhet t’i paraqesë Autoritetit një raport hetimi.</w:t>
      </w:r>
    </w:p>
    <w:p w:rsidR="00E44577" w:rsidRPr="00412DAC" w:rsidRDefault="007854F2" w:rsidP="00E45AD6">
      <w:pPr>
        <w:pStyle w:val="ListParagraph"/>
        <w:numPr>
          <w:ilvl w:val="0"/>
          <w:numId w:val="494"/>
        </w:numPr>
        <w:spacing w:line="240" w:lineRule="auto"/>
        <w:jc w:val="both"/>
        <w:rPr>
          <w:rFonts w:ascii="Book Antiqua" w:hAnsi="Book Antiqua"/>
          <w:lang w:val="it-IT"/>
        </w:rPr>
      </w:pPr>
      <w:r w:rsidRPr="00412DAC">
        <w:rPr>
          <w:rFonts w:ascii="Book Antiqua" w:hAnsi="Book Antiqua"/>
          <w:lang w:val="sq-AL"/>
        </w:rPr>
        <w:t>Autoriteti, me anë të një urdhri për hetuesin, mund të ketë kontroll mbi:</w:t>
      </w:r>
    </w:p>
    <w:p w:rsidR="00E44577" w:rsidRPr="00412DAC" w:rsidRDefault="007854F2" w:rsidP="00E45AD6">
      <w:pPr>
        <w:pStyle w:val="ListParagraph"/>
        <w:numPr>
          <w:ilvl w:val="0"/>
          <w:numId w:val="496"/>
        </w:numPr>
        <w:spacing w:line="240" w:lineRule="auto"/>
        <w:ind w:left="754" w:hanging="357"/>
        <w:jc w:val="both"/>
        <w:rPr>
          <w:rFonts w:ascii="Book Antiqua" w:hAnsi="Book Antiqua"/>
          <w:lang w:val="it-IT"/>
        </w:rPr>
      </w:pPr>
      <w:r w:rsidRPr="00412DAC">
        <w:rPr>
          <w:rFonts w:ascii="Book Antiqua" w:hAnsi="Book Antiqua"/>
          <w:lang w:val="sq-AL"/>
        </w:rPr>
        <w:t>objektin e hetimit;</w:t>
      </w:r>
    </w:p>
    <w:p w:rsidR="00E44577" w:rsidRPr="00412DAC" w:rsidRDefault="007854F2" w:rsidP="00E45AD6">
      <w:pPr>
        <w:pStyle w:val="ListParagraph"/>
        <w:numPr>
          <w:ilvl w:val="0"/>
          <w:numId w:val="496"/>
        </w:numPr>
        <w:spacing w:line="240" w:lineRule="auto"/>
        <w:ind w:left="754" w:hanging="357"/>
        <w:jc w:val="both"/>
        <w:rPr>
          <w:rFonts w:ascii="Book Antiqua" w:hAnsi="Book Antiqua"/>
          <w:lang w:val="it-IT"/>
        </w:rPr>
      </w:pPr>
      <w:r w:rsidRPr="00412DAC">
        <w:rPr>
          <w:rFonts w:ascii="Book Antiqua" w:hAnsi="Book Antiqua"/>
          <w:lang w:val="sq-AL"/>
        </w:rPr>
        <w:t>periudhën gjatë së cilës kryhet hetimi;</w:t>
      </w:r>
    </w:p>
    <w:p w:rsidR="007854F2" w:rsidRPr="00412DAC" w:rsidRDefault="007854F2" w:rsidP="00E45AD6">
      <w:pPr>
        <w:pStyle w:val="ListParagraph"/>
        <w:numPr>
          <w:ilvl w:val="0"/>
          <w:numId w:val="496"/>
        </w:numPr>
        <w:spacing w:line="240" w:lineRule="auto"/>
        <w:ind w:left="754" w:hanging="357"/>
        <w:jc w:val="both"/>
        <w:rPr>
          <w:rFonts w:ascii="Book Antiqua" w:hAnsi="Book Antiqua"/>
          <w:lang w:val="it-IT"/>
        </w:rPr>
      </w:pPr>
      <w:r w:rsidRPr="00412DAC">
        <w:rPr>
          <w:rFonts w:ascii="Book Antiqua" w:hAnsi="Book Antiqua"/>
          <w:lang w:val="sq-AL"/>
        </w:rPr>
        <w:t>kryerjen e hetimit; dhe</w:t>
      </w:r>
    </w:p>
    <w:p w:rsidR="00E44577" w:rsidRPr="00412DAC" w:rsidRDefault="007854F2" w:rsidP="00E45AD6">
      <w:pPr>
        <w:pStyle w:val="ListParagraph"/>
        <w:numPr>
          <w:ilvl w:val="0"/>
          <w:numId w:val="496"/>
        </w:numPr>
        <w:spacing w:line="240" w:lineRule="auto"/>
        <w:ind w:left="754" w:hanging="357"/>
        <w:jc w:val="both"/>
        <w:rPr>
          <w:rFonts w:ascii="Book Antiqua" w:hAnsi="Book Antiqua"/>
        </w:rPr>
      </w:pPr>
      <w:r w:rsidRPr="00412DAC">
        <w:rPr>
          <w:rFonts w:ascii="Book Antiqua" w:hAnsi="Book Antiqua"/>
          <w:lang w:val="sq-AL"/>
        </w:rPr>
        <w:t>raportimin e hetimit.</w:t>
      </w:r>
    </w:p>
    <w:p w:rsidR="00E44577" w:rsidRPr="00412DAC" w:rsidRDefault="007854F2" w:rsidP="00466C58">
      <w:pPr>
        <w:pStyle w:val="Heading3"/>
        <w:ind w:left="786"/>
        <w:rPr>
          <w:rStyle w:val="Strong"/>
          <w:rFonts w:asciiTheme="minorHAnsi" w:eastAsiaTheme="minorHAnsi" w:hAnsiTheme="minorHAnsi" w:cstheme="minorBidi"/>
          <w:b/>
          <w:szCs w:val="22"/>
        </w:rPr>
      </w:pPr>
      <w:bookmarkStart w:id="549" w:name="_Toc501347728"/>
      <w:bookmarkStart w:id="550" w:name="_Toc1385423"/>
      <w:r w:rsidRPr="00412DAC">
        <w:rPr>
          <w:rStyle w:val="Strong"/>
          <w:b/>
          <w:bCs w:val="0"/>
          <w:lang w:val="sq-AL"/>
        </w:rPr>
        <w:t>Neni 313 Kompetenca për të kërkuar paraqitje dhe përgjigje për pyetjet</w:t>
      </w:r>
      <w:bookmarkEnd w:id="549"/>
      <w:bookmarkEnd w:id="550"/>
    </w:p>
    <w:p w:rsidR="00E44577" w:rsidRPr="00412DAC" w:rsidRDefault="007854F2" w:rsidP="00E45AD6">
      <w:pPr>
        <w:pStyle w:val="ListParagraph"/>
        <w:numPr>
          <w:ilvl w:val="0"/>
          <w:numId w:val="497"/>
        </w:numPr>
        <w:spacing w:line="240" w:lineRule="auto"/>
        <w:jc w:val="both"/>
        <w:rPr>
          <w:rFonts w:ascii="Book Antiqua" w:hAnsi="Book Antiqua"/>
        </w:rPr>
      </w:pPr>
      <w:r w:rsidRPr="00412DAC">
        <w:rPr>
          <w:rFonts w:ascii="Book Antiqua" w:hAnsi="Book Antiqua"/>
          <w:lang w:val="sq-AL"/>
        </w:rPr>
        <w:t>Hetuesi mund t’i kërkojë personit nën hetim ose çdo personi të lidhur me personin nën hetim:</w:t>
      </w:r>
    </w:p>
    <w:p w:rsidR="007854F2" w:rsidRPr="00412DAC" w:rsidRDefault="007854F2" w:rsidP="00E45AD6">
      <w:pPr>
        <w:pStyle w:val="ListParagraph"/>
        <w:numPr>
          <w:ilvl w:val="0"/>
          <w:numId w:val="498"/>
        </w:numPr>
        <w:spacing w:line="240" w:lineRule="auto"/>
        <w:ind w:left="754" w:hanging="357"/>
        <w:jc w:val="both"/>
        <w:rPr>
          <w:rFonts w:ascii="Book Antiqua" w:hAnsi="Book Antiqua"/>
        </w:rPr>
      </w:pPr>
      <w:r w:rsidRPr="00412DAC">
        <w:rPr>
          <w:rFonts w:ascii="Book Antiqua" w:hAnsi="Book Antiqua"/>
          <w:lang w:val="sq-AL"/>
        </w:rPr>
        <w:t>të paraqitet përpara hetuesit në kohën dhe vendin e caktuar dhe t’u përgjigjet pyetjeve; ose</w:t>
      </w:r>
    </w:p>
    <w:p w:rsidR="00E44577" w:rsidRPr="00412DAC" w:rsidRDefault="007854F2" w:rsidP="00E45AD6">
      <w:pPr>
        <w:pStyle w:val="ListParagraph"/>
        <w:numPr>
          <w:ilvl w:val="0"/>
          <w:numId w:val="498"/>
        </w:numPr>
        <w:spacing w:line="240" w:lineRule="auto"/>
        <w:ind w:left="754" w:hanging="357"/>
        <w:jc w:val="both"/>
        <w:rPr>
          <w:rFonts w:ascii="Book Antiqua" w:hAnsi="Book Antiqua"/>
        </w:rPr>
      </w:pPr>
      <w:r w:rsidRPr="00412DAC">
        <w:rPr>
          <w:rFonts w:ascii="Book Antiqua" w:hAnsi="Book Antiqua"/>
          <w:lang w:val="sq-AL"/>
        </w:rPr>
        <w:t>si edhe të japë informacionet që mund të kërkojë hetuesi.</w:t>
      </w:r>
    </w:p>
    <w:p w:rsidR="00E44577" w:rsidRPr="00412DAC" w:rsidRDefault="007854F2" w:rsidP="00E45AD6">
      <w:pPr>
        <w:pStyle w:val="ListParagraph"/>
        <w:numPr>
          <w:ilvl w:val="0"/>
          <w:numId w:val="497"/>
        </w:numPr>
        <w:spacing w:line="240" w:lineRule="auto"/>
        <w:jc w:val="both"/>
        <w:rPr>
          <w:rFonts w:ascii="Book Antiqua" w:hAnsi="Book Antiqua"/>
        </w:rPr>
      </w:pPr>
      <w:r w:rsidRPr="00412DAC">
        <w:rPr>
          <w:rFonts w:ascii="Book Antiqua" w:hAnsi="Book Antiqua"/>
          <w:lang w:val="sq-AL"/>
        </w:rPr>
        <w:t>Hetuesi mund t’i kërkojë çdo personi të vendosë në dispozicion në kohën e caktuar çdo dokument të përcaktuar ose çdo dokument të një përshkrimi të përcaktuar.</w:t>
      </w:r>
    </w:p>
    <w:p w:rsidR="00E44577" w:rsidRPr="00412DAC" w:rsidRDefault="007854F2" w:rsidP="00466C58">
      <w:pPr>
        <w:pStyle w:val="Heading3"/>
        <w:ind w:left="786"/>
        <w:rPr>
          <w:rStyle w:val="Strong"/>
          <w:rFonts w:asciiTheme="minorHAnsi" w:eastAsiaTheme="minorHAnsi" w:hAnsiTheme="minorHAnsi" w:cstheme="minorBidi"/>
          <w:b/>
          <w:caps/>
          <w:szCs w:val="22"/>
        </w:rPr>
      </w:pPr>
      <w:bookmarkStart w:id="551" w:name="_Toc501347729"/>
      <w:bookmarkStart w:id="552" w:name="_Toc1385424"/>
      <w:r w:rsidRPr="00412DAC">
        <w:rPr>
          <w:rStyle w:val="Strong"/>
          <w:b/>
          <w:bCs w:val="0"/>
          <w:lang w:val="sq-AL"/>
        </w:rPr>
        <w:t>Neni 314 Pranueshmëria e deklaratave</w:t>
      </w:r>
      <w:bookmarkEnd w:id="551"/>
      <w:bookmarkEnd w:id="552"/>
    </w:p>
    <w:p w:rsidR="00E44577" w:rsidRPr="00412DAC" w:rsidRDefault="007854F2" w:rsidP="00E45AD6">
      <w:pPr>
        <w:pStyle w:val="ListParagraph"/>
        <w:numPr>
          <w:ilvl w:val="0"/>
          <w:numId w:val="499"/>
        </w:numPr>
        <w:spacing w:line="240" w:lineRule="auto"/>
        <w:jc w:val="both"/>
        <w:rPr>
          <w:rFonts w:ascii="Book Antiqua" w:hAnsi="Book Antiqua"/>
        </w:rPr>
      </w:pPr>
      <w:r w:rsidRPr="00412DAC">
        <w:rPr>
          <w:rFonts w:ascii="Book Antiqua" w:hAnsi="Book Antiqua"/>
          <w:lang w:val="sq-AL"/>
        </w:rPr>
        <w:t>Deklarata që bën përpara hetuesit personi, në përputhje me kërkesën për të dhënë informacion, është e pranueshme si provë në çdo proces, nëse përmbush edhe kërkesat që rregullojnë pranueshmërinë e provave në rrethanat në fjalë.</w:t>
      </w:r>
    </w:p>
    <w:p w:rsidR="00E44577" w:rsidRPr="00412DAC" w:rsidRDefault="007854F2" w:rsidP="00466C58">
      <w:pPr>
        <w:pStyle w:val="Heading3"/>
        <w:ind w:left="786"/>
        <w:rPr>
          <w:rStyle w:val="Strong"/>
          <w:rFonts w:asciiTheme="minorHAnsi" w:eastAsiaTheme="minorHAnsi" w:hAnsiTheme="minorHAnsi" w:cstheme="minorBidi"/>
          <w:b/>
          <w:caps/>
          <w:szCs w:val="22"/>
          <w:lang w:val="it-IT"/>
        </w:rPr>
      </w:pPr>
      <w:bookmarkStart w:id="553" w:name="_Toc501347730"/>
      <w:bookmarkStart w:id="554" w:name="_Toc1385425"/>
      <w:r w:rsidRPr="00412DAC">
        <w:rPr>
          <w:rStyle w:val="Strong"/>
          <w:b/>
          <w:bCs w:val="0"/>
          <w:lang w:val="sq-AL"/>
        </w:rPr>
        <w:t>Neni 315 Dokumentet e mbajtura nga palët e treta</w:t>
      </w:r>
      <w:bookmarkEnd w:id="553"/>
      <w:bookmarkEnd w:id="554"/>
    </w:p>
    <w:p w:rsidR="00E44577" w:rsidRPr="00412DAC" w:rsidRDefault="007854F2" w:rsidP="00E45AD6">
      <w:pPr>
        <w:pStyle w:val="ListParagraph"/>
        <w:numPr>
          <w:ilvl w:val="0"/>
          <w:numId w:val="500"/>
        </w:numPr>
        <w:spacing w:line="240" w:lineRule="auto"/>
        <w:jc w:val="both"/>
        <w:rPr>
          <w:rFonts w:ascii="Book Antiqua" w:hAnsi="Book Antiqua"/>
          <w:lang w:val="it-IT"/>
        </w:rPr>
      </w:pPr>
      <w:r w:rsidRPr="00412DAC">
        <w:rPr>
          <w:rFonts w:ascii="Book Antiqua" w:hAnsi="Book Antiqua"/>
          <w:lang w:val="sq-AL"/>
        </w:rPr>
        <w:t>Nëse Autoriteti ose hetuesi i ka kërkuar një personi të vendosë në dispozicion një dokument, por çmon se dokumentet mbahen nga një person i tretë, kjo kompetencë mund të ushtrohet në lidhje me personin e tretë.</w:t>
      </w:r>
    </w:p>
    <w:p w:rsidR="00E44577" w:rsidRPr="00412DAC" w:rsidRDefault="00743FED" w:rsidP="00E45AD6">
      <w:pPr>
        <w:pStyle w:val="ListParagraph"/>
        <w:numPr>
          <w:ilvl w:val="0"/>
          <w:numId w:val="500"/>
        </w:numPr>
        <w:spacing w:line="240" w:lineRule="auto"/>
        <w:jc w:val="both"/>
        <w:rPr>
          <w:rFonts w:ascii="Book Antiqua" w:hAnsi="Book Antiqua"/>
          <w:lang w:val="it-IT"/>
        </w:rPr>
      </w:pPr>
      <w:r w:rsidRPr="00412DAC">
        <w:rPr>
          <w:rFonts w:ascii="Book Antiqua" w:hAnsi="Book Antiqua"/>
          <w:lang w:val="it-IT"/>
        </w:rPr>
        <w:t xml:space="preserve"> </w:t>
      </w:r>
      <w:r w:rsidR="007854F2" w:rsidRPr="00412DAC">
        <w:rPr>
          <w:rFonts w:ascii="Book Antiqua" w:hAnsi="Book Antiqua"/>
          <w:lang w:val="sq-AL"/>
        </w:rPr>
        <w:t>Nëse një dokument vendoset në dispozicion në përgjigje të një kërkese të bërë në zbatim të kësaj pjese, personi të cilit i është vendosur në dispozicion mund:</w:t>
      </w:r>
    </w:p>
    <w:p w:rsidR="007854F2" w:rsidRPr="00412DAC" w:rsidRDefault="007854F2" w:rsidP="00E45AD6">
      <w:pPr>
        <w:pStyle w:val="ListParagraph"/>
        <w:numPr>
          <w:ilvl w:val="0"/>
          <w:numId w:val="501"/>
        </w:numPr>
        <w:spacing w:line="240" w:lineRule="auto"/>
        <w:ind w:left="754" w:hanging="357"/>
        <w:jc w:val="both"/>
        <w:rPr>
          <w:rFonts w:ascii="Book Antiqua" w:hAnsi="Book Antiqua"/>
          <w:lang w:val="it-IT"/>
        </w:rPr>
      </w:pPr>
      <w:r w:rsidRPr="00412DAC">
        <w:rPr>
          <w:rFonts w:ascii="Book Antiqua" w:hAnsi="Book Antiqua"/>
          <w:lang w:val="sq-AL"/>
        </w:rPr>
        <w:t>të bëjë kopje ose të nxjerrë ekstrakte nga dokumenti; ose</w:t>
      </w:r>
    </w:p>
    <w:p w:rsidR="00E44577" w:rsidRPr="00412DAC" w:rsidRDefault="007854F2" w:rsidP="00E45AD6">
      <w:pPr>
        <w:pStyle w:val="ListParagraph"/>
        <w:numPr>
          <w:ilvl w:val="0"/>
          <w:numId w:val="501"/>
        </w:numPr>
        <w:spacing w:line="240" w:lineRule="auto"/>
        <w:ind w:left="754" w:hanging="357"/>
        <w:jc w:val="both"/>
        <w:rPr>
          <w:rFonts w:ascii="Book Antiqua" w:hAnsi="Book Antiqua"/>
          <w:lang w:val="it-IT"/>
        </w:rPr>
      </w:pPr>
      <w:r w:rsidRPr="00412DAC">
        <w:rPr>
          <w:rFonts w:ascii="Book Antiqua" w:hAnsi="Book Antiqua"/>
          <w:lang w:val="sq-AL"/>
        </w:rPr>
        <w:t>të kërkojë nga personi që vendos në dispozicion dokumentin, ose nga çdo person tjetër përkatës, të japë shpjegime për dokumentin.</w:t>
      </w:r>
    </w:p>
    <w:p w:rsidR="00E44577" w:rsidRPr="00412DAC" w:rsidRDefault="007854F2" w:rsidP="00E45AD6">
      <w:pPr>
        <w:pStyle w:val="ListParagraph"/>
        <w:numPr>
          <w:ilvl w:val="0"/>
          <w:numId w:val="500"/>
        </w:numPr>
        <w:spacing w:line="240" w:lineRule="auto"/>
        <w:jc w:val="both"/>
        <w:rPr>
          <w:rFonts w:ascii="Book Antiqua" w:hAnsi="Book Antiqua"/>
          <w:lang w:val="it-IT"/>
        </w:rPr>
      </w:pPr>
      <w:r w:rsidRPr="00412DAC">
        <w:rPr>
          <w:rFonts w:ascii="Book Antiqua" w:hAnsi="Book Antiqua"/>
          <w:lang w:val="sq-AL"/>
        </w:rPr>
        <w:t>Nëse personi i cili duhet të vendosë në dispozicion një dokument nuk e përmbush këtë kërkesë, Autoriteti ose hetuesi i autorizuar mund t’i kërkojë të deklarojë ku ndodhet dokumenti.</w:t>
      </w:r>
    </w:p>
    <w:p w:rsidR="00E44577" w:rsidRPr="00412DAC" w:rsidRDefault="00DB0FB4" w:rsidP="00E45AD6">
      <w:pPr>
        <w:pStyle w:val="ListParagraph"/>
        <w:numPr>
          <w:ilvl w:val="0"/>
          <w:numId w:val="500"/>
        </w:numPr>
        <w:spacing w:line="240" w:lineRule="auto"/>
        <w:jc w:val="both"/>
        <w:rPr>
          <w:rFonts w:ascii="Book Antiqua" w:hAnsi="Book Antiqua"/>
          <w:lang w:val="it-IT"/>
        </w:rPr>
      </w:pPr>
      <w:r w:rsidRPr="00412DAC">
        <w:rPr>
          <w:rFonts w:ascii="Book Antiqua" w:hAnsi="Book Antiqua"/>
          <w:lang w:val="sq-AL"/>
        </w:rPr>
        <w:t>[</w:t>
      </w:r>
      <w:r w:rsidRPr="00412DAC">
        <w:rPr>
          <w:rFonts w:ascii="Book Antiqua" w:hAnsi="Book Antiqua"/>
          <w:i/>
          <w:lang w:val="sq-AL"/>
        </w:rPr>
        <w:t>Avokatit mund t’i kërkohet të japë emrin dhe adresën e klientit të tij</w:t>
      </w:r>
      <w:r w:rsidRPr="00412DAC">
        <w:rPr>
          <w:rFonts w:ascii="Book Antiqua" w:hAnsi="Book Antiqua"/>
          <w:lang w:val="sq-AL"/>
        </w:rPr>
        <w:t xml:space="preserve">. </w:t>
      </w:r>
      <w:r w:rsidR="0034553F" w:rsidRPr="00412DAC">
        <w:rPr>
          <w:rFonts w:ascii="Book Antiqua" w:hAnsi="Book Antiqua"/>
          <w:i/>
          <w:lang w:val="it-IT"/>
        </w:rPr>
        <w:t>]</w:t>
      </w:r>
    </w:p>
    <w:p w:rsidR="00E44577" w:rsidRPr="00412DAC" w:rsidRDefault="00DB0FB4" w:rsidP="00E45AD6">
      <w:pPr>
        <w:pStyle w:val="ListParagraph"/>
        <w:numPr>
          <w:ilvl w:val="0"/>
          <w:numId w:val="500"/>
        </w:numPr>
        <w:spacing w:line="240" w:lineRule="auto"/>
        <w:jc w:val="both"/>
        <w:rPr>
          <w:rFonts w:ascii="Book Antiqua" w:hAnsi="Book Antiqua"/>
          <w:lang w:val="it-IT"/>
        </w:rPr>
      </w:pPr>
      <w:r w:rsidRPr="00412DAC">
        <w:rPr>
          <w:rFonts w:ascii="Book Antiqua" w:hAnsi="Book Antiqua"/>
          <w:lang w:val="sq-AL"/>
        </w:rPr>
        <w:t>Asnjë personi nuk mund t’i kërkohet të japë informacione ose të vendosë në dispozicion një dokument në lidhje me të cilin është objekt i detyrimit të ruajtjes së fshehtësisë së informacionit për shkak të ushtrimit të veprimtarisë bankare, me përjashtim të rastit kur:</w:t>
      </w:r>
    </w:p>
    <w:p w:rsidR="00E44577" w:rsidRPr="00412DAC" w:rsidRDefault="00DB0FB4" w:rsidP="00E45AD6">
      <w:pPr>
        <w:pStyle w:val="ListParagraph"/>
        <w:numPr>
          <w:ilvl w:val="0"/>
          <w:numId w:val="502"/>
        </w:numPr>
        <w:spacing w:line="240" w:lineRule="auto"/>
        <w:ind w:left="754" w:hanging="357"/>
        <w:jc w:val="both"/>
        <w:rPr>
          <w:rFonts w:ascii="Book Antiqua" w:hAnsi="Book Antiqua"/>
          <w:lang w:val="it-IT"/>
        </w:rPr>
      </w:pPr>
      <w:r w:rsidRPr="00412DAC">
        <w:rPr>
          <w:rFonts w:ascii="Book Antiqua" w:hAnsi="Book Antiqua"/>
          <w:lang w:val="sq-AL"/>
        </w:rPr>
        <w:t>është personi nën hetim ose është anëtar i grupit të një personi nën hetim;</w:t>
      </w:r>
    </w:p>
    <w:p w:rsidR="00DB0FB4" w:rsidRPr="00412DAC" w:rsidRDefault="00DB0FB4" w:rsidP="00E45AD6">
      <w:pPr>
        <w:pStyle w:val="ListParagraph"/>
        <w:numPr>
          <w:ilvl w:val="0"/>
          <w:numId w:val="502"/>
        </w:numPr>
        <w:spacing w:line="240" w:lineRule="auto"/>
        <w:ind w:left="754" w:hanging="357"/>
        <w:jc w:val="both"/>
        <w:rPr>
          <w:rFonts w:ascii="Book Antiqua" w:hAnsi="Book Antiqua"/>
          <w:lang w:val="it-IT"/>
        </w:rPr>
      </w:pPr>
      <w:r w:rsidRPr="00412DAC">
        <w:rPr>
          <w:rFonts w:ascii="Book Antiqua" w:hAnsi="Book Antiqua"/>
          <w:lang w:val="sq-AL"/>
        </w:rPr>
        <w:t>personi kundrejt të cilit ekziston detyrimi i ruajtjes së fshehtësisë së informacionit është personi nën hetim ose është anëtar i grupit të personit nën hetim; ose</w:t>
      </w:r>
    </w:p>
    <w:p w:rsidR="00E44577" w:rsidRPr="00412DAC" w:rsidRDefault="00DB0FB4" w:rsidP="00E45AD6">
      <w:pPr>
        <w:pStyle w:val="ListParagraph"/>
        <w:numPr>
          <w:ilvl w:val="0"/>
          <w:numId w:val="502"/>
        </w:numPr>
        <w:spacing w:line="240" w:lineRule="auto"/>
        <w:ind w:left="754" w:hanging="357"/>
        <w:jc w:val="both"/>
        <w:rPr>
          <w:rFonts w:ascii="Book Antiqua" w:hAnsi="Book Antiqua"/>
          <w:lang w:val="it-IT"/>
        </w:rPr>
      </w:pPr>
      <w:r w:rsidRPr="00412DAC">
        <w:rPr>
          <w:rFonts w:ascii="Book Antiqua" w:hAnsi="Book Antiqua"/>
          <w:lang w:val="sq-AL"/>
        </w:rPr>
        <w:t>personi kundrejt të cilit ekziston detyrimi për ruajtjen e informacionit jep pëlqimin e tij për bërjen të ditur ose vënien në dispozicion.</w:t>
      </w:r>
    </w:p>
    <w:p w:rsidR="00E44577" w:rsidRPr="00412DAC" w:rsidRDefault="00DB0FB4" w:rsidP="00E45AD6">
      <w:pPr>
        <w:pStyle w:val="ListParagraph"/>
        <w:numPr>
          <w:ilvl w:val="0"/>
          <w:numId w:val="500"/>
        </w:numPr>
        <w:spacing w:line="240" w:lineRule="auto"/>
        <w:jc w:val="both"/>
        <w:rPr>
          <w:rFonts w:ascii="Book Antiqua" w:hAnsi="Book Antiqua"/>
          <w:lang w:val="it-IT"/>
        </w:rPr>
      </w:pPr>
      <w:r w:rsidRPr="00412DAC">
        <w:rPr>
          <w:rFonts w:ascii="Book Antiqua" w:hAnsi="Book Antiqua"/>
          <w:lang w:val="sq-AL"/>
        </w:rPr>
        <w:t>Nëse një person pretendon se mbi dokument ekziston një barrë siguruese, vendosja në dispozicion e dokumentit nuk e cenon barrën siguruese.</w:t>
      </w:r>
    </w:p>
    <w:p w:rsidR="00E44577" w:rsidRPr="00412DAC" w:rsidRDefault="00DB0FB4" w:rsidP="00466C58">
      <w:pPr>
        <w:pStyle w:val="Heading3"/>
        <w:ind w:left="786"/>
        <w:rPr>
          <w:rStyle w:val="Strong"/>
          <w:rFonts w:asciiTheme="minorHAnsi" w:eastAsiaTheme="minorHAnsi" w:hAnsiTheme="minorHAnsi" w:cstheme="minorBidi"/>
          <w:b/>
          <w:caps/>
          <w:szCs w:val="22"/>
          <w:lang w:val="it-IT"/>
        </w:rPr>
      </w:pPr>
      <w:bookmarkStart w:id="555" w:name="_Toc1385426"/>
      <w:r w:rsidRPr="00412DAC">
        <w:rPr>
          <w:rStyle w:val="Strong"/>
          <w:b/>
          <w:bCs w:val="0"/>
          <w:lang w:val="sq-AL"/>
        </w:rPr>
        <w:t>Neni 316 Hyrja në mjedise</w:t>
      </w:r>
      <w:bookmarkEnd w:id="555"/>
    </w:p>
    <w:p w:rsidR="00E44577" w:rsidRPr="00412DAC" w:rsidRDefault="00DB0FB4" w:rsidP="00E45AD6">
      <w:pPr>
        <w:pStyle w:val="ListParagraph"/>
        <w:numPr>
          <w:ilvl w:val="0"/>
          <w:numId w:val="503"/>
        </w:numPr>
        <w:spacing w:line="240" w:lineRule="auto"/>
        <w:jc w:val="both"/>
        <w:rPr>
          <w:rFonts w:ascii="Book Antiqua" w:hAnsi="Book Antiqua"/>
          <w:lang w:val="it-IT"/>
        </w:rPr>
      </w:pPr>
      <w:r w:rsidRPr="00412DAC">
        <w:rPr>
          <w:rFonts w:ascii="Book Antiqua" w:hAnsi="Book Antiqua"/>
          <w:lang w:val="sq-AL"/>
        </w:rPr>
        <w:t>Gjykata mund të japë urdhër në zbatim të kësaj pjese nëse ka marrë informacion nga Autoriteti ose hetuesi ose në emër të Autoritetit ose hetuesit se ka baza të arsyeshme për të besuar se është plotësuar një nga kushtet e mëposhtme:</w:t>
      </w:r>
    </w:p>
    <w:p w:rsidR="00DB0FB4" w:rsidRPr="00412DAC" w:rsidRDefault="00DB0FB4" w:rsidP="00E45AD6">
      <w:pPr>
        <w:pStyle w:val="ListParagraph"/>
        <w:numPr>
          <w:ilvl w:val="0"/>
          <w:numId w:val="504"/>
        </w:numPr>
        <w:spacing w:line="240" w:lineRule="auto"/>
        <w:ind w:left="754" w:hanging="357"/>
        <w:jc w:val="both"/>
        <w:rPr>
          <w:rFonts w:ascii="Book Antiqua" w:hAnsi="Book Antiqua"/>
          <w:lang w:val="it-IT"/>
        </w:rPr>
      </w:pPr>
      <w:r w:rsidRPr="00412DAC">
        <w:rPr>
          <w:rFonts w:ascii="Book Antiqua" w:hAnsi="Book Antiqua"/>
          <w:lang w:val="sq-AL"/>
        </w:rPr>
        <w:t>personi të cilit i është vendosur kërkesa për informim nuk e ka përmbushur këtë kërkesë (plotësisht ose pjesërisht); dhe</w:t>
      </w:r>
    </w:p>
    <w:p w:rsidR="00E44577" w:rsidRPr="00412DAC" w:rsidRDefault="00DB0FB4" w:rsidP="00E45AD6">
      <w:pPr>
        <w:pStyle w:val="ListParagraph"/>
        <w:numPr>
          <w:ilvl w:val="0"/>
          <w:numId w:val="504"/>
        </w:numPr>
        <w:spacing w:line="240" w:lineRule="auto"/>
        <w:ind w:left="754" w:hanging="357"/>
        <w:jc w:val="both"/>
        <w:rPr>
          <w:rFonts w:ascii="Book Antiqua" w:hAnsi="Book Antiqua"/>
          <w:lang w:val="it-IT"/>
        </w:rPr>
      </w:pPr>
      <w:r w:rsidRPr="00412DAC">
        <w:rPr>
          <w:rFonts w:ascii="Book Antiqua" w:hAnsi="Book Antiqua"/>
          <w:lang w:val="sq-AL"/>
        </w:rPr>
        <w:t xml:space="preserve">në mjediset e përcaktuara në urdhër ndodhen dokumentet ose informacionet e kërkuara; </w:t>
      </w:r>
      <w:r w:rsidR="00743FED" w:rsidRPr="00412DAC">
        <w:rPr>
          <w:rFonts w:ascii="Book Antiqua" w:hAnsi="Book Antiqua"/>
          <w:lang w:val="it-IT"/>
        </w:rPr>
        <w:t xml:space="preserve"> </w:t>
      </w:r>
    </w:p>
    <w:p w:rsidR="00E44577" w:rsidRPr="00412DAC" w:rsidRDefault="00DB0FB4" w:rsidP="00E45AD6">
      <w:pPr>
        <w:pStyle w:val="ListParagraph"/>
        <w:numPr>
          <w:ilvl w:val="0"/>
          <w:numId w:val="504"/>
        </w:numPr>
        <w:spacing w:line="240" w:lineRule="auto"/>
        <w:ind w:left="754" w:hanging="357"/>
        <w:jc w:val="both"/>
        <w:rPr>
          <w:rFonts w:ascii="Book Antiqua" w:hAnsi="Book Antiqua"/>
          <w:lang w:val="it-IT"/>
        </w:rPr>
      </w:pPr>
      <w:r w:rsidRPr="00412DAC">
        <w:rPr>
          <w:rFonts w:ascii="Book Antiqua" w:hAnsi="Book Antiqua"/>
          <w:lang w:val="sq-AL"/>
        </w:rPr>
        <w:t>mjediset e përcaktuara në urdhër janë mjediset e një personi të licencuar, të regjistruar ose të njohur dhe në këto mjedise ndodhen dokumente ose informacione në lidhje me të cilat mund të bëhet kërkesë për dhënie informacioni dhe nëse do të bëhej një kërkesë e tillë, ajo nuk do të përmbushej ose dokumentet apo informacionet e lidhura me të do të largoheshin, manipuloheshin ose shkatërroheshin;</w:t>
      </w:r>
    </w:p>
    <w:p w:rsidR="00E44577" w:rsidRPr="00412DAC" w:rsidRDefault="00DB0FB4" w:rsidP="00E45AD6">
      <w:pPr>
        <w:pStyle w:val="ListParagraph"/>
        <w:numPr>
          <w:ilvl w:val="0"/>
          <w:numId w:val="504"/>
        </w:numPr>
        <w:spacing w:line="240" w:lineRule="auto"/>
        <w:ind w:left="754" w:hanging="357"/>
        <w:jc w:val="both"/>
        <w:rPr>
          <w:rFonts w:ascii="Book Antiqua" w:hAnsi="Book Antiqua"/>
          <w:lang w:val="it-IT"/>
        </w:rPr>
      </w:pPr>
      <w:r w:rsidRPr="00412DAC">
        <w:rPr>
          <w:rFonts w:ascii="Book Antiqua" w:hAnsi="Book Antiqua"/>
          <w:lang w:val="sq-AL"/>
        </w:rPr>
        <w:t>është kryer (ose po kryhet) nga cilido person një vepër penale e cila dënohet me burgim; në mjediset e përcaktuara në urdhër,  ndodhen dokumente ose informacione që mund të tregojnë se është kryer (ose po kryhet) një krim dhe në lidhje me të cilat mund të bëhet kërkesë për dhënie informacioni dhe nëse do të bëhej një kërkesë e tillë, ajo nuk do të përmbushej ose dokumentet apo informacionet e lidhura me të do të largoheshin, manipuloheshin ose shkatërroheshin.</w:t>
      </w:r>
    </w:p>
    <w:p w:rsidR="00E44577" w:rsidRPr="00412DAC" w:rsidRDefault="00DB0FB4" w:rsidP="00E45AD6">
      <w:pPr>
        <w:pStyle w:val="ListParagraph"/>
        <w:numPr>
          <w:ilvl w:val="0"/>
          <w:numId w:val="503"/>
        </w:numPr>
        <w:spacing w:line="240" w:lineRule="auto"/>
        <w:jc w:val="both"/>
        <w:rPr>
          <w:rFonts w:ascii="Book Antiqua" w:hAnsi="Book Antiqua"/>
          <w:lang w:val="it-IT"/>
        </w:rPr>
      </w:pPr>
      <w:r w:rsidRPr="00412DAC">
        <w:rPr>
          <w:rFonts w:ascii="Book Antiqua" w:hAnsi="Book Antiqua"/>
          <w:lang w:val="sq-AL"/>
        </w:rPr>
        <w:t>Urdhri i gjykatës në zbatim të këtij neni duhet të autorizojë punonjësin e policisë:</w:t>
      </w:r>
    </w:p>
    <w:p w:rsidR="00E44577" w:rsidRPr="00412DAC" w:rsidRDefault="00DB0FB4" w:rsidP="00E45AD6">
      <w:pPr>
        <w:pStyle w:val="ListParagraph"/>
        <w:numPr>
          <w:ilvl w:val="0"/>
          <w:numId w:val="505"/>
        </w:numPr>
        <w:spacing w:line="240" w:lineRule="auto"/>
        <w:ind w:left="754" w:hanging="357"/>
        <w:jc w:val="both"/>
        <w:rPr>
          <w:rFonts w:ascii="Book Antiqua" w:hAnsi="Book Antiqua"/>
          <w:lang w:val="it-IT"/>
        </w:rPr>
      </w:pPr>
      <w:r w:rsidRPr="00412DAC">
        <w:rPr>
          <w:rFonts w:ascii="Book Antiqua" w:hAnsi="Book Antiqua"/>
          <w:lang w:val="sq-AL"/>
        </w:rPr>
        <w:t>të hyjë në mjediset e përcaktuara në urdhër;</w:t>
      </w:r>
    </w:p>
    <w:p w:rsidR="00E44577" w:rsidRPr="00412DAC" w:rsidRDefault="00DB0FB4" w:rsidP="00E45AD6">
      <w:pPr>
        <w:pStyle w:val="ListParagraph"/>
        <w:numPr>
          <w:ilvl w:val="0"/>
          <w:numId w:val="505"/>
        </w:numPr>
        <w:spacing w:line="240" w:lineRule="auto"/>
        <w:ind w:left="754" w:hanging="357"/>
        <w:jc w:val="both"/>
        <w:rPr>
          <w:rFonts w:ascii="Book Antiqua" w:hAnsi="Book Antiqua"/>
          <w:lang w:val="it-IT"/>
        </w:rPr>
      </w:pPr>
      <w:r w:rsidRPr="00412DAC">
        <w:rPr>
          <w:rFonts w:ascii="Book Antiqua" w:hAnsi="Book Antiqua"/>
          <w:lang w:val="sq-AL"/>
        </w:rPr>
        <w:t>të kryejë kontroll të mjediseve dhe të marrë çdo dokument ose informacion që paraqitet si dokument ose informacion i llojit për të cilin është dhënë urdhri në zbatim të këtij neni ose të marrë në lidhje me dokumente ose informacione të tilla çdo hap tjetër që mund duket i nevojshëm për ruajtjen e tyre ose parandalimin e ndërhyrjes në to;</w:t>
      </w:r>
    </w:p>
    <w:p w:rsidR="00E44577" w:rsidRPr="00412DAC" w:rsidRDefault="00DB0FB4" w:rsidP="00E45AD6">
      <w:pPr>
        <w:pStyle w:val="ListParagraph"/>
        <w:numPr>
          <w:ilvl w:val="0"/>
          <w:numId w:val="505"/>
        </w:numPr>
        <w:spacing w:line="240" w:lineRule="auto"/>
        <w:ind w:left="754" w:hanging="357"/>
        <w:jc w:val="both"/>
        <w:rPr>
          <w:rFonts w:ascii="Book Antiqua" w:hAnsi="Book Antiqua"/>
          <w:lang w:val="it-IT"/>
        </w:rPr>
      </w:pPr>
      <w:r w:rsidRPr="00412DAC">
        <w:rPr>
          <w:rFonts w:ascii="Book Antiqua" w:hAnsi="Book Antiqua"/>
          <w:lang w:val="sq-AL"/>
        </w:rPr>
        <w:t>të marrë kopje ose ekstrakte të çdo dokumenti ose informacioni që duket se ka lidhje;</w:t>
      </w:r>
    </w:p>
    <w:p w:rsidR="00DB0FB4" w:rsidRPr="00412DAC" w:rsidRDefault="00DB0FB4" w:rsidP="00E45AD6">
      <w:pPr>
        <w:pStyle w:val="ListParagraph"/>
        <w:numPr>
          <w:ilvl w:val="0"/>
          <w:numId w:val="505"/>
        </w:numPr>
        <w:spacing w:line="240" w:lineRule="auto"/>
        <w:ind w:left="754" w:hanging="357"/>
        <w:jc w:val="both"/>
        <w:rPr>
          <w:rFonts w:ascii="Book Antiqua" w:hAnsi="Book Antiqua"/>
          <w:lang w:val="it-IT"/>
        </w:rPr>
      </w:pPr>
      <w:r w:rsidRPr="00412DAC">
        <w:rPr>
          <w:rFonts w:ascii="Book Antiqua" w:hAnsi="Book Antiqua"/>
          <w:lang w:val="sq-AL"/>
        </w:rPr>
        <w:t>t’i kërkojë çdo personi në mjedise të japë shpjegime për çdo dokument ose informacion që duket se i përket llojit përkatës ose të tregojë se ku mund të gjendet; dhe</w:t>
      </w:r>
    </w:p>
    <w:p w:rsidR="00E44577" w:rsidRPr="00412DAC" w:rsidRDefault="00743FED" w:rsidP="00E45AD6">
      <w:pPr>
        <w:pStyle w:val="ListParagraph"/>
        <w:numPr>
          <w:ilvl w:val="0"/>
          <w:numId w:val="505"/>
        </w:numPr>
        <w:spacing w:line="240" w:lineRule="auto"/>
        <w:ind w:left="754" w:hanging="357"/>
        <w:jc w:val="both"/>
        <w:rPr>
          <w:rFonts w:ascii="Book Antiqua" w:hAnsi="Book Antiqua"/>
          <w:lang w:val="it-IT"/>
        </w:rPr>
      </w:pPr>
      <w:r w:rsidRPr="00412DAC">
        <w:rPr>
          <w:rFonts w:ascii="Book Antiqua" w:hAnsi="Book Antiqua"/>
          <w:lang w:val="it-IT"/>
        </w:rPr>
        <w:t xml:space="preserve"> </w:t>
      </w:r>
      <w:r w:rsidR="00DB0FB4" w:rsidRPr="00412DAC">
        <w:rPr>
          <w:rFonts w:ascii="Book Antiqua" w:hAnsi="Book Antiqua"/>
          <w:lang w:val="sq-AL"/>
        </w:rPr>
        <w:t>të përdorë forcën që mund të nevojitet në mënyrë të arsyeshme.</w:t>
      </w:r>
    </w:p>
    <w:p w:rsidR="00E44577" w:rsidRPr="00412DAC" w:rsidRDefault="00DB0FB4" w:rsidP="00466C58">
      <w:pPr>
        <w:pStyle w:val="Heading3"/>
        <w:ind w:left="786"/>
        <w:rPr>
          <w:rStyle w:val="Strong"/>
          <w:rFonts w:asciiTheme="minorHAnsi" w:eastAsiaTheme="minorHAnsi" w:hAnsiTheme="minorHAnsi" w:cstheme="minorBidi"/>
          <w:b/>
          <w:caps/>
          <w:szCs w:val="22"/>
          <w:lang w:val="it-IT"/>
        </w:rPr>
      </w:pPr>
      <w:bookmarkStart w:id="556" w:name="_Toc1385427"/>
      <w:r w:rsidRPr="00412DAC">
        <w:rPr>
          <w:rStyle w:val="Strong"/>
          <w:b/>
          <w:bCs w:val="0"/>
          <w:lang w:val="sq-AL"/>
        </w:rPr>
        <w:t>Neni 317 Ndërhyrja në lidhje me personat e huaj të njohur</w:t>
      </w:r>
      <w:bookmarkEnd w:id="556"/>
    </w:p>
    <w:p w:rsidR="00E44577" w:rsidRPr="00412DAC" w:rsidRDefault="00DB0FB4" w:rsidP="00466C58">
      <w:pPr>
        <w:pStyle w:val="ListParagraph"/>
        <w:spacing w:line="240" w:lineRule="auto"/>
        <w:ind w:left="397"/>
        <w:jc w:val="both"/>
        <w:rPr>
          <w:rFonts w:ascii="Book Antiqua" w:hAnsi="Book Antiqua"/>
          <w:lang w:val="it-IT"/>
        </w:rPr>
      </w:pPr>
      <w:r w:rsidRPr="00412DAC">
        <w:rPr>
          <w:rFonts w:ascii="Book Antiqua" w:hAnsi="Book Antiqua"/>
          <w:lang w:val="sq-AL"/>
        </w:rPr>
        <w:t>Autoriteti mund të ushtrojë kompetencën e ndërhyrjes në lidhje me një person të huaj të njohur nëse çmon se:</w:t>
      </w:r>
    </w:p>
    <w:p w:rsidR="00E44577" w:rsidRPr="00412DAC" w:rsidRDefault="00DB0FB4" w:rsidP="00E45AD6">
      <w:pPr>
        <w:pStyle w:val="ListParagraph"/>
        <w:numPr>
          <w:ilvl w:val="0"/>
          <w:numId w:val="506"/>
        </w:numPr>
        <w:spacing w:line="240" w:lineRule="auto"/>
        <w:ind w:left="754" w:hanging="357"/>
        <w:jc w:val="both"/>
        <w:rPr>
          <w:rFonts w:ascii="Book Antiqua" w:hAnsi="Book Antiqua"/>
          <w:lang w:val="it-IT"/>
        </w:rPr>
      </w:pPr>
      <w:r w:rsidRPr="00412DAC">
        <w:rPr>
          <w:rFonts w:ascii="Book Antiqua" w:hAnsi="Book Antiqua"/>
          <w:lang w:val="sq-AL"/>
        </w:rPr>
        <w:t>personi ka shkelur ose ka të ngjarë të shkelë një kërkesë të vendosur mbi të nga ky ligj ose në zbatim të këtij ligji (nëse Autoriteti është përgjegjës për të siguruar zbatimin e përputhshmërisë në Republikën e Shqipërisë);</w:t>
      </w:r>
    </w:p>
    <w:p w:rsidR="00DB0FB4" w:rsidRPr="00412DAC" w:rsidRDefault="00DB0FB4" w:rsidP="00E45AD6">
      <w:pPr>
        <w:pStyle w:val="ListParagraph"/>
        <w:numPr>
          <w:ilvl w:val="0"/>
          <w:numId w:val="506"/>
        </w:numPr>
        <w:spacing w:line="240" w:lineRule="auto"/>
        <w:ind w:left="754" w:hanging="357"/>
        <w:jc w:val="both"/>
        <w:rPr>
          <w:rFonts w:ascii="Book Antiqua" w:hAnsi="Book Antiqua"/>
          <w:lang w:val="it-IT"/>
        </w:rPr>
      </w:pPr>
      <w:r w:rsidRPr="00412DAC">
        <w:rPr>
          <w:rFonts w:ascii="Book Antiqua" w:hAnsi="Book Antiqua"/>
          <w:lang w:val="sq-AL"/>
        </w:rPr>
        <w:t>personi, në funksion të përmbushjes së ndonjë kërkese të vendosur mbi të nga ky ligj ose në zbatim të këtij ligji, i ka dhënë Autoritetit me dashje ose nga pakujdesia informacion i cili është i rremë ose keqinformues në masë të rëndësishme; ose</w:t>
      </w:r>
    </w:p>
    <w:p w:rsidR="00E44577" w:rsidRPr="00412DAC" w:rsidRDefault="00DB0FB4" w:rsidP="00E45AD6">
      <w:pPr>
        <w:pStyle w:val="ListParagraph"/>
        <w:numPr>
          <w:ilvl w:val="0"/>
          <w:numId w:val="506"/>
        </w:numPr>
        <w:spacing w:line="240" w:lineRule="auto"/>
        <w:ind w:left="754" w:hanging="357"/>
        <w:jc w:val="both"/>
        <w:rPr>
          <w:rFonts w:ascii="Book Antiqua" w:hAnsi="Book Antiqua"/>
          <w:lang w:val="it-IT"/>
        </w:rPr>
      </w:pPr>
      <w:r w:rsidRPr="00412DAC">
        <w:rPr>
          <w:rFonts w:ascii="Book Antiqua" w:hAnsi="Book Antiqua"/>
          <w:lang w:val="sq-AL"/>
        </w:rPr>
        <w:t>është e dëshirueshme të ushtrohet kompetenca për të mbrojtur interesat e klientëve aktualë ose të mundshëm.</w:t>
      </w:r>
    </w:p>
    <w:p w:rsidR="00E44577" w:rsidRPr="00412DAC" w:rsidRDefault="00DB0FB4" w:rsidP="00466C58">
      <w:pPr>
        <w:pStyle w:val="Heading2"/>
        <w:rPr>
          <w:rStyle w:val="Strong"/>
          <w:b w:val="0"/>
          <w:lang w:val="sq-AL"/>
        </w:rPr>
      </w:pPr>
      <w:bookmarkStart w:id="557" w:name="_Toc1385428"/>
      <w:r w:rsidRPr="00412DAC">
        <w:rPr>
          <w:rStyle w:val="Strong"/>
          <w:b w:val="0"/>
          <w:lang w:val="sq-AL"/>
        </w:rPr>
        <w:t>Pjesa III: Mbrojtja e investitorëve</w:t>
      </w:r>
      <w:bookmarkEnd w:id="557"/>
    </w:p>
    <w:p w:rsidR="00E44577" w:rsidRPr="00412DAC" w:rsidRDefault="00E44577" w:rsidP="007F4044">
      <w:pPr>
        <w:jc w:val="both"/>
        <w:rPr>
          <w:lang w:val="it-IT" w:eastAsia="en-GB"/>
        </w:rPr>
      </w:pPr>
    </w:p>
    <w:p w:rsidR="00E44577" w:rsidRPr="00412DAC" w:rsidRDefault="00DB0FB4" w:rsidP="00466C58">
      <w:pPr>
        <w:pStyle w:val="Heading3"/>
        <w:ind w:left="786"/>
        <w:rPr>
          <w:rStyle w:val="Strong"/>
          <w:rFonts w:asciiTheme="minorHAnsi" w:eastAsiaTheme="minorHAnsi" w:hAnsiTheme="minorHAnsi" w:cstheme="minorBidi"/>
          <w:b/>
          <w:caps/>
          <w:smallCaps/>
          <w:szCs w:val="26"/>
          <w:lang w:val="it-IT"/>
        </w:rPr>
      </w:pPr>
      <w:bookmarkStart w:id="558" w:name="_Toc1385429"/>
      <w:r w:rsidRPr="00412DAC">
        <w:rPr>
          <w:rStyle w:val="Strong"/>
          <w:b/>
          <w:bCs w:val="0"/>
          <w:lang w:val="sq-AL"/>
        </w:rPr>
        <w:t>Neni 318 Kompetenca e Autoritetit për marrjen e masave për të siguruar zbatimin e kërkesave për mbrojtjen e investitorëve</w:t>
      </w:r>
      <w:bookmarkEnd w:id="558"/>
    </w:p>
    <w:p w:rsidR="00E44577" w:rsidRPr="00412DAC" w:rsidRDefault="00DB0FB4" w:rsidP="00E45AD6">
      <w:pPr>
        <w:pStyle w:val="ListParagraph"/>
        <w:numPr>
          <w:ilvl w:val="0"/>
          <w:numId w:val="508"/>
        </w:numPr>
        <w:spacing w:line="240" w:lineRule="auto"/>
        <w:jc w:val="both"/>
        <w:rPr>
          <w:rFonts w:ascii="Book Antiqua" w:hAnsi="Book Antiqua"/>
          <w:lang w:val="it-IT"/>
        </w:rPr>
      </w:pPr>
      <w:r w:rsidRPr="00412DAC">
        <w:rPr>
          <w:rFonts w:ascii="Book Antiqua" w:hAnsi="Book Antiqua"/>
          <w:lang w:val="sq-AL"/>
        </w:rPr>
        <w:t>Nëse ndonjë person bie ndesh me një dispozitë të këtij ligji ose të akteve nënligjore të miratuara në zbatim të këtij ligji, ose bie ndesh ose nuk vepron në përputhje me ndonjë kusht ose kufizim të një licence, regjistrimi ose njohjeje të dhënë në zbatim të këtij ligji ose nuk vepron në përputhje me ndonjë dispozitë të rregullores së një institucioni tregu, Autoriteti mund të vendosë sanksione administrative ose mund të marrë ndonjë prej masave të mëposhtme administrative:</w:t>
      </w:r>
    </w:p>
    <w:p w:rsidR="00E44577" w:rsidRPr="00412DAC" w:rsidRDefault="00DB0FB4" w:rsidP="00E45AD6">
      <w:pPr>
        <w:pStyle w:val="ListParagraph"/>
        <w:numPr>
          <w:ilvl w:val="0"/>
          <w:numId w:val="507"/>
        </w:numPr>
        <w:spacing w:line="240" w:lineRule="auto"/>
        <w:ind w:left="754" w:hanging="357"/>
        <w:jc w:val="both"/>
        <w:rPr>
          <w:rFonts w:ascii="Book Antiqua" w:hAnsi="Book Antiqua"/>
          <w:lang w:val="it-IT"/>
        </w:rPr>
      </w:pPr>
      <w:r w:rsidRPr="00412DAC">
        <w:rPr>
          <w:rFonts w:ascii="Book Antiqua" w:hAnsi="Book Antiqua"/>
          <w:lang w:val="sq-AL"/>
        </w:rPr>
        <w:t>t’i japë urdhër personit që ka bërë shkeljen, të përmbushë, respektojë, zbatojë ose kryejë rregullën, dispozitën, njoftimin me shkrim, kushin ose urdhrin;</w:t>
      </w:r>
    </w:p>
    <w:p w:rsidR="00E44577" w:rsidRPr="00412DAC" w:rsidRDefault="00DB0FB4" w:rsidP="00E45AD6">
      <w:pPr>
        <w:pStyle w:val="ListParagraph"/>
        <w:numPr>
          <w:ilvl w:val="0"/>
          <w:numId w:val="507"/>
        </w:numPr>
        <w:spacing w:line="240" w:lineRule="auto"/>
        <w:ind w:left="754" w:hanging="357"/>
        <w:jc w:val="both"/>
        <w:rPr>
          <w:rFonts w:ascii="Book Antiqua" w:hAnsi="Book Antiqua"/>
          <w:lang w:val="it-IT"/>
        </w:rPr>
      </w:pPr>
      <w:r w:rsidRPr="00412DAC">
        <w:rPr>
          <w:rFonts w:ascii="Book Antiqua" w:hAnsi="Book Antiqua"/>
          <w:lang w:val="sq-AL"/>
        </w:rPr>
        <w:t>të vendosë gjobë në proporcion me shkallën e shkeljes së personit, por jo më shumë se [        ];</w:t>
      </w:r>
    </w:p>
    <w:p w:rsidR="00E44577" w:rsidRPr="00412DAC" w:rsidRDefault="00DB0FB4" w:rsidP="00E45AD6">
      <w:pPr>
        <w:pStyle w:val="ListParagraph"/>
        <w:numPr>
          <w:ilvl w:val="0"/>
          <w:numId w:val="507"/>
        </w:numPr>
        <w:spacing w:line="240" w:lineRule="auto"/>
        <w:ind w:left="754" w:hanging="357"/>
        <w:jc w:val="both"/>
        <w:rPr>
          <w:rFonts w:ascii="Book Antiqua" w:hAnsi="Book Antiqua"/>
          <w:lang w:val="it-IT"/>
        </w:rPr>
      </w:pPr>
      <w:r w:rsidRPr="00412DAC">
        <w:rPr>
          <w:rFonts w:ascii="Book Antiqua" w:hAnsi="Book Antiqua"/>
          <w:lang w:val="sq-AL"/>
        </w:rPr>
        <w:t>t’i japë vërejtje personit që ka bërë shkeljen;</w:t>
      </w:r>
    </w:p>
    <w:p w:rsidR="00E44577" w:rsidRPr="00412DAC" w:rsidRDefault="00DB0FB4" w:rsidP="00E45AD6">
      <w:pPr>
        <w:pStyle w:val="ListParagraph"/>
        <w:numPr>
          <w:ilvl w:val="0"/>
          <w:numId w:val="507"/>
        </w:numPr>
        <w:spacing w:line="240" w:lineRule="auto"/>
        <w:ind w:left="754" w:hanging="357"/>
        <w:jc w:val="both"/>
        <w:rPr>
          <w:rFonts w:ascii="Book Antiqua" w:hAnsi="Book Antiqua"/>
          <w:lang w:val="it-IT"/>
        </w:rPr>
      </w:pPr>
      <w:r w:rsidRPr="00412DAC">
        <w:rPr>
          <w:rFonts w:ascii="Book Antiqua" w:hAnsi="Book Antiqua"/>
          <w:lang w:val="sq-AL"/>
        </w:rPr>
        <w:t>t’i kërkojë personit që ka bërë shkeljen të marrë hapat që mund t’ia urdhërojë Autoriteti për të korrigjuar shkeljen ose për të zbutur efektin e shkeljes, përfshirë shpërblimin e dëmit personave të tjerë të dëmtuar nga shkelja.</w:t>
      </w:r>
    </w:p>
    <w:p w:rsidR="00E44577" w:rsidRPr="00412DAC" w:rsidRDefault="00DB0FB4" w:rsidP="00E45AD6">
      <w:pPr>
        <w:pStyle w:val="ListParagraph"/>
        <w:numPr>
          <w:ilvl w:val="0"/>
          <w:numId w:val="508"/>
        </w:numPr>
        <w:spacing w:line="240" w:lineRule="auto"/>
        <w:jc w:val="both"/>
        <w:rPr>
          <w:rFonts w:ascii="Book Antiqua" w:hAnsi="Book Antiqua"/>
          <w:lang w:val="sq-AL"/>
        </w:rPr>
      </w:pPr>
      <w:r w:rsidRPr="00412DAC">
        <w:rPr>
          <w:rFonts w:ascii="Book Antiqua" w:hAnsi="Book Antiqua"/>
          <w:lang w:val="sq-AL"/>
        </w:rPr>
        <w:t>Në interes të mbrojtjes së klientëve, Autoriteti mund të japë urdhër për ngrirjen e aktiveve të çdo personi që bie ndesh me ndonjë dispozitë të këtij ligji, të akteve nënligjore ose urdhrave, për shtatë ditë kalendarike. Autoriteti mund t’i drejtohet gjykatës me një kërkesë për zgjatjen e periudhës së urdhrit për ngrirjen e aktiveve, për të parandaluar shpërndarjen e aktiveve të klientëve.</w:t>
      </w:r>
    </w:p>
    <w:p w:rsidR="00E44577" w:rsidRPr="00412DAC" w:rsidRDefault="00DB0FB4" w:rsidP="00E45AD6">
      <w:pPr>
        <w:pStyle w:val="ListParagraph"/>
        <w:numPr>
          <w:ilvl w:val="0"/>
          <w:numId w:val="508"/>
        </w:numPr>
        <w:spacing w:line="240" w:lineRule="auto"/>
        <w:jc w:val="both"/>
        <w:rPr>
          <w:rFonts w:ascii="Book Antiqua" w:hAnsi="Book Antiqua"/>
          <w:lang w:val="sq-AL"/>
        </w:rPr>
      </w:pPr>
      <w:r w:rsidRPr="00412DAC">
        <w:rPr>
          <w:rFonts w:ascii="Book Antiqua" w:hAnsi="Book Antiqua"/>
          <w:lang w:val="sq-AL"/>
        </w:rPr>
        <w:t>Në kuptim të pikës 1, shkronja “d”, gjatë marrjes së vendimit për të urdhëruar shpërblim t dëmit nga personi që ka bërë shkeljen, Autoriteti duhet të mbajë parasysh:</w:t>
      </w:r>
    </w:p>
    <w:p w:rsidR="00DB0FB4" w:rsidRPr="00412DAC" w:rsidRDefault="00DB0FB4" w:rsidP="00E45AD6">
      <w:pPr>
        <w:pStyle w:val="ListParagraph"/>
        <w:numPr>
          <w:ilvl w:val="0"/>
          <w:numId w:val="509"/>
        </w:numPr>
        <w:spacing w:line="240" w:lineRule="auto"/>
        <w:ind w:left="754" w:hanging="357"/>
        <w:jc w:val="both"/>
        <w:rPr>
          <w:rFonts w:ascii="Book Antiqua" w:hAnsi="Book Antiqua"/>
          <w:lang w:val="sq-AL"/>
        </w:rPr>
      </w:pPr>
      <w:r w:rsidRPr="00412DAC">
        <w:rPr>
          <w:rFonts w:ascii="Book Antiqua" w:hAnsi="Book Antiqua"/>
          <w:lang w:val="sq-AL"/>
        </w:rPr>
        <w:t>fitimet që i ka realizuar personi që ka bërë shkeljen; ose</w:t>
      </w:r>
    </w:p>
    <w:p w:rsidR="00E44577" w:rsidRPr="00412DAC" w:rsidRDefault="00DB0FB4" w:rsidP="00E45AD6">
      <w:pPr>
        <w:pStyle w:val="ListParagraph"/>
        <w:numPr>
          <w:ilvl w:val="0"/>
          <w:numId w:val="509"/>
        </w:numPr>
        <w:spacing w:line="240" w:lineRule="auto"/>
        <w:ind w:left="754" w:hanging="357"/>
        <w:jc w:val="both"/>
        <w:rPr>
          <w:rFonts w:ascii="Book Antiqua" w:hAnsi="Book Antiqua"/>
          <w:lang w:val="sq-AL"/>
        </w:rPr>
      </w:pPr>
      <w:r w:rsidRPr="00412DAC">
        <w:rPr>
          <w:rFonts w:ascii="Book Antiqua" w:hAnsi="Book Antiqua"/>
          <w:lang w:val="sq-AL"/>
        </w:rPr>
        <w:t>fakti nëse një ose më shumë persona kanë pësuar humbje ose janë cenuar nga shkelja.</w:t>
      </w:r>
    </w:p>
    <w:p w:rsidR="00E44577" w:rsidRPr="00412DAC" w:rsidRDefault="00DB0FB4" w:rsidP="00E45AD6">
      <w:pPr>
        <w:pStyle w:val="ListParagraph"/>
        <w:numPr>
          <w:ilvl w:val="0"/>
          <w:numId w:val="508"/>
        </w:numPr>
        <w:spacing w:line="240" w:lineRule="auto"/>
        <w:jc w:val="both"/>
        <w:rPr>
          <w:rFonts w:ascii="Book Antiqua" w:hAnsi="Book Antiqua"/>
          <w:lang w:val="sq-AL"/>
        </w:rPr>
      </w:pPr>
      <w:r w:rsidRPr="00412DAC">
        <w:rPr>
          <w:rFonts w:ascii="Book Antiqua" w:hAnsi="Book Antiqua"/>
          <w:lang w:val="sq-AL"/>
        </w:rPr>
        <w:t>Kur Autoriteti merr një masë në zbatim të pikës 1 ndaj personit që është objekt i rregullores së një institucioni tregu, Autoriteti duhet të informojë institucionin e tregut për masat që ka marrë.</w:t>
      </w:r>
    </w:p>
    <w:p w:rsidR="00E44577" w:rsidRPr="00412DAC" w:rsidRDefault="00DB0FB4" w:rsidP="00E45AD6">
      <w:pPr>
        <w:pStyle w:val="ListParagraph"/>
        <w:numPr>
          <w:ilvl w:val="0"/>
          <w:numId w:val="508"/>
        </w:numPr>
        <w:spacing w:line="240" w:lineRule="auto"/>
        <w:jc w:val="both"/>
        <w:rPr>
          <w:rFonts w:ascii="Book Antiqua" w:hAnsi="Book Antiqua"/>
          <w:lang w:val="it-IT"/>
        </w:rPr>
      </w:pPr>
      <w:r w:rsidRPr="00412DAC">
        <w:rPr>
          <w:rFonts w:ascii="Book Antiqua" w:hAnsi="Book Antiqua"/>
          <w:lang w:val="sq-AL"/>
        </w:rPr>
        <w:t>Dispozitat e këtij neni nuk e pengojnë Autoritetin:</w:t>
      </w:r>
    </w:p>
    <w:p w:rsidR="00DB0FB4" w:rsidRPr="00412DAC" w:rsidRDefault="00DB0FB4" w:rsidP="00E45AD6">
      <w:pPr>
        <w:pStyle w:val="ListParagraph"/>
        <w:numPr>
          <w:ilvl w:val="0"/>
          <w:numId w:val="510"/>
        </w:numPr>
        <w:spacing w:line="240" w:lineRule="auto"/>
        <w:ind w:left="754" w:hanging="357"/>
        <w:jc w:val="both"/>
        <w:rPr>
          <w:rFonts w:ascii="Book Antiqua" w:hAnsi="Book Antiqua"/>
          <w:lang w:val="it-IT"/>
        </w:rPr>
      </w:pPr>
      <w:r w:rsidRPr="00412DAC">
        <w:rPr>
          <w:rFonts w:ascii="Book Antiqua" w:hAnsi="Book Antiqua"/>
          <w:lang w:val="sq-AL"/>
        </w:rPr>
        <w:t>t’i japë urdhër institucionit të tregut të marrë ndonjë masë disiplinore kundër pjesëmarrësve të tij, një shoqërie të listuar dhe ose një anëtari të këshillit të administrimit të një shoqërie të listuar për shkelje të rregullave të institucionit të tregut, përfshirë vendosjen e gjobës; ose</w:t>
      </w:r>
    </w:p>
    <w:p w:rsidR="00E44577" w:rsidRPr="00412DAC" w:rsidRDefault="00DB0FB4" w:rsidP="00E45AD6">
      <w:pPr>
        <w:pStyle w:val="ListParagraph"/>
        <w:numPr>
          <w:ilvl w:val="0"/>
          <w:numId w:val="510"/>
        </w:numPr>
        <w:spacing w:line="240" w:lineRule="auto"/>
        <w:ind w:left="754" w:hanging="357"/>
        <w:jc w:val="both"/>
        <w:rPr>
          <w:rFonts w:ascii="Book Antiqua" w:hAnsi="Book Antiqua"/>
          <w:lang w:val="it-IT"/>
        </w:rPr>
      </w:pPr>
      <w:r w:rsidRPr="00412DAC">
        <w:rPr>
          <w:rFonts w:ascii="Book Antiqua" w:hAnsi="Book Antiqua"/>
          <w:lang w:val="sq-AL"/>
        </w:rPr>
        <w:t>të marrë një masë për të cilën ka kompetencën të marrë në zbatim të këtij ligji, kundër personit që ka bërë shkeljen.</w:t>
      </w:r>
    </w:p>
    <w:p w:rsidR="00E44577" w:rsidRPr="00412DAC" w:rsidRDefault="00DB0FB4" w:rsidP="00E45AD6">
      <w:pPr>
        <w:pStyle w:val="ListParagraph"/>
        <w:numPr>
          <w:ilvl w:val="0"/>
          <w:numId w:val="508"/>
        </w:numPr>
        <w:spacing w:line="240" w:lineRule="auto"/>
        <w:jc w:val="both"/>
        <w:rPr>
          <w:rFonts w:ascii="Book Antiqua" w:hAnsi="Book Antiqua"/>
          <w:lang w:val="it-IT"/>
        </w:rPr>
      </w:pPr>
      <w:r w:rsidRPr="00412DAC">
        <w:rPr>
          <w:rFonts w:ascii="Book Antiqua" w:hAnsi="Book Antiqua"/>
          <w:lang w:val="sq-AL"/>
        </w:rPr>
        <w:t>Kur personi nuk e paguan gjobën e vendosur nga Autoriteti në zbatim të pikës 1, Autoriteti mund t’i drejtohet gjykatës për të nxjerrë titull ekzekutiv për arkëtimin e gjobës nëpërmjet procedurës së përmbarimit.</w:t>
      </w:r>
    </w:p>
    <w:p w:rsidR="00E44577" w:rsidRPr="00412DAC" w:rsidRDefault="00DB0FB4" w:rsidP="00466C58">
      <w:pPr>
        <w:pStyle w:val="Heading3"/>
        <w:ind w:left="786"/>
        <w:jc w:val="both"/>
        <w:rPr>
          <w:rStyle w:val="Strong"/>
          <w:rFonts w:asciiTheme="minorHAnsi" w:eastAsiaTheme="minorHAnsi" w:hAnsiTheme="minorHAnsi" w:cstheme="minorBidi"/>
          <w:b/>
          <w:caps/>
          <w:szCs w:val="22"/>
          <w:lang w:val="it-IT"/>
        </w:rPr>
      </w:pPr>
      <w:bookmarkStart w:id="559" w:name="_Toc1385430"/>
      <w:r w:rsidRPr="00412DAC">
        <w:rPr>
          <w:rStyle w:val="Strong"/>
          <w:b/>
          <w:bCs w:val="0"/>
          <w:lang w:val="sq-AL"/>
        </w:rPr>
        <w:t>Neni 319 Kompetenca e Autoritetit për të mbrojtur aktivet e investitorëve</w:t>
      </w:r>
      <w:bookmarkEnd w:id="559"/>
    </w:p>
    <w:p w:rsidR="00E44577" w:rsidRPr="00412DAC" w:rsidRDefault="00DB0FB4" w:rsidP="00466C58">
      <w:pPr>
        <w:pStyle w:val="ListParagraph"/>
        <w:spacing w:line="240" w:lineRule="auto"/>
        <w:ind w:left="397"/>
        <w:jc w:val="both"/>
        <w:rPr>
          <w:rFonts w:ascii="Book Antiqua" w:hAnsi="Book Antiqua"/>
          <w:lang w:val="it-IT"/>
        </w:rPr>
      </w:pPr>
      <w:r w:rsidRPr="00412DAC">
        <w:rPr>
          <w:rFonts w:ascii="Book Antiqua" w:hAnsi="Book Antiqua"/>
          <w:lang w:val="sq-AL"/>
        </w:rPr>
        <w:t>Autoriteti mund të marrë një ose më shumë prej masave të mëposhtme, kur shoqëria e  investimit që trajton ose së cilës i janë besuar paratë ose aktivet e klientëve në rrjedhën e veprimtarisë së saj tregtare, bie ndesh me ndonjë dispozitë të këtij ligji, të akteve nënligjore ose të urdhrave të nxjerra në zbatim të këtij ligji dhe kur Autoriteti çmon se rrezikohen ose ka të ngjarë të rrezikohen interesat e investitorëve, klientëve të firmës së investimit ose të mbajtësve të kuotave të sipërmarrjeve të investimeve kolektive:</w:t>
      </w:r>
    </w:p>
    <w:p w:rsidR="00E44577" w:rsidRPr="00412DAC" w:rsidRDefault="00DB0FB4" w:rsidP="00E45AD6">
      <w:pPr>
        <w:pStyle w:val="ListParagraph"/>
        <w:numPr>
          <w:ilvl w:val="0"/>
          <w:numId w:val="511"/>
        </w:numPr>
        <w:spacing w:line="240" w:lineRule="auto"/>
        <w:ind w:left="754" w:hanging="357"/>
        <w:jc w:val="both"/>
        <w:rPr>
          <w:rFonts w:ascii="Book Antiqua" w:hAnsi="Book Antiqua"/>
          <w:lang w:val="it-IT"/>
        </w:rPr>
      </w:pPr>
      <w:r w:rsidRPr="00412DAC">
        <w:rPr>
          <w:rFonts w:ascii="Book Antiqua" w:hAnsi="Book Antiqua"/>
          <w:lang w:val="sq-AL"/>
        </w:rPr>
        <w:t>mund t’i urdhërojë firmës së investimit të mos tregtojë me paratë ose aktivet e investitorëve ose klientëve në atë mënyrë që e konsideron të përshtatshme Autoriteti ose t’ia kalojë paratë ose pasuritë e investitorëve ose klientëve të tillë apo dokumentet ose evidencat elektronike në lidhje me këto para ose pasuri një personi tjetër të përcaktuar në njoftim nga Autoriteti;</w:t>
      </w:r>
    </w:p>
    <w:p w:rsidR="00DB0FB4" w:rsidRPr="00412DAC" w:rsidRDefault="00DB0FB4" w:rsidP="00E45AD6">
      <w:pPr>
        <w:pStyle w:val="ListParagraph"/>
        <w:numPr>
          <w:ilvl w:val="0"/>
          <w:numId w:val="511"/>
        </w:numPr>
        <w:spacing w:line="240" w:lineRule="auto"/>
        <w:ind w:left="754" w:hanging="357"/>
        <w:jc w:val="both"/>
        <w:rPr>
          <w:rFonts w:ascii="Book Antiqua" w:hAnsi="Book Antiqua"/>
          <w:lang w:val="it-IT"/>
        </w:rPr>
      </w:pPr>
      <w:r w:rsidRPr="00412DAC">
        <w:rPr>
          <w:rFonts w:ascii="Book Antiqua" w:hAnsi="Book Antiqua"/>
          <w:lang w:val="sq-AL"/>
        </w:rPr>
        <w:t>mund t’ia ndalojë firmës së investimet kryerjen e transaksioneve, ofrimin e veprimtarisë tregtare personave ose t’i kërkojë firmës së investimit ta ushtrojë veprimtarinë tregtare në mënyrën që mund të përcaktojë Autoriteti; ose</w:t>
      </w:r>
    </w:p>
    <w:p w:rsidR="00E44577" w:rsidRPr="00412DAC" w:rsidRDefault="00DB0FB4" w:rsidP="00E45AD6">
      <w:pPr>
        <w:pStyle w:val="ListParagraph"/>
        <w:numPr>
          <w:ilvl w:val="0"/>
          <w:numId w:val="511"/>
        </w:numPr>
        <w:spacing w:line="240" w:lineRule="auto"/>
        <w:ind w:left="754" w:hanging="357"/>
        <w:jc w:val="both"/>
        <w:rPr>
          <w:rFonts w:ascii="Book Antiqua" w:hAnsi="Book Antiqua"/>
          <w:lang w:val="it-IT"/>
        </w:rPr>
      </w:pPr>
      <w:r w:rsidRPr="00412DAC">
        <w:rPr>
          <w:rFonts w:ascii="Book Antiqua" w:hAnsi="Book Antiqua"/>
          <w:lang w:val="sq-AL"/>
        </w:rPr>
        <w:t>t’i kërkojë firmës së investimit të mbajë prona në territorin e Republikës së Shqipërisë në një vendndodhje që e përcakton Autoriteti.</w:t>
      </w:r>
    </w:p>
    <w:p w:rsidR="00E44577" w:rsidRPr="00412DAC" w:rsidRDefault="00DB0FB4" w:rsidP="00466C58">
      <w:pPr>
        <w:pStyle w:val="Heading2"/>
        <w:rPr>
          <w:rStyle w:val="Strong"/>
          <w:b w:val="0"/>
          <w:lang w:val="sq-AL"/>
        </w:rPr>
      </w:pPr>
      <w:bookmarkStart w:id="560" w:name="_Toc1385431"/>
      <w:r w:rsidRPr="00412DAC">
        <w:rPr>
          <w:rStyle w:val="Strong"/>
          <w:b w:val="0"/>
          <w:lang w:val="sq-AL"/>
        </w:rPr>
        <w:t>Pjesa IV: Njoftimet</w:t>
      </w:r>
      <w:bookmarkEnd w:id="560"/>
    </w:p>
    <w:p w:rsidR="00466C58" w:rsidRPr="00412DAC" w:rsidRDefault="00466C58" w:rsidP="00466C58">
      <w:pPr>
        <w:pStyle w:val="Heading3"/>
        <w:ind w:left="786"/>
        <w:rPr>
          <w:rStyle w:val="Strong"/>
          <w:rFonts w:hint="eastAsia"/>
          <w:b/>
          <w:bCs w:val="0"/>
          <w:lang w:val="sq-AL"/>
        </w:rPr>
      </w:pPr>
      <w:bookmarkStart w:id="561" w:name="_Ref507754270"/>
      <w:bookmarkStart w:id="562" w:name="_Toc501347739"/>
      <w:bookmarkStart w:id="563" w:name="_Ref507842583"/>
    </w:p>
    <w:p w:rsidR="00E44577" w:rsidRPr="00412DAC" w:rsidRDefault="00DB0FB4" w:rsidP="00466C58">
      <w:pPr>
        <w:pStyle w:val="Heading3"/>
        <w:ind w:left="786"/>
        <w:rPr>
          <w:rStyle w:val="Strong"/>
          <w:rFonts w:asciiTheme="minorHAnsi" w:eastAsiaTheme="minorHAnsi" w:hAnsiTheme="minorHAnsi" w:cstheme="minorBidi"/>
          <w:b/>
          <w:caps/>
          <w:smallCaps/>
          <w:szCs w:val="26"/>
          <w:lang w:val="it-IT"/>
        </w:rPr>
      </w:pPr>
      <w:bookmarkStart w:id="564" w:name="_Toc1385432"/>
      <w:r w:rsidRPr="00412DAC">
        <w:rPr>
          <w:rStyle w:val="Strong"/>
          <w:b/>
          <w:bCs w:val="0"/>
          <w:lang w:val="sq-AL"/>
        </w:rPr>
        <w:t>Neni 320 Njoftimet e bëra nga Autoriteti</w:t>
      </w:r>
      <w:bookmarkEnd w:id="561"/>
      <w:bookmarkEnd w:id="562"/>
      <w:bookmarkEnd w:id="563"/>
      <w:bookmarkEnd w:id="564"/>
    </w:p>
    <w:p w:rsidR="00E44577" w:rsidRPr="00412DAC" w:rsidRDefault="00A907E7" w:rsidP="00E45AD6">
      <w:pPr>
        <w:pStyle w:val="ListParagraph"/>
        <w:numPr>
          <w:ilvl w:val="0"/>
          <w:numId w:val="512"/>
        </w:numPr>
        <w:spacing w:line="240" w:lineRule="auto"/>
        <w:jc w:val="both"/>
        <w:rPr>
          <w:rFonts w:ascii="Book Antiqua" w:hAnsi="Book Antiqua"/>
          <w:lang w:val="it-IT"/>
        </w:rPr>
      </w:pPr>
      <w:r w:rsidRPr="00412DAC">
        <w:rPr>
          <w:rFonts w:ascii="Book Antiqua" w:hAnsi="Book Antiqua"/>
          <w:lang w:val="sq-AL"/>
        </w:rPr>
        <w:t>Kur Autoriteti çmon se një person nuk është i aftë dhe i përshtatshëm për të kryer ndonjë prej veprimtarive të rregulluara dhe/ose bie ndesh me ndonjë dispozitë të këtij ligji, Autoriteti mund t’i japë njoftim këtij personi për masën që propozon të marrë në ushtrim të kompetencave të tij në zbatim të këtij ligji dhe për datën kur fillon të prodhojë pasoja masa.</w:t>
      </w:r>
    </w:p>
    <w:p w:rsidR="00E44577" w:rsidRPr="00412DAC" w:rsidRDefault="00A907E7" w:rsidP="00E45AD6">
      <w:pPr>
        <w:pStyle w:val="ListParagraph"/>
        <w:numPr>
          <w:ilvl w:val="0"/>
          <w:numId w:val="512"/>
        </w:numPr>
        <w:spacing w:line="240" w:lineRule="auto"/>
        <w:jc w:val="both"/>
        <w:rPr>
          <w:rFonts w:ascii="Book Antiqua" w:hAnsi="Book Antiqua"/>
          <w:lang w:val="it-IT"/>
        </w:rPr>
      </w:pPr>
      <w:r w:rsidRPr="00412DAC">
        <w:rPr>
          <w:rFonts w:ascii="Book Antiqua" w:hAnsi="Book Antiqua"/>
          <w:lang w:val="sq-AL"/>
        </w:rPr>
        <w:t>Njoftimi që jep Autoriteti duhet të parashtrojë arsyet mbi të cilat mbështetet Autoriteti për dhënien e njoftimit dhe ta informojë marrësin e njoftimit për mundësinë për t’u shprehur përpara Autoritetit brenda afatit të përcaktuar në njoftim.</w:t>
      </w:r>
    </w:p>
    <w:p w:rsidR="00E44577" w:rsidRPr="00412DAC" w:rsidRDefault="00A907E7" w:rsidP="00E45AD6">
      <w:pPr>
        <w:pStyle w:val="ListParagraph"/>
        <w:numPr>
          <w:ilvl w:val="0"/>
          <w:numId w:val="512"/>
        </w:numPr>
        <w:spacing w:line="240" w:lineRule="auto"/>
        <w:jc w:val="both"/>
        <w:rPr>
          <w:rFonts w:ascii="Book Antiqua" w:hAnsi="Book Antiqua"/>
          <w:lang w:val="it-IT"/>
        </w:rPr>
      </w:pPr>
      <w:r w:rsidRPr="00412DAC">
        <w:rPr>
          <w:rFonts w:ascii="Book Antiqua" w:hAnsi="Book Antiqua"/>
          <w:lang w:val="sq-AL"/>
        </w:rPr>
        <w:t>Autoriteti mund të zgjasë afatin brenda të cilit mund të shprehet marrësi i njoftimit, nëse çmon se ka arsye të fortë për këtë.</w:t>
      </w:r>
    </w:p>
    <w:p w:rsidR="00E44577" w:rsidRPr="00412DAC" w:rsidRDefault="003E5B8D" w:rsidP="00E45AD6">
      <w:pPr>
        <w:pStyle w:val="ListParagraph"/>
        <w:numPr>
          <w:ilvl w:val="0"/>
          <w:numId w:val="512"/>
        </w:numPr>
        <w:spacing w:line="240" w:lineRule="auto"/>
        <w:jc w:val="both"/>
        <w:rPr>
          <w:rFonts w:ascii="Book Antiqua" w:hAnsi="Book Antiqua"/>
          <w:lang w:val="it-IT"/>
        </w:rPr>
      </w:pPr>
      <w:r w:rsidRPr="00412DAC">
        <w:rPr>
          <w:rFonts w:ascii="Book Antiqua" w:hAnsi="Book Antiqua"/>
          <w:lang w:val="it-IT"/>
        </w:rPr>
        <w:t xml:space="preserve"> </w:t>
      </w:r>
      <w:r w:rsidR="00A907E7" w:rsidRPr="00412DAC">
        <w:rPr>
          <w:rFonts w:ascii="Book Antiqua" w:hAnsi="Book Antiqua"/>
          <w:lang w:val="sq-AL"/>
        </w:rPr>
        <w:t>Nëse, duke marrë parasysh çfarë ka shprehur marrësi, kur është shprehur në lidhje me njoftimin, Autoriteti vendos:</w:t>
      </w:r>
    </w:p>
    <w:p w:rsidR="00E44577" w:rsidRPr="00412DAC" w:rsidRDefault="00A907E7" w:rsidP="00E45AD6">
      <w:pPr>
        <w:pStyle w:val="ListParagraph"/>
        <w:numPr>
          <w:ilvl w:val="0"/>
          <w:numId w:val="513"/>
        </w:numPr>
        <w:spacing w:line="240" w:lineRule="auto"/>
        <w:ind w:left="754" w:hanging="357"/>
        <w:jc w:val="both"/>
        <w:rPr>
          <w:rFonts w:ascii="Book Antiqua" w:hAnsi="Book Antiqua"/>
          <w:lang w:val="it-IT"/>
        </w:rPr>
      </w:pPr>
      <w:r w:rsidRPr="00412DAC">
        <w:rPr>
          <w:rFonts w:ascii="Book Antiqua" w:hAnsi="Book Antiqua"/>
          <w:lang w:val="sq-AL"/>
        </w:rPr>
        <w:t>të vijojë me masën e propozuar;</w:t>
      </w:r>
    </w:p>
    <w:p w:rsidR="00A907E7" w:rsidRPr="00412DAC" w:rsidRDefault="00A907E7" w:rsidP="00E45AD6">
      <w:pPr>
        <w:pStyle w:val="ListParagraph"/>
        <w:numPr>
          <w:ilvl w:val="0"/>
          <w:numId w:val="513"/>
        </w:numPr>
        <w:spacing w:line="240" w:lineRule="auto"/>
        <w:ind w:left="754" w:hanging="357"/>
        <w:jc w:val="both"/>
        <w:rPr>
          <w:rFonts w:ascii="Book Antiqua" w:hAnsi="Book Antiqua"/>
          <w:lang w:val="it-IT"/>
        </w:rPr>
      </w:pPr>
      <w:r w:rsidRPr="00412DAC">
        <w:rPr>
          <w:rFonts w:ascii="Book Antiqua" w:hAnsi="Book Antiqua"/>
          <w:lang w:val="sq-AL"/>
        </w:rPr>
        <w:t>ta ndryshojë masën e propozuar; ose</w:t>
      </w:r>
    </w:p>
    <w:p w:rsidR="00E44577" w:rsidRPr="00412DAC" w:rsidRDefault="00A907E7" w:rsidP="00E45AD6">
      <w:pPr>
        <w:pStyle w:val="ListParagraph"/>
        <w:numPr>
          <w:ilvl w:val="0"/>
          <w:numId w:val="513"/>
        </w:numPr>
        <w:spacing w:line="240" w:lineRule="auto"/>
        <w:ind w:left="754" w:hanging="357"/>
        <w:jc w:val="both"/>
        <w:rPr>
          <w:rFonts w:ascii="Book Antiqua" w:hAnsi="Book Antiqua"/>
          <w:lang w:val="it-IT"/>
        </w:rPr>
      </w:pPr>
      <w:r w:rsidRPr="00412DAC">
        <w:rPr>
          <w:rFonts w:ascii="Book Antiqua" w:hAnsi="Book Antiqua"/>
          <w:lang w:val="sq-AL"/>
        </w:rPr>
        <w:t>ta prishë masën e propozuar</w:t>
      </w:r>
    </w:p>
    <w:p w:rsidR="00E44577" w:rsidRPr="00412DAC" w:rsidRDefault="00A907E7" w:rsidP="00A907E7">
      <w:pPr>
        <w:pStyle w:val="ListParagraph"/>
        <w:spacing w:line="240" w:lineRule="auto"/>
        <w:ind w:left="754"/>
        <w:jc w:val="both"/>
        <w:rPr>
          <w:rFonts w:ascii="Book Antiqua" w:hAnsi="Book Antiqua"/>
          <w:lang w:val="sq-AL"/>
        </w:rPr>
      </w:pPr>
      <w:r w:rsidRPr="00412DAC">
        <w:rPr>
          <w:rFonts w:ascii="Book Antiqua" w:hAnsi="Book Antiqua"/>
          <w:lang w:val="sq-AL"/>
        </w:rPr>
        <w:t>Autoriteti i jep marrësit njoftim vendimi.</w:t>
      </w:r>
    </w:p>
    <w:p w:rsidR="00E44577" w:rsidRPr="00412DAC" w:rsidRDefault="00A907E7" w:rsidP="00E45AD6">
      <w:pPr>
        <w:pStyle w:val="ListParagraph"/>
        <w:numPr>
          <w:ilvl w:val="0"/>
          <w:numId w:val="512"/>
        </w:numPr>
        <w:spacing w:line="240" w:lineRule="auto"/>
        <w:jc w:val="both"/>
        <w:rPr>
          <w:rFonts w:ascii="Book Antiqua" w:hAnsi="Book Antiqua"/>
          <w:lang w:val="sq-AL"/>
        </w:rPr>
      </w:pPr>
      <w:r w:rsidRPr="00412DAC">
        <w:rPr>
          <w:rFonts w:ascii="Book Antiqua" w:hAnsi="Book Antiqua"/>
          <w:lang w:val="sq-AL"/>
        </w:rPr>
        <w:t>Njoftim-vendimi i dhënë në zbatim të pikës 4 duhet</w:t>
      </w:r>
    </w:p>
    <w:p w:rsidR="00E44577" w:rsidRPr="00412DAC" w:rsidRDefault="00A907E7" w:rsidP="00E45AD6">
      <w:pPr>
        <w:pStyle w:val="ListParagraph"/>
        <w:numPr>
          <w:ilvl w:val="0"/>
          <w:numId w:val="514"/>
        </w:numPr>
        <w:spacing w:line="240" w:lineRule="auto"/>
        <w:ind w:left="754" w:hanging="357"/>
        <w:jc w:val="both"/>
        <w:rPr>
          <w:rFonts w:ascii="Book Antiqua" w:hAnsi="Book Antiqua"/>
          <w:lang w:val="sq-AL"/>
        </w:rPr>
      </w:pPr>
      <w:r w:rsidRPr="00412DAC">
        <w:rPr>
          <w:rFonts w:ascii="Book Antiqua" w:hAnsi="Book Antiqua"/>
          <w:lang w:val="sq-AL"/>
        </w:rPr>
        <w:t>të përfshijë emrin e personit për të cilin zbatohet njoftimi;</w:t>
      </w:r>
    </w:p>
    <w:p w:rsidR="00E44577" w:rsidRPr="00412DAC" w:rsidRDefault="00A907E7" w:rsidP="00E45AD6">
      <w:pPr>
        <w:pStyle w:val="ListParagraph"/>
        <w:numPr>
          <w:ilvl w:val="0"/>
          <w:numId w:val="514"/>
        </w:numPr>
        <w:spacing w:line="240" w:lineRule="auto"/>
        <w:ind w:left="754" w:hanging="357"/>
        <w:jc w:val="both"/>
        <w:rPr>
          <w:rFonts w:ascii="Book Antiqua" w:hAnsi="Book Antiqua"/>
          <w:lang w:val="sq-AL"/>
        </w:rPr>
      </w:pPr>
      <w:r w:rsidRPr="00412DAC">
        <w:rPr>
          <w:rFonts w:ascii="Book Antiqua" w:hAnsi="Book Antiqua"/>
          <w:lang w:val="sq-AL"/>
        </w:rPr>
        <w:t>të përcaktojë kushtet e njoftimit;</w:t>
      </w:r>
    </w:p>
    <w:p w:rsidR="00A907E7" w:rsidRPr="00412DAC" w:rsidRDefault="00A907E7" w:rsidP="00E45AD6">
      <w:pPr>
        <w:pStyle w:val="ListParagraph"/>
        <w:numPr>
          <w:ilvl w:val="0"/>
          <w:numId w:val="514"/>
        </w:numPr>
        <w:spacing w:line="240" w:lineRule="auto"/>
        <w:ind w:left="754" w:hanging="357"/>
        <w:jc w:val="both"/>
        <w:rPr>
          <w:rFonts w:ascii="Book Antiqua" w:hAnsi="Book Antiqua"/>
          <w:lang w:val="sq-AL"/>
        </w:rPr>
      </w:pPr>
      <w:r w:rsidRPr="00412DAC">
        <w:rPr>
          <w:rFonts w:ascii="Book Antiqua" w:hAnsi="Book Antiqua"/>
          <w:lang w:val="sq-AL"/>
        </w:rPr>
        <w:t>të japë arsyet e njoftimit; dhe</w:t>
      </w:r>
    </w:p>
    <w:p w:rsidR="00E44577" w:rsidRPr="00412DAC" w:rsidRDefault="00A907E7" w:rsidP="00E45AD6">
      <w:pPr>
        <w:pStyle w:val="ListParagraph"/>
        <w:numPr>
          <w:ilvl w:val="0"/>
          <w:numId w:val="514"/>
        </w:numPr>
        <w:spacing w:line="240" w:lineRule="auto"/>
        <w:ind w:left="754" w:hanging="357"/>
        <w:jc w:val="both"/>
        <w:rPr>
          <w:rFonts w:ascii="Book Antiqua" w:hAnsi="Book Antiqua"/>
          <w:lang w:val="sq-AL"/>
        </w:rPr>
      </w:pPr>
      <w:r w:rsidRPr="00412DAC">
        <w:rPr>
          <w:rFonts w:ascii="Book Antiqua" w:hAnsi="Book Antiqua"/>
          <w:lang w:val="sq-AL"/>
        </w:rPr>
        <w:t>t’i jepet individit emri i të cilit është në urdhër.</w:t>
      </w:r>
    </w:p>
    <w:p w:rsidR="00E44577" w:rsidRPr="00412DAC" w:rsidRDefault="00A907E7" w:rsidP="00E45AD6">
      <w:pPr>
        <w:pStyle w:val="ListParagraph"/>
        <w:numPr>
          <w:ilvl w:val="0"/>
          <w:numId w:val="512"/>
        </w:numPr>
        <w:spacing w:line="240" w:lineRule="auto"/>
        <w:jc w:val="both"/>
        <w:rPr>
          <w:rFonts w:ascii="Book Antiqua" w:hAnsi="Book Antiqua"/>
          <w:lang w:val="sq-AL"/>
        </w:rPr>
      </w:pPr>
      <w:r w:rsidRPr="00412DAC">
        <w:rPr>
          <w:rFonts w:ascii="Book Antiqua" w:hAnsi="Book Antiqua"/>
          <w:lang w:val="sq-AL"/>
        </w:rPr>
        <w:t>Personi që ka ankesë për vendimin e Autoritetit, mund t’i drejtohet gjykatës brenda 28 ditëve pune pasi personi në fjalë merr njoftim për këtë vendim.</w:t>
      </w:r>
    </w:p>
    <w:p w:rsidR="00E44577" w:rsidRPr="00412DAC" w:rsidRDefault="00A907E7" w:rsidP="00466C58">
      <w:pPr>
        <w:pStyle w:val="Heading3"/>
        <w:ind w:left="786"/>
        <w:rPr>
          <w:rFonts w:hint="eastAsia"/>
          <w:lang w:val="sq-AL"/>
        </w:rPr>
      </w:pPr>
      <w:bookmarkStart w:id="565" w:name="_Toc1385433"/>
      <w:bookmarkStart w:id="566" w:name="_Toc501347740"/>
      <w:r w:rsidRPr="00412DAC">
        <w:rPr>
          <w:lang w:val="sq-AL"/>
        </w:rPr>
        <w:t>Neni 321 Bashkimet</w:t>
      </w:r>
      <w:bookmarkEnd w:id="565"/>
    </w:p>
    <w:p w:rsidR="00E44577" w:rsidRPr="00412DAC" w:rsidRDefault="00A907E7" w:rsidP="00E45AD6">
      <w:pPr>
        <w:pStyle w:val="ListParagraph"/>
        <w:numPr>
          <w:ilvl w:val="0"/>
          <w:numId w:val="515"/>
        </w:numPr>
        <w:jc w:val="both"/>
        <w:rPr>
          <w:rFonts w:ascii="Book Antiqua" w:hAnsi="Book Antiqua"/>
          <w:b/>
          <w:lang w:val="sq-AL"/>
        </w:rPr>
      </w:pPr>
      <w:r w:rsidRPr="00412DAC">
        <w:rPr>
          <w:rFonts w:ascii="Book Antiqua" w:hAnsi="Book Antiqua"/>
          <w:lang w:val="sq-AL"/>
        </w:rPr>
        <w:t xml:space="preserve">Asnjë </w:t>
      </w:r>
      <w:r w:rsidR="00610300" w:rsidRPr="00412DAC">
        <w:rPr>
          <w:rFonts w:ascii="Book Antiqua" w:hAnsi="Book Antiqua"/>
          <w:lang w:val="sq-AL"/>
        </w:rPr>
        <w:t>shoqëri titujsh</w:t>
      </w:r>
      <w:r w:rsidRPr="00412DAC">
        <w:rPr>
          <w:rFonts w:ascii="Book Antiqua" w:hAnsi="Book Antiqua"/>
          <w:lang w:val="sq-AL"/>
        </w:rPr>
        <w:t xml:space="preserve"> ose institucion nuk mund të bashkohet ose ndahet pa miratimin paraprak të Autoritetit.</w:t>
      </w:r>
    </w:p>
    <w:p w:rsidR="00E44577" w:rsidRPr="00412DAC" w:rsidRDefault="00A907E7" w:rsidP="00E45AD6">
      <w:pPr>
        <w:pStyle w:val="ListParagraph"/>
        <w:numPr>
          <w:ilvl w:val="0"/>
          <w:numId w:val="515"/>
        </w:numPr>
        <w:jc w:val="both"/>
        <w:rPr>
          <w:rFonts w:ascii="Book Antiqua" w:hAnsi="Book Antiqua"/>
          <w:b/>
          <w:lang w:val="sq-AL"/>
        </w:rPr>
      </w:pPr>
      <w:r w:rsidRPr="00412DAC">
        <w:rPr>
          <w:rFonts w:ascii="Book Antiqua" w:hAnsi="Book Antiqua"/>
          <w:lang w:val="sq-AL"/>
        </w:rPr>
        <w:t>Autoriteti e jep miratimin pasi të ketë shqyrtuar dhe vlerësuar planin e bashkimit ose ndarjes dhe nëse çmon se kjo është në interesin më të mirë të aksionarëve të firmës së investimit ose të institucionit.</w:t>
      </w:r>
    </w:p>
    <w:p w:rsidR="00E44577" w:rsidRPr="00412DAC" w:rsidRDefault="00A907E7" w:rsidP="00531B2E">
      <w:pPr>
        <w:pStyle w:val="Heading1"/>
        <w:rPr>
          <w:rStyle w:val="Strong"/>
          <w:b w:val="0"/>
          <w:lang w:val="sq-AL" w:eastAsia="en-US"/>
        </w:rPr>
      </w:pPr>
      <w:bookmarkStart w:id="567" w:name="_Toc512249980"/>
      <w:bookmarkStart w:id="568" w:name="_Toc1385434"/>
      <w:bookmarkEnd w:id="529"/>
      <w:bookmarkEnd w:id="530"/>
      <w:bookmarkEnd w:id="531"/>
      <w:bookmarkEnd w:id="566"/>
      <w:r w:rsidRPr="00412DAC">
        <w:rPr>
          <w:rStyle w:val="Strong"/>
          <w:b w:val="0"/>
          <w:lang w:val="sq-AL" w:eastAsia="en-US"/>
        </w:rPr>
        <w:t>KREU VIII PROCESET GJYQËSORE, BASHKIMET, SHPËTIMI I SUBJEKTEVE DHE FALIMENTIMI</w:t>
      </w:r>
      <w:bookmarkEnd w:id="567"/>
      <w:bookmarkEnd w:id="568"/>
    </w:p>
    <w:p w:rsidR="00E44577" w:rsidRPr="00412DAC" w:rsidRDefault="00E44577" w:rsidP="00DF5282">
      <w:pPr>
        <w:pStyle w:val="Heading2"/>
        <w:jc w:val="both"/>
        <w:rPr>
          <w:lang w:val="it-IT"/>
        </w:rPr>
      </w:pPr>
    </w:p>
    <w:p w:rsidR="00E44577" w:rsidRPr="00412DAC" w:rsidRDefault="00A907E7" w:rsidP="00466C58">
      <w:pPr>
        <w:pStyle w:val="Heading2"/>
        <w:rPr>
          <w:lang w:val="sq-AL"/>
        </w:rPr>
      </w:pPr>
      <w:bookmarkStart w:id="569" w:name="_Toc512249981"/>
      <w:bookmarkStart w:id="570" w:name="_Toc1385435"/>
      <w:r w:rsidRPr="00412DAC">
        <w:rPr>
          <w:lang w:val="sq-AL"/>
        </w:rPr>
        <w:t xml:space="preserve">Pjesa I: </w:t>
      </w:r>
      <w:bookmarkEnd w:id="569"/>
      <w:r w:rsidRPr="00412DAC">
        <w:rPr>
          <w:lang w:val="sq-AL"/>
        </w:rPr>
        <w:t>Urdhrat e kufizimit</w:t>
      </w:r>
      <w:bookmarkEnd w:id="570"/>
    </w:p>
    <w:p w:rsidR="00E44577" w:rsidRPr="00412DAC" w:rsidRDefault="00E44577" w:rsidP="00DF5282">
      <w:pPr>
        <w:pStyle w:val="Heading3"/>
        <w:jc w:val="both"/>
        <w:rPr>
          <w:rStyle w:val="Strong"/>
          <w:rFonts w:hint="eastAsia"/>
          <w:bCs w:val="0"/>
          <w:lang w:val="it-IT"/>
        </w:rPr>
      </w:pPr>
      <w:bookmarkStart w:id="571" w:name="#comref-1519951"/>
      <w:bookmarkStart w:id="572" w:name="_Toc501347741"/>
      <w:bookmarkEnd w:id="571"/>
    </w:p>
    <w:p w:rsidR="00E44577" w:rsidRPr="00412DAC" w:rsidRDefault="00A907E7" w:rsidP="00466C58">
      <w:pPr>
        <w:pStyle w:val="Heading3"/>
        <w:ind w:left="786"/>
        <w:rPr>
          <w:rStyle w:val="Strong"/>
          <w:rFonts w:hint="eastAsia"/>
          <w:caps/>
          <w:lang w:val="it-IT"/>
        </w:rPr>
      </w:pPr>
      <w:bookmarkStart w:id="573" w:name="_Toc1385436"/>
      <w:bookmarkEnd w:id="572"/>
      <w:r w:rsidRPr="00412DAC">
        <w:rPr>
          <w:rStyle w:val="Strong"/>
          <w:b/>
          <w:bCs w:val="0"/>
          <w:lang w:val="sq-AL"/>
        </w:rPr>
        <w:t>Neni 322 Sigurimi i padisë</w:t>
      </w:r>
      <w:bookmarkEnd w:id="573"/>
    </w:p>
    <w:p w:rsidR="00E44577" w:rsidRPr="00412DAC" w:rsidRDefault="00A907E7" w:rsidP="00E45AD6">
      <w:pPr>
        <w:pStyle w:val="ListParagraph"/>
        <w:numPr>
          <w:ilvl w:val="0"/>
          <w:numId w:val="516"/>
        </w:numPr>
        <w:spacing w:line="240" w:lineRule="auto"/>
        <w:jc w:val="both"/>
        <w:rPr>
          <w:rFonts w:ascii="Book Antiqua" w:hAnsi="Book Antiqua"/>
          <w:lang w:val="it-IT"/>
        </w:rPr>
      </w:pPr>
      <w:r w:rsidRPr="00412DAC">
        <w:rPr>
          <w:rFonts w:ascii="Book Antiqua" w:hAnsi="Book Antiqua"/>
          <w:lang w:val="sq-AL"/>
        </w:rPr>
        <w:t>Kur, me kërkesë të Autoritetit, gjykata vendos:</w:t>
      </w:r>
    </w:p>
    <w:p w:rsidR="00A907E7" w:rsidRPr="00412DAC" w:rsidRDefault="00A907E7" w:rsidP="00E45AD6">
      <w:pPr>
        <w:pStyle w:val="ListParagraph"/>
        <w:numPr>
          <w:ilvl w:val="0"/>
          <w:numId w:val="517"/>
        </w:numPr>
        <w:spacing w:line="240" w:lineRule="auto"/>
        <w:ind w:left="754" w:hanging="357"/>
        <w:jc w:val="both"/>
        <w:rPr>
          <w:rFonts w:ascii="Book Antiqua" w:hAnsi="Book Antiqua"/>
          <w:lang w:val="it-IT"/>
        </w:rPr>
      </w:pPr>
      <w:r w:rsidRPr="00412DAC">
        <w:rPr>
          <w:rFonts w:ascii="Book Antiqua" w:hAnsi="Book Antiqua"/>
          <w:lang w:val="sq-AL"/>
        </w:rPr>
        <w:t>se ekziston një mundësi e arsyeshme që një person të ushtrojë pa licencë veprimtari të rregulluar; ose</w:t>
      </w:r>
    </w:p>
    <w:p w:rsidR="00E44577" w:rsidRPr="00412DAC" w:rsidRDefault="00A907E7" w:rsidP="00E45AD6">
      <w:pPr>
        <w:pStyle w:val="ListParagraph"/>
        <w:numPr>
          <w:ilvl w:val="0"/>
          <w:numId w:val="517"/>
        </w:numPr>
        <w:spacing w:after="0" w:line="240" w:lineRule="auto"/>
        <w:ind w:left="754" w:hanging="357"/>
        <w:jc w:val="both"/>
        <w:rPr>
          <w:rFonts w:ascii="Book Antiqua" w:hAnsi="Book Antiqua"/>
          <w:lang w:val="it-IT"/>
        </w:rPr>
      </w:pPr>
      <w:r w:rsidRPr="00412DAC">
        <w:rPr>
          <w:rFonts w:ascii="Book Antiqua" w:hAnsi="Book Antiqua"/>
          <w:lang w:val="sq-AL"/>
        </w:rPr>
        <w:t>se një person ka shkelur dispozitat e këtij ligji ose të akteve nënligjore të nxjerra nga Autoriteti dhe se ekziston një mundësi e arsyeshme që shkelja të vazhdojë ose të përsëritet, gjykata mund të marrë vendim për ta ndaluar shkeljen.</w:t>
      </w:r>
    </w:p>
    <w:p w:rsidR="00E44577" w:rsidRPr="00412DAC" w:rsidRDefault="00A907E7" w:rsidP="00E45AD6">
      <w:pPr>
        <w:pStyle w:val="ListParagraph"/>
        <w:numPr>
          <w:ilvl w:val="0"/>
          <w:numId w:val="516"/>
        </w:numPr>
        <w:spacing w:after="0" w:line="240" w:lineRule="auto"/>
        <w:jc w:val="both"/>
        <w:rPr>
          <w:rFonts w:ascii="Book Antiqua" w:hAnsi="Book Antiqua"/>
          <w:lang w:val="it-IT"/>
        </w:rPr>
      </w:pPr>
      <w:r w:rsidRPr="00412DAC">
        <w:rPr>
          <w:rFonts w:ascii="Book Antiqua" w:hAnsi="Book Antiqua"/>
          <w:lang w:val="sq-AL"/>
        </w:rPr>
        <w:t>Kur, me kërkesë të Autoritetit, gjykata vendos:</w:t>
      </w:r>
    </w:p>
    <w:p w:rsidR="001D73D2" w:rsidRPr="00412DAC" w:rsidRDefault="00A907E7" w:rsidP="00E45AD6">
      <w:pPr>
        <w:pStyle w:val="ListParagraph"/>
        <w:numPr>
          <w:ilvl w:val="0"/>
          <w:numId w:val="518"/>
        </w:numPr>
        <w:spacing w:line="240" w:lineRule="auto"/>
        <w:jc w:val="both"/>
        <w:rPr>
          <w:rFonts w:ascii="Book Antiqua" w:hAnsi="Book Antiqua"/>
          <w:lang w:val="it-IT"/>
        </w:rPr>
      </w:pPr>
      <w:r w:rsidRPr="00412DAC">
        <w:rPr>
          <w:rFonts w:ascii="Book Antiqua" w:hAnsi="Book Antiqua"/>
          <w:lang w:val="sq-AL"/>
        </w:rPr>
        <w:t>se ekziston një mundësi e arsyeshme që një person ka shkelur ose ka të ngjarë të shkelë një dispozitë të këtij ligji ose të akteve nënligjore të nxjerra nga Autoriteti;</w:t>
      </w:r>
      <w:r w:rsidR="001D73D2" w:rsidRPr="00412DAC">
        <w:rPr>
          <w:rFonts w:ascii="Book Antiqua" w:hAnsi="Book Antiqua"/>
          <w:lang w:val="sq-AL"/>
        </w:rPr>
        <w:t xml:space="preserve"> ose</w:t>
      </w:r>
    </w:p>
    <w:p w:rsidR="001D73D2" w:rsidRPr="00412DAC" w:rsidRDefault="001D73D2" w:rsidP="00E45AD6">
      <w:pPr>
        <w:pStyle w:val="ListParagraph"/>
        <w:numPr>
          <w:ilvl w:val="0"/>
          <w:numId w:val="518"/>
        </w:numPr>
        <w:spacing w:line="240" w:lineRule="auto"/>
        <w:jc w:val="both"/>
        <w:rPr>
          <w:rFonts w:ascii="Book Antiqua" w:hAnsi="Book Antiqua"/>
          <w:lang w:val="it-IT"/>
        </w:rPr>
      </w:pPr>
      <w:r w:rsidRPr="00412DAC">
        <w:rPr>
          <w:rFonts w:ascii="Book Antiqua" w:hAnsi="Book Antiqua"/>
          <w:lang w:val="sq-AL"/>
        </w:rPr>
        <w:t>se ka punësuar ose ka të ngjarë të punësojë një person të skualifikuar dhe ka bërë apo ka të ngjarë të bëjë deklarata dhe praktika mashtruese si më lart; ose</w:t>
      </w:r>
    </w:p>
    <w:p w:rsidR="001D73D2" w:rsidRPr="00412DAC" w:rsidRDefault="001D73D2" w:rsidP="00E45AD6">
      <w:pPr>
        <w:pStyle w:val="ListParagraph"/>
        <w:numPr>
          <w:ilvl w:val="0"/>
          <w:numId w:val="518"/>
        </w:numPr>
        <w:spacing w:line="240" w:lineRule="auto"/>
        <w:jc w:val="both"/>
        <w:rPr>
          <w:rFonts w:ascii="Book Antiqua" w:hAnsi="Book Antiqua"/>
          <w:lang w:val="it-IT"/>
        </w:rPr>
      </w:pPr>
      <w:r w:rsidRPr="00412DAC">
        <w:rPr>
          <w:rFonts w:ascii="Book Antiqua" w:hAnsi="Book Antiqua"/>
          <w:lang w:val="sq-AL"/>
        </w:rPr>
        <w:t>se ekziston mundësia e arsyeshme që një person ka shkelur ose ka të ngjarë të shkelë rregullat e bursës së titujve të licencuar ose të njohur, shtëpisë së klerimit të licencuar ose të njohur ose depozitarit të licencuar ose të njohur, objekt i të cilave është ky person dhe të cilat ushtrimin e veprimtarive të rregulluara nga ana e këtij personi; ose</w:t>
      </w:r>
    </w:p>
    <w:p w:rsidR="00E44577" w:rsidRPr="00412DAC" w:rsidRDefault="001D73D2" w:rsidP="00E45AD6">
      <w:pPr>
        <w:pStyle w:val="ListParagraph"/>
        <w:numPr>
          <w:ilvl w:val="0"/>
          <w:numId w:val="518"/>
        </w:numPr>
        <w:spacing w:line="240" w:lineRule="auto"/>
        <w:jc w:val="both"/>
        <w:rPr>
          <w:rFonts w:ascii="Book Antiqua" w:hAnsi="Book Antiqua"/>
          <w:lang w:val="it-IT"/>
        </w:rPr>
      </w:pPr>
      <w:r w:rsidRPr="00412DAC">
        <w:rPr>
          <w:rFonts w:ascii="Book Antiqua" w:hAnsi="Book Antiqua"/>
          <w:lang w:val="sq-AL"/>
        </w:rPr>
        <w:t>se një person ka shkelur ndonjë dispozitë ose kusht dhe se ekziston një mundësi e arsyeshme që shkelja do të vazhdojë ose të përsëritet;</w:t>
      </w:r>
    </w:p>
    <w:p w:rsidR="00E44577" w:rsidRPr="00412DAC" w:rsidRDefault="001D73D2" w:rsidP="00E45AD6">
      <w:pPr>
        <w:pStyle w:val="ListParagraph"/>
        <w:numPr>
          <w:ilvl w:val="0"/>
          <w:numId w:val="518"/>
        </w:numPr>
        <w:spacing w:line="240" w:lineRule="auto"/>
        <w:jc w:val="both"/>
        <w:rPr>
          <w:rFonts w:ascii="Book Antiqua" w:hAnsi="Book Antiqua"/>
          <w:lang w:val="it-IT"/>
        </w:rPr>
      </w:pPr>
      <w:r w:rsidRPr="00412DAC">
        <w:rPr>
          <w:rFonts w:ascii="Book Antiqua" w:hAnsi="Book Antiqua"/>
          <w:lang w:val="sq-AL"/>
        </w:rPr>
        <w:t>Gjykata mund të urdhërojë ndalimin e shkeljes ose, sipas rastit, të nxjerrë vendim ku i kërkon personit dhe çdo personi tjetër, i cili gjykata çmon se me dijeni është përfshirë në shkelje, të kryejë hapat që urdhëron gjykata për ta korrigjuar shkeljen.</w:t>
      </w:r>
    </w:p>
    <w:p w:rsidR="00E44577" w:rsidRPr="00412DAC" w:rsidRDefault="001D73D2" w:rsidP="00466C58">
      <w:pPr>
        <w:pStyle w:val="Heading2"/>
        <w:rPr>
          <w:lang w:val="sq-AL"/>
        </w:rPr>
      </w:pPr>
      <w:bookmarkStart w:id="574" w:name="_Toc1385437"/>
      <w:r w:rsidRPr="00412DAC">
        <w:rPr>
          <w:lang w:val="sq-AL"/>
        </w:rPr>
        <w:t>Pjesa II Shpëtimi dhe rehabilitimi i firmës së investimit ose i institucionit</w:t>
      </w:r>
      <w:bookmarkEnd w:id="574"/>
    </w:p>
    <w:p w:rsidR="00E44577" w:rsidRPr="00412DAC" w:rsidRDefault="00E44577" w:rsidP="00DF5282">
      <w:pPr>
        <w:pStyle w:val="Heading2"/>
        <w:jc w:val="both"/>
        <w:rPr>
          <w:lang w:val="it-IT"/>
        </w:rPr>
      </w:pPr>
      <w:bookmarkStart w:id="575" w:name="_Ref512163365"/>
    </w:p>
    <w:p w:rsidR="00E44577" w:rsidRPr="00412DAC" w:rsidRDefault="001D73D2" w:rsidP="00466C58">
      <w:pPr>
        <w:pStyle w:val="Heading3"/>
        <w:ind w:left="786"/>
        <w:rPr>
          <w:rFonts w:hint="eastAsia"/>
          <w:lang w:val="it-IT"/>
        </w:rPr>
      </w:pPr>
      <w:bookmarkStart w:id="576" w:name="_Toc1385438"/>
      <w:bookmarkEnd w:id="575"/>
      <w:r w:rsidRPr="00412DAC">
        <w:rPr>
          <w:lang w:val="sq-AL"/>
        </w:rPr>
        <w:t>Neni 323 Administrimi i përkohshëm</w:t>
      </w:r>
      <w:bookmarkEnd w:id="576"/>
    </w:p>
    <w:p w:rsidR="00E44577" w:rsidRPr="00412DAC" w:rsidRDefault="001D73D2" w:rsidP="00E45AD6">
      <w:pPr>
        <w:pStyle w:val="ListParagraph"/>
        <w:numPr>
          <w:ilvl w:val="0"/>
          <w:numId w:val="519"/>
        </w:numPr>
        <w:spacing w:line="240" w:lineRule="auto"/>
        <w:jc w:val="both"/>
        <w:rPr>
          <w:rFonts w:ascii="Book Antiqua" w:hAnsi="Book Antiqua"/>
          <w:lang w:val="it-IT"/>
        </w:rPr>
      </w:pPr>
      <w:r w:rsidRPr="00412DAC">
        <w:rPr>
          <w:rFonts w:ascii="Book Antiqua" w:hAnsi="Book Antiqua"/>
          <w:lang w:val="sq-AL"/>
        </w:rPr>
        <w:t xml:space="preserve">Kur çmon se </w:t>
      </w:r>
      <w:r w:rsidR="00610300" w:rsidRPr="00412DAC">
        <w:rPr>
          <w:rFonts w:ascii="Book Antiqua" w:hAnsi="Book Antiqua"/>
          <w:lang w:val="sq-AL"/>
        </w:rPr>
        <w:t>shoqëria e titujve</w:t>
      </w:r>
      <w:r w:rsidRPr="00412DAC">
        <w:rPr>
          <w:rFonts w:ascii="Book Antiqua" w:hAnsi="Book Antiqua"/>
          <w:lang w:val="sq-AL"/>
        </w:rPr>
        <w:t xml:space="preserve"> ose institucioni ndodhet në vështirësi financiare dhe çmon se ka mundësi të arsyeshme për ta shpëtuar firmën e investimit ose institucionin, Autoriteti mund t’i japë urdhër këshillit të institucionit përkatës për të hyrë në procedurë të administrimit të përkohshëm.</w:t>
      </w:r>
    </w:p>
    <w:p w:rsidR="00E44577" w:rsidRPr="00412DAC" w:rsidRDefault="002D7C9A" w:rsidP="00E45AD6">
      <w:pPr>
        <w:pStyle w:val="ListParagraph"/>
        <w:numPr>
          <w:ilvl w:val="0"/>
          <w:numId w:val="519"/>
        </w:numPr>
        <w:spacing w:line="240" w:lineRule="auto"/>
        <w:jc w:val="both"/>
        <w:rPr>
          <w:rFonts w:ascii="Book Antiqua" w:hAnsi="Book Antiqua"/>
          <w:lang w:val="it-IT"/>
        </w:rPr>
      </w:pPr>
      <w:r w:rsidRPr="00412DAC">
        <w:rPr>
          <w:rFonts w:ascii="Book Antiqua" w:hAnsi="Book Antiqua"/>
          <w:lang w:val="it-IT"/>
        </w:rPr>
        <w:t xml:space="preserve"> </w:t>
      </w:r>
      <w:r w:rsidR="001D73D2" w:rsidRPr="00412DAC">
        <w:rPr>
          <w:rFonts w:ascii="Book Antiqua" w:hAnsi="Book Antiqua"/>
          <w:lang w:val="sq-AL"/>
        </w:rPr>
        <w:t>Autoriteti duhet t’i japë firmës së investimit ose institucionit në fjalë arsyet e masave të propozuara në zbatim të pikës 1 të këtij neni dhe periudhën e propozuar të administrimit të përkohshëm, që nuk mund të jetë më shumë se 12 muaj.</w:t>
      </w:r>
    </w:p>
    <w:p w:rsidR="00E44577" w:rsidRPr="00412DAC" w:rsidRDefault="00DC57F6" w:rsidP="00E45AD6">
      <w:pPr>
        <w:pStyle w:val="ListParagraph"/>
        <w:numPr>
          <w:ilvl w:val="0"/>
          <w:numId w:val="519"/>
        </w:numPr>
        <w:spacing w:line="240" w:lineRule="auto"/>
        <w:jc w:val="both"/>
        <w:rPr>
          <w:rFonts w:ascii="Book Antiqua" w:hAnsi="Book Antiqua"/>
          <w:lang w:val="it-IT"/>
        </w:rPr>
      </w:pPr>
      <w:r w:rsidRPr="00412DAC">
        <w:rPr>
          <w:rFonts w:ascii="Book Antiqua" w:hAnsi="Book Antiqua"/>
          <w:lang w:val="it-IT"/>
        </w:rPr>
        <w:t xml:space="preserve"> </w:t>
      </w:r>
      <w:r w:rsidR="001D73D2" w:rsidRPr="00412DAC">
        <w:rPr>
          <w:rFonts w:ascii="Book Antiqua" w:hAnsi="Book Antiqua"/>
          <w:lang w:val="sq-AL"/>
        </w:rPr>
        <w:t>Çdo urdhër që nxjerr Autoriteti në zbatim të pikës 1 duhet të publikohet në faqen në internet të Autoritetit dhe të institucionit në fjalë.</w:t>
      </w:r>
    </w:p>
    <w:p w:rsidR="00E44577" w:rsidRPr="00412DAC" w:rsidRDefault="001D73D2" w:rsidP="00E45AD6">
      <w:pPr>
        <w:pStyle w:val="ListParagraph"/>
        <w:numPr>
          <w:ilvl w:val="0"/>
          <w:numId w:val="519"/>
        </w:numPr>
        <w:spacing w:line="240" w:lineRule="auto"/>
        <w:jc w:val="both"/>
        <w:rPr>
          <w:rFonts w:ascii="Book Antiqua" w:hAnsi="Book Antiqua"/>
          <w:lang w:val="it-IT"/>
        </w:rPr>
      </w:pPr>
      <w:r w:rsidRPr="00412DAC">
        <w:rPr>
          <w:rFonts w:ascii="Book Antiqua" w:hAnsi="Book Antiqua"/>
          <w:lang w:val="sq-AL"/>
        </w:rPr>
        <w:t xml:space="preserve">Nuk mund të merret vendim në zbatim të pikës 1 nëse është çelur procedurë likuidimi nga </w:t>
      </w:r>
      <w:r w:rsidR="00610300" w:rsidRPr="00412DAC">
        <w:rPr>
          <w:rFonts w:ascii="Book Antiqua" w:hAnsi="Book Antiqua"/>
          <w:lang w:val="sq-AL"/>
        </w:rPr>
        <w:t>shoqëria e titujve</w:t>
      </w:r>
      <w:r w:rsidRPr="00412DAC">
        <w:rPr>
          <w:rFonts w:ascii="Book Antiqua" w:hAnsi="Book Antiqua"/>
          <w:lang w:val="sq-AL"/>
        </w:rPr>
        <w:t xml:space="preserve"> ose institucionit ose ndaj firmës së investimit ose institucionit.</w:t>
      </w:r>
    </w:p>
    <w:p w:rsidR="00E44577" w:rsidRPr="00412DAC" w:rsidRDefault="001D73D2" w:rsidP="00E45AD6">
      <w:pPr>
        <w:pStyle w:val="ListParagraph"/>
        <w:numPr>
          <w:ilvl w:val="0"/>
          <w:numId w:val="519"/>
        </w:numPr>
        <w:spacing w:line="240" w:lineRule="auto"/>
        <w:jc w:val="both"/>
        <w:rPr>
          <w:rFonts w:ascii="Book Antiqua" w:hAnsi="Book Antiqua"/>
          <w:lang w:val="it-IT"/>
        </w:rPr>
      </w:pPr>
      <w:r w:rsidRPr="00412DAC">
        <w:rPr>
          <w:rFonts w:ascii="Book Antiqua" w:hAnsi="Book Antiqua"/>
          <w:lang w:val="sq-AL"/>
        </w:rPr>
        <w:t>Vështirësia financiare përkufizohet si situata kur Autoriteti mendon se:</w:t>
      </w:r>
    </w:p>
    <w:p w:rsidR="001D73D2" w:rsidRPr="00412DAC" w:rsidRDefault="001D73D2" w:rsidP="00E45AD6">
      <w:pPr>
        <w:pStyle w:val="ListParagraph"/>
        <w:numPr>
          <w:ilvl w:val="0"/>
          <w:numId w:val="520"/>
        </w:numPr>
        <w:spacing w:line="240" w:lineRule="auto"/>
        <w:jc w:val="both"/>
        <w:rPr>
          <w:rFonts w:ascii="Book Antiqua" w:hAnsi="Book Antiqua"/>
          <w:lang w:val="it-IT"/>
        </w:rPr>
      </w:pPr>
      <w:r w:rsidRPr="00412DAC">
        <w:rPr>
          <w:rFonts w:ascii="Book Antiqua" w:hAnsi="Book Antiqua"/>
          <w:lang w:val="sq-AL"/>
        </w:rPr>
        <w:t xml:space="preserve">në mënyrë të arsyeshme, është e pamundur që </w:t>
      </w:r>
      <w:r w:rsidR="00610300" w:rsidRPr="00412DAC">
        <w:rPr>
          <w:rFonts w:ascii="Book Antiqua" w:hAnsi="Book Antiqua"/>
          <w:lang w:val="sq-AL"/>
        </w:rPr>
        <w:t>shoqëria e titujve</w:t>
      </w:r>
      <w:r w:rsidRPr="00412DAC">
        <w:rPr>
          <w:rFonts w:ascii="Book Antiqua" w:hAnsi="Book Antiqua"/>
          <w:lang w:val="sq-AL"/>
        </w:rPr>
        <w:t xml:space="preserve"> ose institucioni të jetë në gjendje të paguajë të gjitha borxhet e veta në afat brenda gjashtë muajve pasues; ose</w:t>
      </w:r>
    </w:p>
    <w:p w:rsidR="00E44577" w:rsidRPr="00412DAC" w:rsidRDefault="001D73D2" w:rsidP="00E45AD6">
      <w:pPr>
        <w:pStyle w:val="ListParagraph"/>
        <w:numPr>
          <w:ilvl w:val="0"/>
          <w:numId w:val="520"/>
        </w:numPr>
        <w:spacing w:line="240" w:lineRule="auto"/>
        <w:jc w:val="both"/>
        <w:rPr>
          <w:rFonts w:ascii="Book Antiqua" w:hAnsi="Book Antiqua"/>
          <w:lang w:val="it-IT"/>
        </w:rPr>
      </w:pPr>
      <w:r w:rsidRPr="00412DAC">
        <w:rPr>
          <w:rFonts w:ascii="Book Antiqua" w:hAnsi="Book Antiqua"/>
          <w:lang w:val="sq-AL"/>
        </w:rPr>
        <w:t xml:space="preserve">në mënyrë të arsyeshme, është e mundur që </w:t>
      </w:r>
      <w:r w:rsidR="00610300" w:rsidRPr="00412DAC">
        <w:rPr>
          <w:rFonts w:ascii="Book Antiqua" w:hAnsi="Book Antiqua"/>
          <w:lang w:val="sq-AL"/>
        </w:rPr>
        <w:t>shoqëria e titujve</w:t>
      </w:r>
      <w:r w:rsidRPr="00412DAC">
        <w:rPr>
          <w:rFonts w:ascii="Book Antiqua" w:hAnsi="Book Antiqua"/>
          <w:lang w:val="sq-AL"/>
        </w:rPr>
        <w:t xml:space="preserve"> ose institucioni të kalojë në paaftësi paguese brenda gjashtë muajve pasues.</w:t>
      </w:r>
    </w:p>
    <w:p w:rsidR="00E44577" w:rsidRPr="00412DAC" w:rsidRDefault="001D73D2" w:rsidP="00466C58">
      <w:pPr>
        <w:pStyle w:val="Heading3"/>
        <w:ind w:left="786"/>
        <w:rPr>
          <w:rFonts w:hint="eastAsia"/>
          <w:lang w:val="it-IT"/>
        </w:rPr>
      </w:pPr>
      <w:bookmarkStart w:id="577" w:name="_Toc1385439"/>
      <w:r w:rsidRPr="00412DAC">
        <w:rPr>
          <w:lang w:val="sq-AL"/>
        </w:rPr>
        <w:t>Neni 324 Pasojat juridike të administrimit të përkohshëm</w:t>
      </w:r>
      <w:bookmarkEnd w:id="577"/>
    </w:p>
    <w:p w:rsidR="00E44577" w:rsidRPr="00412DAC" w:rsidRDefault="001D73D2" w:rsidP="00E45AD6">
      <w:pPr>
        <w:pStyle w:val="ListParagraph"/>
        <w:numPr>
          <w:ilvl w:val="0"/>
          <w:numId w:val="521"/>
        </w:numPr>
        <w:spacing w:line="240" w:lineRule="auto"/>
        <w:jc w:val="both"/>
        <w:rPr>
          <w:rFonts w:ascii="Book Antiqua" w:hAnsi="Book Antiqua"/>
          <w:lang w:val="it-IT"/>
        </w:rPr>
      </w:pPr>
      <w:r w:rsidRPr="00412DAC">
        <w:rPr>
          <w:rFonts w:ascii="Book Antiqua" w:hAnsi="Book Antiqua"/>
          <w:lang w:val="sq-AL"/>
        </w:rPr>
        <w:t>Të gjitha të drejtat dhe përgjegjësitë e aksionarëve, anëtarëve të këshillit të administrimit dhe drejtuesve të lartë të firmës së investimit ose institucionit pezullohen gjatë të gjithë kohëzgjatjes së periudhës së administrimit të përkohshëm.</w:t>
      </w:r>
    </w:p>
    <w:p w:rsidR="00E44577" w:rsidRPr="00412DAC" w:rsidRDefault="001D73D2" w:rsidP="00E45AD6">
      <w:pPr>
        <w:pStyle w:val="ListParagraph"/>
        <w:numPr>
          <w:ilvl w:val="0"/>
          <w:numId w:val="521"/>
        </w:numPr>
        <w:spacing w:line="240" w:lineRule="auto"/>
        <w:jc w:val="both"/>
        <w:rPr>
          <w:rFonts w:ascii="Book Antiqua" w:hAnsi="Book Antiqua"/>
          <w:lang w:val="it-IT"/>
        </w:rPr>
      </w:pPr>
      <w:r w:rsidRPr="00412DAC">
        <w:rPr>
          <w:rFonts w:ascii="Book Antiqua" w:hAnsi="Book Antiqua"/>
          <w:lang w:val="sq-AL"/>
        </w:rPr>
        <w:t>Ky pezullim duhet të fillojë nga data e marrjes së njoftimit për urdhrin e Autoritetit në zbatim të nenit 310.</w:t>
      </w:r>
    </w:p>
    <w:p w:rsidR="00E44577" w:rsidRPr="00412DAC" w:rsidRDefault="001D73D2" w:rsidP="00466C58">
      <w:pPr>
        <w:pStyle w:val="Heading3"/>
        <w:ind w:left="786"/>
        <w:rPr>
          <w:rFonts w:hint="eastAsia"/>
          <w:lang w:val="it-IT"/>
        </w:rPr>
      </w:pPr>
      <w:bookmarkStart w:id="578" w:name="_Toc1385440"/>
      <w:r w:rsidRPr="00412DAC">
        <w:rPr>
          <w:lang w:val="sq-AL"/>
        </w:rPr>
        <w:t>Neni 325 Emërimi i administratorit të përkohshëm</w:t>
      </w:r>
      <w:bookmarkEnd w:id="578"/>
    </w:p>
    <w:p w:rsidR="00E44577" w:rsidRPr="00412DAC" w:rsidRDefault="001D73D2" w:rsidP="00E45AD6">
      <w:pPr>
        <w:pStyle w:val="ListParagraph"/>
        <w:numPr>
          <w:ilvl w:val="0"/>
          <w:numId w:val="522"/>
        </w:numPr>
        <w:spacing w:line="240" w:lineRule="auto"/>
        <w:jc w:val="both"/>
        <w:rPr>
          <w:rFonts w:ascii="Book Antiqua" w:hAnsi="Book Antiqua"/>
          <w:lang w:val="it-IT"/>
        </w:rPr>
      </w:pPr>
      <w:r w:rsidRPr="00412DAC">
        <w:rPr>
          <w:rFonts w:ascii="Book Antiqua" w:hAnsi="Book Antiqua"/>
          <w:lang w:val="sq-AL"/>
        </w:rPr>
        <w:t>Afati dhe fusha e veprimit të administratorit të përkohshëm përcaktohen nga Autoriteti në vendimin për marrjen në administrim të përkohshëm të firmës së investimit ose institucionit në zbatim të nenit 323.</w:t>
      </w:r>
    </w:p>
    <w:p w:rsidR="00E44577" w:rsidRPr="00412DAC" w:rsidRDefault="001D73D2" w:rsidP="00E45AD6">
      <w:pPr>
        <w:pStyle w:val="ListParagraph"/>
        <w:numPr>
          <w:ilvl w:val="0"/>
          <w:numId w:val="522"/>
        </w:numPr>
        <w:spacing w:line="240" w:lineRule="auto"/>
        <w:jc w:val="both"/>
        <w:rPr>
          <w:rFonts w:ascii="Book Antiqua" w:hAnsi="Book Antiqua"/>
          <w:lang w:val="it-IT"/>
        </w:rPr>
      </w:pPr>
      <w:r w:rsidRPr="00412DAC">
        <w:rPr>
          <w:rFonts w:ascii="Book Antiqua" w:hAnsi="Book Antiqua"/>
          <w:lang w:val="sq-AL"/>
        </w:rPr>
        <w:t>Në momentin e emërimit, administratori i përkohshëm mund të ushtrojë kompetencat dhe funksionet që përcakton Autoriteti për t’i dhënë mundësi këtij administratori të vlerësojë dhe konstatojë nëse është i mundshëm shpëtimi dhe rehabilitimi i firmës së investimit ose institucionit.</w:t>
      </w:r>
    </w:p>
    <w:p w:rsidR="00E44577" w:rsidRPr="00412DAC" w:rsidRDefault="001D73D2" w:rsidP="00E45AD6">
      <w:pPr>
        <w:pStyle w:val="ListParagraph"/>
        <w:numPr>
          <w:ilvl w:val="0"/>
          <w:numId w:val="522"/>
        </w:numPr>
        <w:spacing w:line="240" w:lineRule="auto"/>
        <w:jc w:val="both"/>
        <w:rPr>
          <w:rFonts w:ascii="Book Antiqua" w:hAnsi="Book Antiqua"/>
          <w:lang w:val="it-IT"/>
        </w:rPr>
      </w:pPr>
      <w:r w:rsidRPr="00412DAC">
        <w:rPr>
          <w:rFonts w:ascii="Book Antiqua" w:hAnsi="Book Antiqua"/>
          <w:lang w:val="sq-AL"/>
        </w:rPr>
        <w:t xml:space="preserve">Autoriteti përcakton tarifat dhe shpenzimet e administratorit të përkohshëm dhe përcakton nëse këto duhen paguar nga </w:t>
      </w:r>
      <w:r w:rsidR="00610300" w:rsidRPr="00412DAC">
        <w:rPr>
          <w:rFonts w:ascii="Book Antiqua" w:hAnsi="Book Antiqua"/>
          <w:lang w:val="sq-AL"/>
        </w:rPr>
        <w:t>shoqëria e titujve</w:t>
      </w:r>
      <w:r w:rsidRPr="00412DAC">
        <w:rPr>
          <w:rFonts w:ascii="Book Antiqua" w:hAnsi="Book Antiqua"/>
          <w:lang w:val="sq-AL"/>
        </w:rPr>
        <w:t xml:space="preserve"> ose institucionit që merret në administrim të përkohshëm.</w:t>
      </w:r>
    </w:p>
    <w:p w:rsidR="00E44577" w:rsidRPr="00412DAC" w:rsidRDefault="001D73D2" w:rsidP="00466C58">
      <w:pPr>
        <w:pStyle w:val="Heading3"/>
        <w:ind w:left="786"/>
        <w:rPr>
          <w:rFonts w:hint="eastAsia"/>
          <w:lang w:val="it-IT"/>
        </w:rPr>
      </w:pPr>
      <w:bookmarkStart w:id="579" w:name="_Toc1385441"/>
      <w:r w:rsidRPr="00412DAC">
        <w:rPr>
          <w:lang w:val="sq-AL"/>
        </w:rPr>
        <w:t>Neni 326 Kushtet e emërimit të administratorit të përkohshëm</w:t>
      </w:r>
      <w:bookmarkEnd w:id="579"/>
    </w:p>
    <w:p w:rsidR="00E44577" w:rsidRPr="00412DAC" w:rsidRDefault="001D73D2" w:rsidP="00466C58">
      <w:pPr>
        <w:pStyle w:val="ListParagraph"/>
        <w:spacing w:line="240" w:lineRule="auto"/>
        <w:ind w:left="397"/>
        <w:jc w:val="both"/>
        <w:rPr>
          <w:rFonts w:ascii="Book Antiqua" w:hAnsi="Book Antiqua"/>
          <w:lang w:val="it-IT"/>
        </w:rPr>
      </w:pPr>
      <w:r w:rsidRPr="00412DAC">
        <w:rPr>
          <w:rFonts w:ascii="Book Antiqua" w:hAnsi="Book Antiqua" w:cs="Times New Roman"/>
          <w:lang w:val="sq-AL"/>
        </w:rPr>
        <w:t>Autoriteti duhet të konstatojë nëse kandidati është i aftë dhe i përshtatshëm dhe i kualifikuar në mënyrë të përshtatshme për pozicionin e administratorit të përkohshëm dhe ka të paktën pesë vjet përvojë si drejtues i një institucioni financiar ose të një banke ose një shoqërie auditimi.</w:t>
      </w:r>
    </w:p>
    <w:p w:rsidR="00E44577" w:rsidRPr="00412DAC" w:rsidRDefault="001D73D2" w:rsidP="00466C58">
      <w:pPr>
        <w:pStyle w:val="Heading3"/>
        <w:ind w:left="786"/>
        <w:rPr>
          <w:rFonts w:hint="eastAsia"/>
          <w:lang w:val="it-IT"/>
        </w:rPr>
      </w:pPr>
      <w:bookmarkStart w:id="580" w:name="_Toc1385442"/>
      <w:r w:rsidRPr="00412DAC">
        <w:rPr>
          <w:lang w:val="sq-AL"/>
        </w:rPr>
        <w:t>Neni 327 Largimi dhe zëvendësimi i administratorit të përkohshëm</w:t>
      </w:r>
      <w:bookmarkEnd w:id="580"/>
    </w:p>
    <w:p w:rsidR="00E44577" w:rsidRPr="00412DAC" w:rsidRDefault="001D73D2" w:rsidP="00E45AD6">
      <w:pPr>
        <w:pStyle w:val="ListParagraph"/>
        <w:numPr>
          <w:ilvl w:val="0"/>
          <w:numId w:val="523"/>
        </w:numPr>
        <w:spacing w:line="240" w:lineRule="auto"/>
        <w:jc w:val="both"/>
        <w:rPr>
          <w:rFonts w:ascii="Book Antiqua" w:hAnsi="Book Antiqua"/>
          <w:lang w:val="it-IT"/>
        </w:rPr>
      </w:pPr>
      <w:r w:rsidRPr="00412DAC">
        <w:rPr>
          <w:rFonts w:ascii="Book Antiqua" w:hAnsi="Book Antiqua"/>
          <w:lang w:val="sq-AL"/>
        </w:rPr>
        <w:t>Administrues i përkohshëm nuk mund të caktohet personi që:</w:t>
      </w:r>
    </w:p>
    <w:p w:rsidR="00E44577" w:rsidRPr="00412DAC" w:rsidRDefault="001D73D2" w:rsidP="00E45AD6">
      <w:pPr>
        <w:pStyle w:val="ListParagraph"/>
        <w:numPr>
          <w:ilvl w:val="0"/>
          <w:numId w:val="524"/>
        </w:numPr>
        <w:spacing w:line="240" w:lineRule="auto"/>
        <w:ind w:left="754" w:hanging="357"/>
        <w:jc w:val="both"/>
        <w:rPr>
          <w:rFonts w:ascii="Book Antiqua" w:hAnsi="Book Antiqua"/>
          <w:lang w:val="it-IT"/>
        </w:rPr>
      </w:pPr>
      <w:r w:rsidRPr="00412DAC">
        <w:rPr>
          <w:rFonts w:ascii="Book Antiqua" w:hAnsi="Book Antiqua"/>
          <w:lang w:val="sq-AL"/>
        </w:rPr>
        <w:t>është shpallur fajtor me vendim gjykate për kryerjen e një vepre penale që dënohet me burgim;</w:t>
      </w:r>
    </w:p>
    <w:p w:rsidR="00E44577" w:rsidRPr="00412DAC" w:rsidRDefault="001D73D2" w:rsidP="00E45AD6">
      <w:pPr>
        <w:pStyle w:val="ListParagraph"/>
        <w:numPr>
          <w:ilvl w:val="0"/>
          <w:numId w:val="524"/>
        </w:numPr>
        <w:spacing w:line="240" w:lineRule="auto"/>
        <w:ind w:left="754" w:hanging="357"/>
        <w:jc w:val="both"/>
        <w:rPr>
          <w:rFonts w:ascii="Book Antiqua" w:hAnsi="Book Antiqua"/>
          <w:lang w:val="sq-AL"/>
        </w:rPr>
      </w:pPr>
      <w:r w:rsidRPr="00412DAC">
        <w:rPr>
          <w:rFonts w:ascii="Book Antiqua" w:hAnsi="Book Antiqua"/>
          <w:lang w:val="sq-AL"/>
        </w:rPr>
        <w:t>për të cilin ka dyshime në momentin e caktimit lidhur me aftësinë dhe përshtatshmërinë e tij për të kryer detyrat e administrimit të përkohshëm;</w:t>
      </w:r>
    </w:p>
    <w:p w:rsidR="00E44577" w:rsidRPr="00412DAC" w:rsidRDefault="001D73D2" w:rsidP="00E45AD6">
      <w:pPr>
        <w:pStyle w:val="ListParagraph"/>
        <w:numPr>
          <w:ilvl w:val="0"/>
          <w:numId w:val="524"/>
        </w:numPr>
        <w:spacing w:line="240" w:lineRule="auto"/>
        <w:ind w:left="754" w:hanging="357"/>
        <w:jc w:val="both"/>
        <w:rPr>
          <w:rFonts w:ascii="Book Antiqua" w:hAnsi="Book Antiqua"/>
          <w:lang w:val="sq-AL"/>
        </w:rPr>
      </w:pPr>
      <w:r w:rsidRPr="00412DAC">
        <w:rPr>
          <w:rFonts w:ascii="Book Antiqua" w:hAnsi="Book Antiqua"/>
          <w:lang w:val="sq-AL"/>
        </w:rPr>
        <w:t>është objekt hetimi për praktika mashtruese ose vepra të tjera penale;</w:t>
      </w:r>
    </w:p>
    <w:p w:rsidR="001D73D2" w:rsidRPr="00412DAC" w:rsidRDefault="001D73D2" w:rsidP="00E45AD6">
      <w:pPr>
        <w:pStyle w:val="ListParagraph"/>
        <w:numPr>
          <w:ilvl w:val="0"/>
          <w:numId w:val="524"/>
        </w:numPr>
        <w:spacing w:line="240" w:lineRule="auto"/>
        <w:ind w:left="754" w:hanging="357"/>
        <w:jc w:val="both"/>
        <w:rPr>
          <w:rFonts w:ascii="Book Antiqua" w:hAnsi="Book Antiqua"/>
          <w:lang w:val="sq-AL"/>
        </w:rPr>
      </w:pPr>
      <w:r w:rsidRPr="00412DAC">
        <w:rPr>
          <w:rFonts w:ascii="Book Antiqua" w:hAnsi="Book Antiqua"/>
          <w:lang w:val="sq-AL"/>
        </w:rPr>
        <w:t>është objekt i një vendimi gjykate pasoja e të cilët ia bën të pamundur administratorit të përkohshëm përmbushjen e detyrave; ose</w:t>
      </w:r>
    </w:p>
    <w:p w:rsidR="00E44577" w:rsidRPr="00412DAC" w:rsidRDefault="001D73D2" w:rsidP="00E45AD6">
      <w:pPr>
        <w:pStyle w:val="ListParagraph"/>
        <w:numPr>
          <w:ilvl w:val="0"/>
          <w:numId w:val="524"/>
        </w:numPr>
        <w:spacing w:line="240" w:lineRule="auto"/>
        <w:ind w:left="754" w:hanging="357"/>
        <w:jc w:val="both"/>
        <w:rPr>
          <w:rFonts w:ascii="Book Antiqua" w:hAnsi="Book Antiqua"/>
          <w:lang w:val="sq-AL"/>
        </w:rPr>
      </w:pPr>
      <w:r w:rsidRPr="00412DAC">
        <w:rPr>
          <w:rFonts w:ascii="Book Antiqua" w:hAnsi="Book Antiqua"/>
          <w:lang w:val="sq-AL"/>
        </w:rPr>
        <w:t>duket se ka konflikt interesi midis administratorit të përkohshëm dhe Autoritetit ose firmës së investimit ose institucionit.</w:t>
      </w:r>
    </w:p>
    <w:p w:rsidR="00E44577" w:rsidRPr="00412DAC" w:rsidRDefault="001D73D2" w:rsidP="00E45AD6">
      <w:pPr>
        <w:pStyle w:val="ListParagraph"/>
        <w:numPr>
          <w:ilvl w:val="0"/>
          <w:numId w:val="523"/>
        </w:numPr>
        <w:spacing w:line="240" w:lineRule="auto"/>
        <w:jc w:val="both"/>
        <w:rPr>
          <w:rFonts w:ascii="Book Antiqua" w:hAnsi="Book Antiqua"/>
          <w:lang w:val="sq-AL"/>
        </w:rPr>
      </w:pPr>
      <w:r w:rsidRPr="00412DAC">
        <w:rPr>
          <w:rFonts w:ascii="Book Antiqua" w:hAnsi="Book Antiqua"/>
          <w:lang w:val="sq-AL"/>
        </w:rPr>
        <w:t>Autoriteti mund ta shkarkojë dhe zëvendësojë administratorin e përkohshëm në çdo moment nëse Autoriteti gjykon se administratori i përkohshëm nuk është i aftë dhe i përshtatshëm për kryerjen e administrimit të përkohshëm në përputhje me kërkesat e këtij ligji.</w:t>
      </w:r>
    </w:p>
    <w:p w:rsidR="00E44577" w:rsidRPr="00412DAC" w:rsidRDefault="001D73D2" w:rsidP="00466C58">
      <w:pPr>
        <w:pStyle w:val="Heading3"/>
        <w:ind w:left="786"/>
        <w:rPr>
          <w:rFonts w:hint="eastAsia"/>
          <w:lang w:val="sq-AL"/>
        </w:rPr>
      </w:pPr>
      <w:bookmarkStart w:id="581" w:name="_Toc1385443"/>
      <w:r w:rsidRPr="00412DAC">
        <w:rPr>
          <w:lang w:val="sq-AL"/>
        </w:rPr>
        <w:t>Neni 328 Kompetencat dhe detyrimet e administratorit të përkohshëm</w:t>
      </w:r>
      <w:bookmarkEnd w:id="581"/>
    </w:p>
    <w:p w:rsidR="00E44577" w:rsidRPr="00412DAC" w:rsidRDefault="001D73D2" w:rsidP="00E45AD6">
      <w:pPr>
        <w:pStyle w:val="ListParagraph"/>
        <w:numPr>
          <w:ilvl w:val="0"/>
          <w:numId w:val="525"/>
        </w:numPr>
        <w:spacing w:line="240" w:lineRule="auto"/>
        <w:jc w:val="both"/>
        <w:rPr>
          <w:rFonts w:ascii="Book Antiqua" w:hAnsi="Book Antiqua"/>
          <w:lang w:val="sq-AL"/>
        </w:rPr>
      </w:pPr>
      <w:r w:rsidRPr="00412DAC">
        <w:rPr>
          <w:rFonts w:ascii="Book Antiqua" w:hAnsi="Book Antiqua"/>
          <w:lang w:val="sq-AL"/>
        </w:rPr>
        <w:t>Administratori i përkohshëm duhet ta administrojë institucionin sa më mirë, me objektiv rivendosjen e firmës së investimit ose institucionit në gjendje të shëndoshë financiare.</w:t>
      </w:r>
    </w:p>
    <w:p w:rsidR="00E44577" w:rsidRPr="00412DAC" w:rsidRDefault="001D73D2" w:rsidP="00E45AD6">
      <w:pPr>
        <w:pStyle w:val="ListParagraph"/>
        <w:numPr>
          <w:ilvl w:val="0"/>
          <w:numId w:val="525"/>
        </w:numPr>
        <w:spacing w:line="240" w:lineRule="auto"/>
        <w:jc w:val="both"/>
        <w:rPr>
          <w:rFonts w:ascii="Book Antiqua" w:hAnsi="Book Antiqua"/>
          <w:lang w:val="sq-AL"/>
        </w:rPr>
      </w:pPr>
      <w:r w:rsidRPr="00412DAC">
        <w:rPr>
          <w:rFonts w:ascii="Book Antiqua" w:hAnsi="Book Antiqua"/>
          <w:lang w:val="sq-AL"/>
        </w:rPr>
        <w:t>Kur emërohet, administratori i përkohshëm duhet:</w:t>
      </w:r>
    </w:p>
    <w:p w:rsidR="00E44577" w:rsidRPr="00412DAC" w:rsidRDefault="001D73D2" w:rsidP="00E45AD6">
      <w:pPr>
        <w:pStyle w:val="ListParagraph"/>
        <w:numPr>
          <w:ilvl w:val="0"/>
          <w:numId w:val="526"/>
        </w:numPr>
        <w:spacing w:line="240" w:lineRule="auto"/>
        <w:ind w:left="754" w:hanging="357"/>
        <w:jc w:val="both"/>
        <w:rPr>
          <w:rFonts w:ascii="Book Antiqua" w:hAnsi="Book Antiqua"/>
          <w:lang w:val="sq-AL"/>
        </w:rPr>
      </w:pPr>
      <w:r w:rsidRPr="00412DAC">
        <w:rPr>
          <w:rFonts w:ascii="Book Antiqua" w:hAnsi="Book Antiqua"/>
          <w:lang w:val="sq-AL"/>
        </w:rPr>
        <w:t>sipas rastit, të njoftojë çdo degë të firmës së investimit ose institucionit për datën dhe orën e hyrjes në fuqi të administrimit të përkohshëm;</w:t>
      </w:r>
    </w:p>
    <w:p w:rsidR="001D73D2" w:rsidRPr="00412DAC" w:rsidRDefault="001D73D2" w:rsidP="00E45AD6">
      <w:pPr>
        <w:pStyle w:val="ListParagraph"/>
        <w:numPr>
          <w:ilvl w:val="0"/>
          <w:numId w:val="526"/>
        </w:numPr>
        <w:spacing w:line="240" w:lineRule="auto"/>
        <w:ind w:left="754" w:hanging="357"/>
        <w:jc w:val="both"/>
        <w:rPr>
          <w:rFonts w:ascii="Book Antiqua" w:hAnsi="Book Antiqua"/>
          <w:lang w:val="sq-AL"/>
        </w:rPr>
      </w:pPr>
      <w:r w:rsidRPr="00412DAC">
        <w:rPr>
          <w:rFonts w:ascii="Book Antiqua" w:hAnsi="Book Antiqua"/>
          <w:lang w:val="sq-AL"/>
        </w:rPr>
        <w:t>ta publikojë njoftimin e parashikuar në shkronjën “a” të kësaj pike në një ose më shumë gazeta kombëtare dhe në faqen në internet të firmës së investimit ose institucionit të marrë në administrim të përkohshëm; dhe</w:t>
      </w:r>
    </w:p>
    <w:p w:rsidR="00E44577" w:rsidRPr="00412DAC" w:rsidRDefault="001D73D2" w:rsidP="00E45AD6">
      <w:pPr>
        <w:pStyle w:val="ListParagraph"/>
        <w:numPr>
          <w:ilvl w:val="0"/>
          <w:numId w:val="526"/>
        </w:numPr>
        <w:spacing w:line="240" w:lineRule="auto"/>
        <w:ind w:left="754" w:hanging="357"/>
        <w:jc w:val="both"/>
        <w:rPr>
          <w:rFonts w:ascii="Book Antiqua" w:hAnsi="Book Antiqua"/>
          <w:lang w:val="sq-AL"/>
        </w:rPr>
      </w:pPr>
      <w:r w:rsidRPr="00412DAC">
        <w:rPr>
          <w:rFonts w:ascii="Book Antiqua" w:hAnsi="Book Antiqua"/>
          <w:lang w:val="sq-AL"/>
        </w:rPr>
        <w:t>t’ia vërë këtë njoftim në dispozicion Autoritetit.</w:t>
      </w:r>
    </w:p>
    <w:p w:rsidR="00E44577" w:rsidRPr="00412DAC" w:rsidRDefault="00610300" w:rsidP="00E45AD6">
      <w:pPr>
        <w:pStyle w:val="ListParagraph"/>
        <w:numPr>
          <w:ilvl w:val="0"/>
          <w:numId w:val="525"/>
        </w:numPr>
        <w:spacing w:line="240" w:lineRule="auto"/>
        <w:jc w:val="both"/>
        <w:rPr>
          <w:rFonts w:ascii="Book Antiqua" w:hAnsi="Book Antiqua"/>
          <w:lang w:val="sq-AL"/>
        </w:rPr>
      </w:pPr>
      <w:r w:rsidRPr="00412DAC">
        <w:rPr>
          <w:rFonts w:ascii="Book Antiqua" w:hAnsi="Book Antiqua"/>
          <w:lang w:val="sq-AL"/>
        </w:rPr>
        <w:t>Shoqëria e titujve</w:t>
      </w:r>
      <w:r w:rsidR="001D73D2" w:rsidRPr="00412DAC">
        <w:rPr>
          <w:rFonts w:ascii="Book Antiqua" w:hAnsi="Book Antiqua"/>
          <w:lang w:val="sq-AL"/>
        </w:rPr>
        <w:t xml:space="preserve"> ose institucioni duhet t’ia vendosë në dispozicion administratorit të përkohshëm të gjitha evidencat, llogaritë dhe dokumentacionet e tjera dhe të hartojë një raport për shëndetin financiar të firmës së investimit ose institucionit për administratorin e përkohshëm dhe Autoritetin. </w:t>
      </w:r>
      <w:r w:rsidR="00CA513A" w:rsidRPr="00412DAC">
        <w:rPr>
          <w:rFonts w:ascii="Book Antiqua" w:hAnsi="Book Antiqua"/>
          <w:lang w:val="sq-AL"/>
        </w:rPr>
        <w:t xml:space="preserve"> </w:t>
      </w:r>
    </w:p>
    <w:p w:rsidR="00E44577" w:rsidRPr="00412DAC" w:rsidRDefault="001D73D2" w:rsidP="00E45AD6">
      <w:pPr>
        <w:pStyle w:val="ListParagraph"/>
        <w:numPr>
          <w:ilvl w:val="0"/>
          <w:numId w:val="525"/>
        </w:numPr>
        <w:spacing w:line="240" w:lineRule="auto"/>
        <w:jc w:val="both"/>
        <w:rPr>
          <w:rFonts w:ascii="Book Antiqua" w:hAnsi="Book Antiqua"/>
          <w:lang w:val="sq-AL"/>
        </w:rPr>
      </w:pPr>
      <w:r w:rsidRPr="00412DAC">
        <w:rPr>
          <w:rFonts w:ascii="Book Antiqua" w:hAnsi="Book Antiqua"/>
          <w:lang w:val="sq-AL"/>
        </w:rPr>
        <w:t xml:space="preserve">Administratori i përkohshëm ka të drejtë të kërkojë informacione të tjera shtesë nga </w:t>
      </w:r>
      <w:r w:rsidR="00610300" w:rsidRPr="00412DAC">
        <w:rPr>
          <w:rFonts w:ascii="Book Antiqua" w:hAnsi="Book Antiqua"/>
          <w:lang w:val="sq-AL"/>
        </w:rPr>
        <w:t>shoqëria e titujve</w:t>
      </w:r>
      <w:r w:rsidRPr="00412DAC">
        <w:rPr>
          <w:rFonts w:ascii="Book Antiqua" w:hAnsi="Book Antiqua"/>
          <w:lang w:val="sq-AL"/>
        </w:rPr>
        <w:t xml:space="preserve"> ose institucioni në funksion të kryerjes së detyrave dhe funksioneve të veta.</w:t>
      </w:r>
    </w:p>
    <w:p w:rsidR="00E44577" w:rsidRPr="00412DAC" w:rsidRDefault="001D73D2" w:rsidP="00E45AD6">
      <w:pPr>
        <w:pStyle w:val="ListParagraph"/>
        <w:numPr>
          <w:ilvl w:val="0"/>
          <w:numId w:val="525"/>
        </w:numPr>
        <w:spacing w:line="240" w:lineRule="auto"/>
        <w:jc w:val="both"/>
        <w:rPr>
          <w:rFonts w:ascii="Book Antiqua" w:hAnsi="Book Antiqua"/>
          <w:lang w:val="sq-AL"/>
        </w:rPr>
      </w:pPr>
      <w:r w:rsidRPr="00412DAC">
        <w:rPr>
          <w:rFonts w:ascii="Book Antiqua" w:hAnsi="Book Antiqua"/>
          <w:lang w:val="sq-AL"/>
        </w:rPr>
        <w:t>Administratori i përkohshëm duhet të marrë të gjitha masat për ruajtjen e aktiveve të firmës së investimit ose institucionit, përfshirë, ndër të tjera:</w:t>
      </w:r>
    </w:p>
    <w:p w:rsidR="00E44577" w:rsidRPr="00412DAC" w:rsidRDefault="001D73D2" w:rsidP="00E45AD6">
      <w:pPr>
        <w:pStyle w:val="ListParagraph"/>
        <w:numPr>
          <w:ilvl w:val="0"/>
          <w:numId w:val="527"/>
        </w:numPr>
        <w:spacing w:line="240" w:lineRule="auto"/>
        <w:ind w:left="754" w:hanging="357"/>
        <w:jc w:val="both"/>
        <w:rPr>
          <w:rFonts w:ascii="Book Antiqua" w:hAnsi="Book Antiqua"/>
          <w:lang w:val="sq-AL"/>
        </w:rPr>
      </w:pPr>
      <w:r w:rsidRPr="00412DAC">
        <w:rPr>
          <w:rFonts w:ascii="Book Antiqua" w:hAnsi="Book Antiqua"/>
          <w:lang w:val="sq-AL"/>
        </w:rPr>
        <w:t>ruajtjen e pasurive ose evidencave (të kompjuterizuara ose të mbajtura në formate të tjera) dhe të drejtën e hyrjes në mjedise ose në një pjesë të tyre;</w:t>
      </w:r>
    </w:p>
    <w:p w:rsidR="00E44577" w:rsidRPr="00412DAC" w:rsidRDefault="001D73D2" w:rsidP="00E45AD6">
      <w:pPr>
        <w:pStyle w:val="ListParagraph"/>
        <w:numPr>
          <w:ilvl w:val="0"/>
          <w:numId w:val="527"/>
        </w:numPr>
        <w:spacing w:line="240" w:lineRule="auto"/>
        <w:ind w:left="754" w:hanging="357"/>
        <w:jc w:val="both"/>
        <w:rPr>
          <w:rFonts w:ascii="Book Antiqua" w:hAnsi="Book Antiqua"/>
          <w:lang w:val="sq-AL"/>
        </w:rPr>
      </w:pPr>
      <w:r w:rsidRPr="00412DAC">
        <w:rPr>
          <w:rFonts w:ascii="Book Antiqua" w:hAnsi="Book Antiqua"/>
          <w:lang w:val="sq-AL"/>
        </w:rPr>
        <w:t>mbajtjen e personelit kyç për të kryer veprimtaritë e përditshme të punës;</w:t>
      </w:r>
    </w:p>
    <w:p w:rsidR="00F66103" w:rsidRPr="00412DAC" w:rsidRDefault="001D73D2" w:rsidP="00E45AD6">
      <w:pPr>
        <w:pStyle w:val="ListParagraph"/>
        <w:numPr>
          <w:ilvl w:val="0"/>
          <w:numId w:val="527"/>
        </w:numPr>
        <w:spacing w:line="240" w:lineRule="auto"/>
        <w:ind w:left="754" w:hanging="357"/>
        <w:jc w:val="both"/>
        <w:rPr>
          <w:rFonts w:ascii="Book Antiqua" w:hAnsi="Book Antiqua"/>
          <w:lang w:val="sq-AL"/>
        </w:rPr>
      </w:pPr>
      <w:r w:rsidRPr="00412DAC">
        <w:rPr>
          <w:rFonts w:ascii="Book Antiqua" w:hAnsi="Book Antiqua"/>
          <w:lang w:val="sq-AL"/>
        </w:rPr>
        <w:t xml:space="preserve">njoftimin për këtë dhe </w:t>
      </w:r>
      <w:r w:rsidR="00F66103" w:rsidRPr="00412DAC">
        <w:rPr>
          <w:rFonts w:ascii="Book Antiqua" w:hAnsi="Book Antiqua"/>
          <w:lang w:val="sq-AL"/>
        </w:rPr>
        <w:t xml:space="preserve">dhënien e </w:t>
      </w:r>
      <w:r w:rsidRPr="00412DAC">
        <w:rPr>
          <w:rFonts w:ascii="Book Antiqua" w:hAnsi="Book Antiqua"/>
          <w:lang w:val="sq-AL"/>
        </w:rPr>
        <w:t>autorizim</w:t>
      </w:r>
      <w:r w:rsidR="00F66103" w:rsidRPr="00412DAC">
        <w:rPr>
          <w:rFonts w:ascii="Book Antiqua" w:hAnsi="Book Antiqua"/>
          <w:lang w:val="sq-AL"/>
        </w:rPr>
        <w:t>it</w:t>
      </w:r>
      <w:r w:rsidRPr="00412DAC">
        <w:rPr>
          <w:rFonts w:ascii="Book Antiqua" w:hAnsi="Book Antiqua"/>
          <w:lang w:val="sq-AL"/>
        </w:rPr>
        <w:t xml:space="preserve"> paraprak për pagesën e shërbimeve duke filluar nga data e marrjes në administrim të përkohshëm;</w:t>
      </w:r>
      <w:r w:rsidR="00F66103" w:rsidRPr="00412DAC">
        <w:rPr>
          <w:rFonts w:ascii="Book Antiqua" w:hAnsi="Book Antiqua"/>
          <w:lang w:val="sq-AL"/>
        </w:rPr>
        <w:t xml:space="preserve"> dhe</w:t>
      </w:r>
    </w:p>
    <w:p w:rsidR="00E44577" w:rsidRPr="00412DAC" w:rsidRDefault="00F66103" w:rsidP="00E45AD6">
      <w:pPr>
        <w:pStyle w:val="ListParagraph"/>
        <w:numPr>
          <w:ilvl w:val="0"/>
          <w:numId w:val="527"/>
        </w:numPr>
        <w:spacing w:line="240" w:lineRule="auto"/>
        <w:ind w:left="754" w:hanging="357"/>
        <w:jc w:val="both"/>
        <w:rPr>
          <w:rFonts w:ascii="Book Antiqua" w:hAnsi="Book Antiqua"/>
          <w:lang w:val="sq-AL"/>
        </w:rPr>
      </w:pPr>
      <w:r w:rsidRPr="00412DAC">
        <w:rPr>
          <w:rFonts w:ascii="Book Antiqua" w:hAnsi="Book Antiqua"/>
          <w:lang w:val="sq-AL"/>
        </w:rPr>
        <w:t>ndërprerjen e pagimit të dividendëve ose të çdo forme tjetër shpërndarjeje të kapitalit te aksionarët që nga data e marrjes në administrim të përkohshëm.</w:t>
      </w:r>
    </w:p>
    <w:p w:rsidR="00E44577" w:rsidRPr="00412DAC" w:rsidRDefault="00F66103" w:rsidP="00E45AD6">
      <w:pPr>
        <w:pStyle w:val="ListParagraph"/>
        <w:numPr>
          <w:ilvl w:val="0"/>
          <w:numId w:val="525"/>
        </w:numPr>
        <w:spacing w:line="240" w:lineRule="auto"/>
        <w:jc w:val="both"/>
        <w:rPr>
          <w:rFonts w:ascii="Book Antiqua" w:hAnsi="Book Antiqua"/>
          <w:lang w:val="sq-AL"/>
        </w:rPr>
      </w:pPr>
      <w:r w:rsidRPr="00412DAC">
        <w:rPr>
          <w:rFonts w:ascii="Book Antiqua" w:hAnsi="Book Antiqua"/>
          <w:lang w:val="sq-AL"/>
        </w:rPr>
        <w:t>Të gjitha transaksionet e kryera gjatë periudhës së administrimit të përkohshëm pa autorizim të rregullt nga administratori i përkohshëm konsiderohen të pavlefshme.</w:t>
      </w:r>
    </w:p>
    <w:p w:rsidR="00E44577" w:rsidRPr="00412DAC" w:rsidRDefault="00F66103" w:rsidP="00466C58">
      <w:pPr>
        <w:pStyle w:val="Heading3"/>
        <w:ind w:left="786"/>
        <w:rPr>
          <w:rFonts w:hint="eastAsia"/>
          <w:lang w:val="sq-AL"/>
        </w:rPr>
      </w:pPr>
      <w:bookmarkStart w:id="582" w:name="_Toc1385444"/>
      <w:r w:rsidRPr="00412DAC">
        <w:rPr>
          <w:lang w:val="sq-AL"/>
        </w:rPr>
        <w:t>Neni 329 Plani i shpëtimit të biznesit</w:t>
      </w:r>
      <w:bookmarkEnd w:id="582"/>
    </w:p>
    <w:p w:rsidR="00E44577" w:rsidRPr="00412DAC" w:rsidRDefault="00F66103" w:rsidP="00466C58">
      <w:pPr>
        <w:pStyle w:val="ListParagraph"/>
        <w:spacing w:line="240" w:lineRule="auto"/>
        <w:ind w:left="397"/>
        <w:jc w:val="both"/>
        <w:rPr>
          <w:rFonts w:ascii="Book Antiqua" w:hAnsi="Book Antiqua"/>
          <w:lang w:val="it-IT"/>
        </w:rPr>
      </w:pPr>
      <w:r w:rsidRPr="00412DAC">
        <w:rPr>
          <w:rFonts w:ascii="Book Antiqua" w:hAnsi="Book Antiqua"/>
          <w:lang w:val="sq-AL"/>
        </w:rPr>
        <w:t>Kur emërohet, administratori i përkohshëm duhet:</w:t>
      </w:r>
    </w:p>
    <w:p w:rsidR="00E44577" w:rsidRPr="00412DAC" w:rsidRDefault="00F66103" w:rsidP="00E45AD6">
      <w:pPr>
        <w:pStyle w:val="ListParagraph"/>
        <w:numPr>
          <w:ilvl w:val="0"/>
          <w:numId w:val="528"/>
        </w:numPr>
        <w:spacing w:line="240" w:lineRule="auto"/>
        <w:ind w:left="754" w:hanging="357"/>
        <w:jc w:val="both"/>
        <w:rPr>
          <w:rFonts w:ascii="Book Antiqua" w:hAnsi="Book Antiqua"/>
          <w:lang w:val="it-IT"/>
        </w:rPr>
      </w:pPr>
      <w:r w:rsidRPr="00412DAC">
        <w:rPr>
          <w:rFonts w:ascii="Book Antiqua" w:hAnsi="Book Antiqua"/>
          <w:lang w:val="sq-AL"/>
        </w:rPr>
        <w:t>të planifikojë për të parë nëse është e mundshme rimëkëmbja e firmës së investimit ose institucionit nga kryerja të paktën njërës prej masave të mëposhtme:</w:t>
      </w:r>
    </w:p>
    <w:p w:rsidR="00E44577" w:rsidRPr="00412DAC" w:rsidRDefault="00F66103" w:rsidP="00E45AD6">
      <w:pPr>
        <w:pStyle w:val="ListParagraph"/>
        <w:numPr>
          <w:ilvl w:val="0"/>
          <w:numId w:val="529"/>
        </w:numPr>
        <w:spacing w:line="240" w:lineRule="auto"/>
        <w:jc w:val="both"/>
        <w:rPr>
          <w:rFonts w:ascii="Book Antiqua" w:hAnsi="Book Antiqua"/>
          <w:lang w:val="it-IT"/>
        </w:rPr>
      </w:pPr>
      <w:r w:rsidRPr="00412DAC">
        <w:rPr>
          <w:rFonts w:ascii="Book Antiqua" w:hAnsi="Book Antiqua"/>
          <w:lang w:val="sq-AL"/>
        </w:rPr>
        <w:t>riklasifikimi i cilësisë së aktiveve të firmës së investimit ose institucionit;</w:t>
      </w:r>
    </w:p>
    <w:p w:rsidR="00E44577" w:rsidRPr="00412DAC" w:rsidRDefault="00F66103" w:rsidP="00E45AD6">
      <w:pPr>
        <w:pStyle w:val="ListParagraph"/>
        <w:numPr>
          <w:ilvl w:val="0"/>
          <w:numId w:val="529"/>
        </w:numPr>
        <w:spacing w:line="240" w:lineRule="auto"/>
        <w:jc w:val="both"/>
        <w:rPr>
          <w:rFonts w:ascii="Book Antiqua" w:hAnsi="Book Antiqua"/>
          <w:lang w:val="it-IT"/>
        </w:rPr>
      </w:pPr>
      <w:r w:rsidRPr="00412DAC">
        <w:rPr>
          <w:rFonts w:ascii="Book Antiqua" w:hAnsi="Book Antiqua"/>
          <w:lang w:val="sq-AL"/>
        </w:rPr>
        <w:t>riklasifikimi i veprimtarive të firmës së investimit ose institucionit në veprimtari me shumë pak ose aspak risk; ose</w:t>
      </w:r>
    </w:p>
    <w:p w:rsidR="00E44577" w:rsidRPr="00412DAC" w:rsidRDefault="00F66103" w:rsidP="00E45AD6">
      <w:pPr>
        <w:pStyle w:val="ListParagraph"/>
        <w:numPr>
          <w:ilvl w:val="0"/>
          <w:numId w:val="529"/>
        </w:numPr>
        <w:spacing w:line="240" w:lineRule="auto"/>
        <w:jc w:val="both"/>
        <w:rPr>
          <w:rFonts w:ascii="Book Antiqua" w:hAnsi="Book Antiqua"/>
          <w:lang w:val="it-IT"/>
        </w:rPr>
      </w:pPr>
      <w:r w:rsidRPr="00412DAC">
        <w:rPr>
          <w:rFonts w:ascii="Book Antiqua" w:hAnsi="Book Antiqua"/>
          <w:lang w:val="sq-AL"/>
        </w:rPr>
        <w:t>identifikimi i aktiveve dhe huave nën standard dhe kryerja e hapave për të siguruar vlerësimin dhe shlyerjen e tyre;</w:t>
      </w:r>
    </w:p>
    <w:p w:rsidR="00E44577" w:rsidRPr="00412DAC" w:rsidRDefault="00F66103" w:rsidP="00E45AD6">
      <w:pPr>
        <w:pStyle w:val="ListParagraph"/>
        <w:numPr>
          <w:ilvl w:val="0"/>
          <w:numId w:val="528"/>
        </w:numPr>
        <w:spacing w:line="240" w:lineRule="auto"/>
        <w:ind w:left="754" w:hanging="357"/>
        <w:jc w:val="both"/>
        <w:rPr>
          <w:rFonts w:ascii="Book Antiqua" w:hAnsi="Book Antiqua"/>
          <w:lang w:val="it-IT"/>
        </w:rPr>
      </w:pPr>
      <w:r w:rsidRPr="00412DAC">
        <w:rPr>
          <w:rFonts w:ascii="Book Antiqua" w:hAnsi="Book Antiqua"/>
          <w:lang w:val="sq-AL"/>
        </w:rPr>
        <w:t>të përpilojë dhe dorëzojë në Autoritet një plan biznesi për shpëtimin dhe rimëkëmbjen e firmës së investimit ose institucionit i cili i mbron më mirë interesat e firmës së investimit ose institucionit dhe të aksionarëve dhe kreditorëve të tij se sa do t’i mbronte likuidimi i detyruar;</w:t>
      </w:r>
    </w:p>
    <w:p w:rsidR="00E44577" w:rsidRPr="00412DAC" w:rsidRDefault="00F66103" w:rsidP="00E45AD6">
      <w:pPr>
        <w:pStyle w:val="ListParagraph"/>
        <w:numPr>
          <w:ilvl w:val="0"/>
          <w:numId w:val="528"/>
        </w:numPr>
        <w:spacing w:line="240" w:lineRule="auto"/>
        <w:ind w:left="754" w:hanging="357"/>
        <w:jc w:val="both"/>
        <w:rPr>
          <w:rFonts w:ascii="Book Antiqua" w:hAnsi="Book Antiqua"/>
          <w:lang w:val="it-IT"/>
        </w:rPr>
      </w:pPr>
      <w:r w:rsidRPr="00412DAC">
        <w:rPr>
          <w:rFonts w:ascii="Book Antiqua" w:hAnsi="Book Antiqua"/>
          <w:lang w:val="sq-AL"/>
        </w:rPr>
        <w:t>t’i shesë të gjitha ose një pjesë të aktiveve nën standard të institucionit ose pjesëmarrësit të tregut;</w:t>
      </w:r>
    </w:p>
    <w:p w:rsidR="00F66103" w:rsidRPr="00412DAC" w:rsidRDefault="00F66103" w:rsidP="00E45AD6">
      <w:pPr>
        <w:pStyle w:val="ListParagraph"/>
        <w:numPr>
          <w:ilvl w:val="0"/>
          <w:numId w:val="528"/>
        </w:numPr>
        <w:spacing w:line="240" w:lineRule="auto"/>
        <w:ind w:left="754" w:hanging="357"/>
        <w:jc w:val="both"/>
        <w:rPr>
          <w:rFonts w:ascii="Book Antiqua" w:hAnsi="Book Antiqua"/>
          <w:lang w:val="it-IT"/>
        </w:rPr>
      </w:pPr>
      <w:r w:rsidRPr="00412DAC">
        <w:rPr>
          <w:rFonts w:ascii="Book Antiqua" w:hAnsi="Book Antiqua"/>
          <w:lang w:val="sq-AL"/>
        </w:rPr>
        <w:t>të negociojë bashkimin ose shitjen e firmës së investimit ose institucionit në një firmë tjetër investimi ose institucion tjetër ose të kërkojë kapital shtesë për firmën e investimit ose institucionin; ose</w:t>
      </w:r>
    </w:p>
    <w:p w:rsidR="00E44577" w:rsidRPr="00412DAC" w:rsidRDefault="00F66103" w:rsidP="00E45AD6">
      <w:pPr>
        <w:pStyle w:val="ListParagraph"/>
        <w:numPr>
          <w:ilvl w:val="0"/>
          <w:numId w:val="528"/>
        </w:numPr>
        <w:spacing w:line="240" w:lineRule="auto"/>
        <w:ind w:left="754" w:hanging="357"/>
        <w:jc w:val="both"/>
        <w:rPr>
          <w:rFonts w:ascii="Book Antiqua" w:hAnsi="Book Antiqua"/>
          <w:lang w:val="it-IT"/>
        </w:rPr>
      </w:pPr>
      <w:r w:rsidRPr="00412DAC">
        <w:rPr>
          <w:rFonts w:ascii="Book Antiqua" w:hAnsi="Book Antiqua"/>
          <w:lang w:val="sq-AL"/>
        </w:rPr>
        <w:t>nëse masat e propozuara  që parashikohen në shkronjat “a” deri “d” nuk mund të sjellin rezultate, ta informojë Autoritetin se nuk ka alternativë tjetër veç fillimit të procedurës së likuidimit të detyruar.</w:t>
      </w:r>
    </w:p>
    <w:p w:rsidR="00E44577" w:rsidRPr="00412DAC" w:rsidRDefault="00F66103" w:rsidP="00466C58">
      <w:pPr>
        <w:pStyle w:val="Heading3"/>
        <w:ind w:left="786"/>
        <w:rPr>
          <w:rFonts w:hint="eastAsia"/>
          <w:lang w:val="it-IT"/>
        </w:rPr>
      </w:pPr>
      <w:bookmarkStart w:id="583" w:name="_Toc1385445"/>
      <w:r w:rsidRPr="00412DAC">
        <w:rPr>
          <w:lang w:val="sq-AL"/>
        </w:rPr>
        <w:t>Neni 328 Raportet e administratorit të përkohshëm për Autoritetin</w:t>
      </w:r>
      <w:bookmarkEnd w:id="583"/>
    </w:p>
    <w:p w:rsidR="00E44577" w:rsidRPr="00412DAC" w:rsidRDefault="00F66103" w:rsidP="00E45AD6">
      <w:pPr>
        <w:pStyle w:val="ListParagraph"/>
        <w:numPr>
          <w:ilvl w:val="0"/>
          <w:numId w:val="530"/>
        </w:numPr>
        <w:spacing w:line="240" w:lineRule="auto"/>
        <w:jc w:val="both"/>
        <w:rPr>
          <w:rFonts w:ascii="Book Antiqua" w:hAnsi="Book Antiqua"/>
          <w:lang w:val="it-IT"/>
        </w:rPr>
      </w:pPr>
      <w:r w:rsidRPr="00412DAC">
        <w:rPr>
          <w:rFonts w:ascii="Book Antiqua" w:hAnsi="Book Antiqua"/>
          <w:lang w:val="sq-AL"/>
        </w:rPr>
        <w:t>Administratori i përkohshëm duhet t’i raportojë periodikisht Autoritetit për ecurinë e procesit të administrimit të përkohshëm lidhur me sa më poshtë:</w:t>
      </w:r>
    </w:p>
    <w:p w:rsidR="00E44577" w:rsidRPr="00412DAC" w:rsidRDefault="00F66103" w:rsidP="00E45AD6">
      <w:pPr>
        <w:pStyle w:val="ListParagraph"/>
        <w:numPr>
          <w:ilvl w:val="0"/>
          <w:numId w:val="531"/>
        </w:numPr>
        <w:spacing w:line="240" w:lineRule="auto"/>
        <w:ind w:left="754" w:hanging="357"/>
        <w:jc w:val="both"/>
        <w:rPr>
          <w:rFonts w:ascii="Book Antiqua" w:hAnsi="Book Antiqua"/>
          <w:lang w:val="it-IT"/>
        </w:rPr>
      </w:pPr>
      <w:r w:rsidRPr="00412DAC">
        <w:rPr>
          <w:rFonts w:ascii="Book Antiqua" w:hAnsi="Book Antiqua"/>
          <w:lang w:val="sq-AL"/>
        </w:rPr>
        <w:t>paraqet për aprovim pranë Autoritetit një raport mbi pozicionin financiar dhe gjendjen operative të firmës së investimit ose institucionit gjatë administrimit të përkohshëm;</w:t>
      </w:r>
    </w:p>
    <w:p w:rsidR="00E44577" w:rsidRPr="00412DAC" w:rsidRDefault="00F66103" w:rsidP="00E45AD6">
      <w:pPr>
        <w:pStyle w:val="ListParagraph"/>
        <w:numPr>
          <w:ilvl w:val="0"/>
          <w:numId w:val="531"/>
        </w:numPr>
        <w:spacing w:line="240" w:lineRule="auto"/>
        <w:ind w:left="754" w:hanging="357"/>
        <w:jc w:val="both"/>
        <w:rPr>
          <w:rFonts w:ascii="Book Antiqua" w:hAnsi="Book Antiqua"/>
          <w:lang w:val="sq-AL"/>
        </w:rPr>
      </w:pPr>
      <w:r w:rsidRPr="00412DAC">
        <w:rPr>
          <w:rFonts w:ascii="Book Antiqua" w:hAnsi="Book Antiqua"/>
          <w:lang w:val="sq-AL"/>
        </w:rPr>
        <w:t>brenda 6 muajve pas marrjes në administrim të përkohshëm, një raport për pozicionin financiar dhe gjendjen operative të firmës së investimit ose institucionit lidhur me rimëkëmbjen e mundshme, ku të jepen këto informacione dhe të dhëna:</w:t>
      </w:r>
    </w:p>
    <w:p w:rsidR="00E44577" w:rsidRPr="00412DAC" w:rsidRDefault="00F66103" w:rsidP="00E45AD6">
      <w:pPr>
        <w:pStyle w:val="ListParagraph"/>
        <w:numPr>
          <w:ilvl w:val="0"/>
          <w:numId w:val="532"/>
        </w:numPr>
        <w:spacing w:line="240" w:lineRule="auto"/>
        <w:jc w:val="both"/>
        <w:rPr>
          <w:rFonts w:ascii="Book Antiqua" w:hAnsi="Book Antiqua"/>
          <w:lang w:val="sq-AL"/>
        </w:rPr>
      </w:pPr>
      <w:r w:rsidRPr="00412DAC">
        <w:rPr>
          <w:rFonts w:ascii="Book Antiqua" w:hAnsi="Book Antiqua"/>
          <w:lang w:val="sq-AL"/>
        </w:rPr>
        <w:t>një vlerësim i gatishmërisë së aksionarëve për të mbuluar humbjet përmes futjes së kapitalit shtesë ose përmes burimeve të tjera të injektimit të kapitalit;</w:t>
      </w:r>
    </w:p>
    <w:p w:rsidR="00E44577" w:rsidRPr="00412DAC" w:rsidRDefault="00F66103" w:rsidP="00E45AD6">
      <w:pPr>
        <w:pStyle w:val="ListParagraph"/>
        <w:numPr>
          <w:ilvl w:val="0"/>
          <w:numId w:val="532"/>
        </w:numPr>
        <w:spacing w:line="240" w:lineRule="auto"/>
        <w:jc w:val="both"/>
        <w:rPr>
          <w:rFonts w:ascii="Book Antiqua" w:hAnsi="Book Antiqua"/>
          <w:lang w:val="sq-AL"/>
        </w:rPr>
      </w:pPr>
      <w:r w:rsidRPr="00412DAC">
        <w:rPr>
          <w:rFonts w:ascii="Book Antiqua" w:hAnsi="Book Antiqua"/>
          <w:lang w:val="sq-AL"/>
        </w:rPr>
        <w:t>mundësia për mbulimin e humbjeve të mbetura pas injektimit të kapitalit sipas nënpikës “i” të kësaj shkronje;</w:t>
      </w:r>
    </w:p>
    <w:p w:rsidR="00E44577" w:rsidRPr="00412DAC" w:rsidRDefault="00F66103" w:rsidP="00E45AD6">
      <w:pPr>
        <w:pStyle w:val="ListParagraph"/>
        <w:numPr>
          <w:ilvl w:val="0"/>
          <w:numId w:val="532"/>
        </w:numPr>
        <w:spacing w:line="240" w:lineRule="auto"/>
        <w:jc w:val="both"/>
        <w:rPr>
          <w:rFonts w:ascii="Book Antiqua" w:hAnsi="Book Antiqua"/>
          <w:lang w:val="sq-AL"/>
        </w:rPr>
      </w:pPr>
      <w:r w:rsidRPr="00412DAC">
        <w:rPr>
          <w:rFonts w:ascii="Book Antiqua" w:hAnsi="Book Antiqua"/>
          <w:lang w:val="sq-AL"/>
        </w:rPr>
        <w:t>çdo detyrim ose shpenzim të paparashikuar ose të kushtëzuar që ka ndikim te borxhi i firmës së investimit ose institucionit;</w:t>
      </w:r>
    </w:p>
    <w:p w:rsidR="00F66103" w:rsidRPr="00412DAC" w:rsidRDefault="00F66103" w:rsidP="00E45AD6">
      <w:pPr>
        <w:pStyle w:val="ListParagraph"/>
        <w:numPr>
          <w:ilvl w:val="0"/>
          <w:numId w:val="532"/>
        </w:numPr>
        <w:spacing w:line="240" w:lineRule="auto"/>
        <w:jc w:val="both"/>
        <w:rPr>
          <w:rFonts w:ascii="Book Antiqua" w:hAnsi="Book Antiqua"/>
          <w:lang w:val="sq-AL"/>
        </w:rPr>
      </w:pPr>
      <w:r w:rsidRPr="00412DAC">
        <w:rPr>
          <w:rFonts w:ascii="Book Antiqua" w:hAnsi="Book Antiqua"/>
          <w:lang w:val="sq-AL"/>
        </w:rPr>
        <w:t>një vlerësim i masave të mundshme për çlirimin nga vështirësitë financiare dhe kostoja e çmuar e vënies në zbatim të masave të tilla; ose</w:t>
      </w:r>
    </w:p>
    <w:p w:rsidR="00E44577" w:rsidRPr="00412DAC" w:rsidRDefault="00F66103" w:rsidP="00E45AD6">
      <w:pPr>
        <w:pStyle w:val="ListParagraph"/>
        <w:numPr>
          <w:ilvl w:val="0"/>
          <w:numId w:val="532"/>
        </w:numPr>
        <w:spacing w:line="240" w:lineRule="auto"/>
        <w:jc w:val="both"/>
        <w:rPr>
          <w:rFonts w:ascii="Book Antiqua" w:hAnsi="Book Antiqua"/>
          <w:lang w:val="sq-AL"/>
        </w:rPr>
      </w:pPr>
      <w:r w:rsidRPr="00412DAC">
        <w:rPr>
          <w:rFonts w:ascii="Book Antiqua" w:hAnsi="Book Antiqua"/>
          <w:lang w:val="sq-AL"/>
        </w:rPr>
        <w:t>një vlerësim i kushteve që bëjnë të nevojshëm fillimin e procedurës së likuidimit të detyruar.</w:t>
      </w:r>
    </w:p>
    <w:p w:rsidR="00E44577" w:rsidRPr="00412DAC" w:rsidRDefault="00F66103" w:rsidP="00E45AD6">
      <w:pPr>
        <w:pStyle w:val="ListParagraph"/>
        <w:numPr>
          <w:ilvl w:val="0"/>
          <w:numId w:val="530"/>
        </w:numPr>
        <w:spacing w:line="240" w:lineRule="auto"/>
        <w:jc w:val="both"/>
        <w:rPr>
          <w:rFonts w:ascii="Book Antiqua" w:hAnsi="Book Antiqua"/>
          <w:lang w:val="sq-AL"/>
        </w:rPr>
      </w:pPr>
      <w:r w:rsidRPr="00412DAC">
        <w:rPr>
          <w:rFonts w:ascii="Book Antiqua" w:hAnsi="Book Antiqua"/>
          <w:lang w:val="sq-AL"/>
        </w:rPr>
        <w:t>Gjatë hartimit të raporteve në zbatim të pikës 1, administratori i përkohshëm duhet të angazhohet për mbrojtjen e interesave të kreditorëve dhe klientëve të firmës së investimit dhe institucionit</w:t>
      </w:r>
      <w:r w:rsidR="001854B4" w:rsidRPr="00412DAC">
        <w:rPr>
          <w:rFonts w:ascii="Book Antiqua" w:hAnsi="Book Antiqua"/>
          <w:lang w:val="sq-AL"/>
        </w:rPr>
        <w:t xml:space="preserve">. Kjo përfshin edhe angazhimin </w:t>
      </w:r>
      <w:r w:rsidRPr="00412DAC">
        <w:rPr>
          <w:rFonts w:ascii="Book Antiqua" w:hAnsi="Book Antiqua"/>
          <w:lang w:val="sq-AL"/>
        </w:rPr>
        <w:t>se çdo shumë që përfaqëson paratë e klientëve ose që janë caktuar për shlyerjen e transaksioneve ende të pashlyera nuk mund të përfshihe</w:t>
      </w:r>
      <w:r w:rsidR="001854B4" w:rsidRPr="00412DAC">
        <w:rPr>
          <w:rFonts w:ascii="Book Antiqua" w:hAnsi="Book Antiqua"/>
          <w:lang w:val="sq-AL"/>
        </w:rPr>
        <w:t>t</w:t>
      </w:r>
      <w:r w:rsidRPr="00412DAC">
        <w:rPr>
          <w:rFonts w:ascii="Book Antiqua" w:hAnsi="Book Antiqua"/>
          <w:lang w:val="sq-AL"/>
        </w:rPr>
        <w:t xml:space="preserve"> në vlerësimin e aktiveve financiare të gatshme të firmës së investimit ose institucionit në fjalë.</w:t>
      </w:r>
    </w:p>
    <w:p w:rsidR="00E44577" w:rsidRPr="00412DAC" w:rsidRDefault="001854B4" w:rsidP="00E45AD6">
      <w:pPr>
        <w:pStyle w:val="ListParagraph"/>
        <w:numPr>
          <w:ilvl w:val="0"/>
          <w:numId w:val="530"/>
        </w:numPr>
        <w:spacing w:line="240" w:lineRule="auto"/>
        <w:jc w:val="both"/>
        <w:rPr>
          <w:rFonts w:ascii="Book Antiqua" w:hAnsi="Book Antiqua"/>
          <w:lang w:val="sq-AL"/>
        </w:rPr>
      </w:pPr>
      <w:r w:rsidRPr="00412DAC">
        <w:rPr>
          <w:rFonts w:ascii="Book Antiqua" w:hAnsi="Book Antiqua"/>
          <w:lang w:val="sq-AL"/>
        </w:rPr>
        <w:t>Brenda 30 ditëve pune nga marrja e raportit, Autoriteti duhet të marrë vendim për rekomandimin e propozuar për shpëtimin dhe rimëkëmbjen e firmës së investimit ose institucionit ose në mënyrë alternative për fillimin e procedurës së likuidimit të detyruar dhe ta njoftojë për këtë firmën e investimit ose institucionit.</w:t>
      </w:r>
    </w:p>
    <w:p w:rsidR="00E44577" w:rsidRPr="00412DAC" w:rsidRDefault="001854B4" w:rsidP="00466C58">
      <w:pPr>
        <w:pStyle w:val="Heading3"/>
        <w:ind w:left="786"/>
        <w:rPr>
          <w:rFonts w:hint="eastAsia"/>
          <w:lang w:val="sq-AL"/>
        </w:rPr>
      </w:pPr>
      <w:bookmarkStart w:id="584" w:name="_Toc1385446"/>
      <w:r w:rsidRPr="00412DAC">
        <w:rPr>
          <w:lang w:val="sq-AL"/>
        </w:rPr>
        <w:t>Neni 331 Vlerësimi i rezultateve</w:t>
      </w:r>
      <w:bookmarkEnd w:id="584"/>
    </w:p>
    <w:p w:rsidR="00E44577" w:rsidRPr="00412DAC" w:rsidRDefault="001854B4" w:rsidP="00E45AD6">
      <w:pPr>
        <w:pStyle w:val="ListParagraph"/>
        <w:numPr>
          <w:ilvl w:val="0"/>
          <w:numId w:val="533"/>
        </w:numPr>
        <w:spacing w:line="240" w:lineRule="auto"/>
        <w:ind w:left="754" w:hanging="357"/>
        <w:jc w:val="both"/>
        <w:rPr>
          <w:rFonts w:ascii="Book Antiqua" w:hAnsi="Book Antiqua"/>
          <w:lang w:val="sq-AL"/>
        </w:rPr>
      </w:pPr>
      <w:r w:rsidRPr="00412DAC">
        <w:rPr>
          <w:rFonts w:ascii="Book Antiqua" w:hAnsi="Book Antiqua"/>
          <w:lang w:val="sq-AL"/>
        </w:rPr>
        <w:t>Autoriteti duhet të bëjë vlerësim të rezultateve të administrimit të përkohshëm çdo 3 muaj duke filluar nga data e marrjes së vendimit për administrimin e përkohshëm.</w:t>
      </w:r>
    </w:p>
    <w:p w:rsidR="00E44577" w:rsidRPr="00412DAC" w:rsidRDefault="001854B4" w:rsidP="00E45AD6">
      <w:pPr>
        <w:pStyle w:val="ListParagraph"/>
        <w:numPr>
          <w:ilvl w:val="0"/>
          <w:numId w:val="533"/>
        </w:numPr>
        <w:spacing w:line="240" w:lineRule="auto"/>
        <w:ind w:left="754" w:hanging="357"/>
        <w:jc w:val="both"/>
        <w:rPr>
          <w:rFonts w:ascii="Book Antiqua" w:hAnsi="Book Antiqua"/>
          <w:lang w:val="sq-AL"/>
        </w:rPr>
      </w:pPr>
      <w:r w:rsidRPr="00412DAC">
        <w:rPr>
          <w:rFonts w:ascii="Book Antiqua" w:hAnsi="Book Antiqua"/>
          <w:lang w:val="sq-AL"/>
        </w:rPr>
        <w:t>Autoriteti harton një raport vlerësimi përfundimtar të administrimit të përkohshëm të firmës së investimit ose institucionit brenda 3 muajve nga marrja e raportit përfundimtar të administratorit të përkohshëm.</w:t>
      </w:r>
    </w:p>
    <w:p w:rsidR="00E44577" w:rsidRPr="00412DAC" w:rsidRDefault="001854B4" w:rsidP="00466C58">
      <w:pPr>
        <w:pStyle w:val="Heading3"/>
        <w:ind w:left="786"/>
        <w:rPr>
          <w:rFonts w:hint="eastAsia"/>
          <w:lang w:val="sq-AL"/>
        </w:rPr>
      </w:pPr>
      <w:bookmarkStart w:id="585" w:name="_Toc1385447"/>
      <w:r w:rsidRPr="00412DAC">
        <w:rPr>
          <w:lang w:val="sq-AL"/>
        </w:rPr>
        <w:t>Neni 332 Përfundimi i administrimit të përkohshëm</w:t>
      </w:r>
      <w:bookmarkEnd w:id="585"/>
    </w:p>
    <w:p w:rsidR="00E44577" w:rsidRPr="00412DAC" w:rsidRDefault="001854B4" w:rsidP="00E45AD6">
      <w:pPr>
        <w:pStyle w:val="ListParagraph"/>
        <w:numPr>
          <w:ilvl w:val="0"/>
          <w:numId w:val="534"/>
        </w:numPr>
        <w:spacing w:line="240" w:lineRule="auto"/>
        <w:jc w:val="both"/>
        <w:rPr>
          <w:rFonts w:ascii="Book Antiqua" w:hAnsi="Book Antiqua"/>
          <w:lang w:val="it-IT"/>
        </w:rPr>
      </w:pPr>
      <w:r w:rsidRPr="00412DAC">
        <w:rPr>
          <w:rFonts w:ascii="Book Antiqua" w:hAnsi="Book Antiqua"/>
          <w:lang w:val="sq-AL"/>
        </w:rPr>
        <w:t>Administrimi i përkohshëm duhet të përfundojë:</w:t>
      </w:r>
    </w:p>
    <w:p w:rsidR="00E44577" w:rsidRPr="00412DAC" w:rsidRDefault="001854B4" w:rsidP="00E45AD6">
      <w:pPr>
        <w:pStyle w:val="ListParagraph"/>
        <w:numPr>
          <w:ilvl w:val="0"/>
          <w:numId w:val="535"/>
        </w:numPr>
        <w:spacing w:line="240" w:lineRule="auto"/>
        <w:ind w:left="754" w:hanging="357"/>
        <w:jc w:val="both"/>
        <w:rPr>
          <w:rFonts w:ascii="Book Antiqua" w:hAnsi="Book Antiqua"/>
          <w:lang w:val="it-IT"/>
        </w:rPr>
      </w:pPr>
      <w:r w:rsidRPr="00412DAC">
        <w:rPr>
          <w:rFonts w:ascii="Book Antiqua" w:hAnsi="Book Antiqua"/>
          <w:lang w:val="sq-AL"/>
        </w:rPr>
        <w:t>në përfundim të afatit të përcaktuar në vendimin e Autoritetit për ta vendosur firmën e investimit ose institucionin në administrim të përkohshëm;</w:t>
      </w:r>
    </w:p>
    <w:p w:rsidR="00E44577" w:rsidRPr="00412DAC" w:rsidRDefault="001854B4" w:rsidP="00E45AD6">
      <w:pPr>
        <w:pStyle w:val="ListParagraph"/>
        <w:numPr>
          <w:ilvl w:val="0"/>
          <w:numId w:val="535"/>
        </w:numPr>
        <w:spacing w:line="240" w:lineRule="auto"/>
        <w:ind w:left="754" w:hanging="357"/>
        <w:jc w:val="both"/>
        <w:rPr>
          <w:rFonts w:ascii="Book Antiqua" w:hAnsi="Book Antiqua"/>
          <w:lang w:val="it-IT"/>
        </w:rPr>
      </w:pPr>
      <w:r w:rsidRPr="00412DAC">
        <w:rPr>
          <w:rFonts w:ascii="Book Antiqua" w:hAnsi="Book Antiqua"/>
          <w:lang w:val="sq-AL"/>
        </w:rPr>
        <w:t>me vendim të Autoritetit përpara përfundimit të periudhës së administrimit të përkohshëm, kur e konsideron firmën e investimit ose institucionin të rimëkëmbur, në bazë të raportit përfundimtar të vlerësimit, dhe kur:</w:t>
      </w:r>
    </w:p>
    <w:p w:rsidR="00E44577" w:rsidRPr="00412DAC" w:rsidRDefault="001854B4" w:rsidP="00E45AD6">
      <w:pPr>
        <w:pStyle w:val="ListParagraph"/>
        <w:numPr>
          <w:ilvl w:val="0"/>
          <w:numId w:val="536"/>
        </w:numPr>
        <w:spacing w:line="240" w:lineRule="auto"/>
        <w:jc w:val="both"/>
        <w:rPr>
          <w:rFonts w:ascii="Book Antiqua" w:hAnsi="Book Antiqua"/>
          <w:lang w:val="it-IT"/>
        </w:rPr>
      </w:pPr>
      <w:r w:rsidRPr="00412DAC">
        <w:rPr>
          <w:rFonts w:ascii="Book Antiqua" w:hAnsi="Book Antiqua"/>
          <w:lang w:val="sq-AL"/>
        </w:rPr>
        <w:t>Autoriteti konstaton se shëndeti financiar i firmës së investimit ose institucionit është përmirësuar gjatë periudhës së administrimit të përkohshëm;</w:t>
      </w:r>
    </w:p>
    <w:p w:rsidR="00E44577" w:rsidRPr="00412DAC" w:rsidRDefault="00610300" w:rsidP="00E45AD6">
      <w:pPr>
        <w:pStyle w:val="ListParagraph"/>
        <w:numPr>
          <w:ilvl w:val="0"/>
          <w:numId w:val="536"/>
        </w:numPr>
        <w:spacing w:line="240" w:lineRule="auto"/>
        <w:jc w:val="both"/>
        <w:rPr>
          <w:rFonts w:ascii="Book Antiqua" w:hAnsi="Book Antiqua"/>
          <w:lang w:val="it-IT"/>
        </w:rPr>
      </w:pPr>
      <w:r w:rsidRPr="00412DAC">
        <w:rPr>
          <w:rFonts w:ascii="Book Antiqua" w:hAnsi="Book Antiqua"/>
          <w:lang w:val="sq-AL"/>
        </w:rPr>
        <w:t>shoqëria e titujve</w:t>
      </w:r>
      <w:r w:rsidR="001854B4" w:rsidRPr="00412DAC">
        <w:rPr>
          <w:rFonts w:ascii="Book Antiqua" w:hAnsi="Book Antiqua"/>
          <w:lang w:val="sq-AL"/>
        </w:rPr>
        <w:t xml:space="preserve"> ose institucioni i ka përmbushur të gjitha detyrimet e tij;</w:t>
      </w:r>
    </w:p>
    <w:p w:rsidR="00E44577" w:rsidRPr="00412DAC" w:rsidRDefault="00610300" w:rsidP="00E45AD6">
      <w:pPr>
        <w:pStyle w:val="ListParagraph"/>
        <w:numPr>
          <w:ilvl w:val="0"/>
          <w:numId w:val="536"/>
        </w:numPr>
        <w:spacing w:after="0" w:line="240" w:lineRule="auto"/>
        <w:jc w:val="both"/>
        <w:rPr>
          <w:rFonts w:ascii="Book Antiqua" w:hAnsi="Book Antiqua"/>
          <w:lang w:val="it-IT"/>
        </w:rPr>
      </w:pPr>
      <w:r w:rsidRPr="00412DAC">
        <w:rPr>
          <w:rFonts w:ascii="Book Antiqua" w:hAnsi="Book Antiqua"/>
          <w:lang w:val="sq-AL"/>
        </w:rPr>
        <w:t>shoqëria e titujve</w:t>
      </w:r>
      <w:r w:rsidR="001854B4" w:rsidRPr="00412DAC">
        <w:rPr>
          <w:rFonts w:ascii="Book Antiqua" w:hAnsi="Book Antiqua"/>
          <w:lang w:val="sq-AL"/>
        </w:rPr>
        <w:t xml:space="preserve"> ose institucioni mund ta ushtrojë normalisht veprimtarinë e saj;</w:t>
      </w:r>
    </w:p>
    <w:p w:rsidR="00E44577" w:rsidRPr="00412DAC" w:rsidRDefault="001854B4" w:rsidP="001854B4">
      <w:pPr>
        <w:spacing w:after="0" w:line="240" w:lineRule="auto"/>
        <w:ind w:left="720"/>
        <w:jc w:val="both"/>
        <w:rPr>
          <w:rFonts w:ascii="Book Antiqua" w:hAnsi="Book Antiqua"/>
          <w:lang w:val="sq-AL"/>
        </w:rPr>
      </w:pPr>
      <w:r w:rsidRPr="00412DAC">
        <w:rPr>
          <w:rFonts w:ascii="Book Antiqua" w:hAnsi="Book Antiqua"/>
          <w:lang w:val="sq-AL"/>
        </w:rPr>
        <w:t>me vendim të Autoritetit për ta vendosur firmën e investimit ose institucionin në procedurë të likuidimit të detyrueshëm.</w:t>
      </w:r>
    </w:p>
    <w:p w:rsidR="00E44577" w:rsidRPr="00412DAC" w:rsidRDefault="001854B4" w:rsidP="00E45AD6">
      <w:pPr>
        <w:pStyle w:val="ListParagraph"/>
        <w:numPr>
          <w:ilvl w:val="0"/>
          <w:numId w:val="534"/>
        </w:numPr>
        <w:spacing w:after="0" w:line="240" w:lineRule="auto"/>
        <w:jc w:val="both"/>
        <w:rPr>
          <w:rFonts w:ascii="Book Antiqua" w:hAnsi="Book Antiqua"/>
          <w:lang w:val="sq-AL"/>
        </w:rPr>
      </w:pPr>
      <w:r w:rsidRPr="00412DAC">
        <w:rPr>
          <w:rFonts w:ascii="Book Antiqua" w:hAnsi="Book Antiqua"/>
          <w:lang w:val="sq-AL"/>
        </w:rPr>
        <w:t>Vendimi i nxjerrë nga Autoriteti në zbatim të pikës 1, shkronja “b”, duhet të shoqërohet me një plan të hollësishëm rimëkëmbjeje të përpiluar nga administratori i përkohshëm, ku të identifikohen pikat e dobëta në administrimin dhe funksionimin e firmës së investimit ose institucionit, dhe të detajohen sa më poshtë:</w:t>
      </w:r>
    </w:p>
    <w:p w:rsidR="00E44577" w:rsidRPr="00412DAC" w:rsidRDefault="001854B4" w:rsidP="00E45AD6">
      <w:pPr>
        <w:pStyle w:val="ListParagraph"/>
        <w:numPr>
          <w:ilvl w:val="0"/>
          <w:numId w:val="537"/>
        </w:numPr>
        <w:spacing w:line="240" w:lineRule="auto"/>
        <w:ind w:left="754" w:hanging="357"/>
        <w:jc w:val="both"/>
        <w:rPr>
          <w:rFonts w:ascii="Book Antiqua" w:hAnsi="Book Antiqua"/>
          <w:lang w:val="sq-AL"/>
        </w:rPr>
      </w:pPr>
      <w:r w:rsidRPr="00412DAC">
        <w:rPr>
          <w:rFonts w:ascii="Book Antiqua" w:hAnsi="Book Antiqua"/>
          <w:lang w:val="sq-AL"/>
        </w:rPr>
        <w:t>masat korrigjuese të nevojshme për përmirësimin e situatës; dhe</w:t>
      </w:r>
    </w:p>
    <w:p w:rsidR="00E44577" w:rsidRPr="00412DAC" w:rsidRDefault="001854B4" w:rsidP="00E45AD6">
      <w:pPr>
        <w:pStyle w:val="ListParagraph"/>
        <w:numPr>
          <w:ilvl w:val="0"/>
          <w:numId w:val="537"/>
        </w:numPr>
        <w:spacing w:line="240" w:lineRule="auto"/>
        <w:ind w:left="754" w:hanging="357"/>
        <w:jc w:val="both"/>
        <w:rPr>
          <w:rFonts w:ascii="Book Antiqua" w:hAnsi="Book Antiqua"/>
          <w:lang w:val="sq-AL"/>
        </w:rPr>
      </w:pPr>
      <w:r w:rsidRPr="00412DAC">
        <w:rPr>
          <w:rFonts w:ascii="Book Antiqua" w:hAnsi="Book Antiqua"/>
          <w:lang w:val="sq-AL"/>
        </w:rPr>
        <w:t>një plan financiar për rehabilitimin e propozuar të firmës së investimit ose institucionit.</w:t>
      </w:r>
    </w:p>
    <w:p w:rsidR="00E44577" w:rsidRPr="00412DAC" w:rsidRDefault="001854B4" w:rsidP="00466C58">
      <w:pPr>
        <w:pStyle w:val="Heading2"/>
        <w:rPr>
          <w:lang w:val="sq-AL"/>
        </w:rPr>
      </w:pPr>
      <w:bookmarkStart w:id="586" w:name="_Toc512249996"/>
      <w:bookmarkStart w:id="587" w:name="_Toc1385448"/>
      <w:r w:rsidRPr="00412DAC">
        <w:rPr>
          <w:lang w:val="sq-AL"/>
        </w:rPr>
        <w:t xml:space="preserve">Pjesa III: </w:t>
      </w:r>
      <w:bookmarkStart w:id="588" w:name="_Toc501347742"/>
      <w:bookmarkEnd w:id="586"/>
      <w:r w:rsidRPr="00412DAC">
        <w:rPr>
          <w:lang w:val="sq-AL"/>
        </w:rPr>
        <w:t>Procedura e ndjekur në rast të paaftësisë paguese</w:t>
      </w:r>
      <w:bookmarkEnd w:id="587"/>
      <w:bookmarkEnd w:id="588"/>
    </w:p>
    <w:p w:rsidR="00E44577" w:rsidRPr="00412DAC" w:rsidRDefault="00E44577" w:rsidP="00DF5282">
      <w:pPr>
        <w:pStyle w:val="Heading3"/>
        <w:jc w:val="both"/>
        <w:rPr>
          <w:rFonts w:hint="eastAsia"/>
          <w:lang w:val="sq-AL"/>
        </w:rPr>
      </w:pPr>
    </w:p>
    <w:p w:rsidR="00E44577" w:rsidRPr="00412DAC" w:rsidRDefault="001854B4" w:rsidP="00466C58">
      <w:pPr>
        <w:pStyle w:val="Heading3"/>
        <w:ind w:left="786"/>
        <w:rPr>
          <w:rFonts w:hint="eastAsia"/>
          <w:lang w:val="sq-AL"/>
        </w:rPr>
      </w:pPr>
      <w:bookmarkStart w:id="589" w:name="_Toc1385449"/>
      <w:r w:rsidRPr="00412DAC">
        <w:rPr>
          <w:lang w:val="sq-AL"/>
        </w:rPr>
        <w:t>Neni 333 Likuidimi vullnetar</w:t>
      </w:r>
      <w:bookmarkEnd w:id="589"/>
    </w:p>
    <w:p w:rsidR="00E44577" w:rsidRPr="00412DAC" w:rsidRDefault="001854B4" w:rsidP="00E45AD6">
      <w:pPr>
        <w:pStyle w:val="ListParagraph"/>
        <w:numPr>
          <w:ilvl w:val="0"/>
          <w:numId w:val="538"/>
        </w:numPr>
        <w:autoSpaceDE w:val="0"/>
        <w:autoSpaceDN w:val="0"/>
        <w:adjustRightInd w:val="0"/>
        <w:spacing w:after="0" w:line="240" w:lineRule="auto"/>
        <w:jc w:val="both"/>
        <w:rPr>
          <w:rFonts w:ascii="Book Antiqua" w:hAnsi="Book Antiqua"/>
          <w:lang w:val="sq-AL"/>
        </w:rPr>
      </w:pPr>
      <w:r w:rsidRPr="00412DAC">
        <w:rPr>
          <w:rFonts w:ascii="Book Antiqua" w:hAnsi="Book Antiqua"/>
          <w:lang w:val="sq-AL"/>
        </w:rPr>
        <w:t>Asambleja  e përgjithshme  e  firmës së investimit ose institucionit mund të vendosë për  prishjen  e shoqërisë  apo  për ndryshimin  e  veprimtarisë  së  saj  vetëm  pas  miratimit  paraprak  të Autoritetit.</w:t>
      </w:r>
    </w:p>
    <w:p w:rsidR="00E44577" w:rsidRPr="00412DAC" w:rsidRDefault="00FC7689" w:rsidP="00E45AD6">
      <w:pPr>
        <w:pStyle w:val="ListParagraph"/>
        <w:numPr>
          <w:ilvl w:val="0"/>
          <w:numId w:val="538"/>
        </w:numPr>
        <w:autoSpaceDE w:val="0"/>
        <w:autoSpaceDN w:val="0"/>
        <w:adjustRightInd w:val="0"/>
        <w:spacing w:after="0" w:line="240" w:lineRule="auto"/>
        <w:jc w:val="both"/>
        <w:rPr>
          <w:rFonts w:ascii="Book Antiqua" w:hAnsi="Book Antiqua"/>
          <w:lang w:val="sq-AL"/>
        </w:rPr>
      </w:pPr>
      <w:r w:rsidRPr="00412DAC">
        <w:rPr>
          <w:rFonts w:ascii="Book Antiqua" w:hAnsi="Book Antiqua"/>
          <w:lang w:val="sq-AL"/>
        </w:rPr>
        <w:t>Kur merret vendimi sipas pikës 1, këshilli i administrimit ose këshilli mbikëqyrës bën kërkesë për likuidim vullnetar, i cili duhet të shoqërohet me këto dokumente:</w:t>
      </w:r>
    </w:p>
    <w:p w:rsidR="00E44577" w:rsidRPr="00412DAC" w:rsidRDefault="00FC7689" w:rsidP="00E45AD6">
      <w:pPr>
        <w:pStyle w:val="ListParagraph"/>
        <w:numPr>
          <w:ilvl w:val="0"/>
          <w:numId w:val="539"/>
        </w:numPr>
        <w:autoSpaceDE w:val="0"/>
        <w:autoSpaceDN w:val="0"/>
        <w:adjustRightInd w:val="0"/>
        <w:spacing w:after="0" w:line="240" w:lineRule="auto"/>
        <w:ind w:left="754" w:hanging="357"/>
        <w:jc w:val="both"/>
        <w:rPr>
          <w:rFonts w:ascii="Book Antiqua" w:hAnsi="Book Antiqua"/>
          <w:lang w:val="sq-AL"/>
        </w:rPr>
      </w:pPr>
      <w:r w:rsidRPr="00412DAC">
        <w:rPr>
          <w:rFonts w:ascii="Book Antiqua" w:hAnsi="Book Antiqua"/>
          <w:lang w:val="sq-AL"/>
        </w:rPr>
        <w:t>një kopje të vendimit të asamblesë së përgjithshme në lidhje me likuidimin e propozuar;</w:t>
      </w:r>
    </w:p>
    <w:p w:rsidR="00E44577" w:rsidRPr="00412DAC" w:rsidRDefault="00FC7689" w:rsidP="00E45AD6">
      <w:pPr>
        <w:pStyle w:val="ListParagraph"/>
        <w:numPr>
          <w:ilvl w:val="0"/>
          <w:numId w:val="539"/>
        </w:numPr>
        <w:autoSpaceDE w:val="0"/>
        <w:autoSpaceDN w:val="0"/>
        <w:adjustRightInd w:val="0"/>
        <w:spacing w:after="0" w:line="240" w:lineRule="auto"/>
        <w:ind w:left="754" w:hanging="357"/>
        <w:jc w:val="both"/>
        <w:rPr>
          <w:rFonts w:ascii="Book Antiqua" w:hAnsi="Book Antiqua"/>
          <w:lang w:val="sq-AL"/>
        </w:rPr>
      </w:pPr>
      <w:r w:rsidRPr="00412DAC">
        <w:rPr>
          <w:rFonts w:ascii="Book Antiqua" w:hAnsi="Book Antiqua"/>
          <w:lang w:val="sq-AL"/>
        </w:rPr>
        <w:t>arsyet e likuidimit;</w:t>
      </w:r>
    </w:p>
    <w:p w:rsidR="00E44577" w:rsidRPr="00412DAC" w:rsidRDefault="00FC7689" w:rsidP="00E45AD6">
      <w:pPr>
        <w:pStyle w:val="ListParagraph"/>
        <w:numPr>
          <w:ilvl w:val="0"/>
          <w:numId w:val="539"/>
        </w:numPr>
        <w:autoSpaceDE w:val="0"/>
        <w:autoSpaceDN w:val="0"/>
        <w:adjustRightInd w:val="0"/>
        <w:spacing w:after="0" w:line="240" w:lineRule="auto"/>
        <w:ind w:left="754" w:hanging="357"/>
        <w:jc w:val="both"/>
        <w:rPr>
          <w:rFonts w:ascii="Book Antiqua" w:hAnsi="Book Antiqua"/>
        </w:rPr>
      </w:pPr>
      <w:r w:rsidRPr="00412DAC">
        <w:rPr>
          <w:rFonts w:ascii="Book Antiqua" w:hAnsi="Book Antiqua"/>
          <w:lang w:val="sq-AL"/>
        </w:rPr>
        <w:t>emrat e likuiduesve të propozuar;</w:t>
      </w:r>
    </w:p>
    <w:p w:rsidR="00E44577" w:rsidRPr="00412DAC" w:rsidRDefault="00FC7689" w:rsidP="00E45AD6">
      <w:pPr>
        <w:pStyle w:val="ListParagraph"/>
        <w:numPr>
          <w:ilvl w:val="0"/>
          <w:numId w:val="539"/>
        </w:numPr>
        <w:autoSpaceDE w:val="0"/>
        <w:autoSpaceDN w:val="0"/>
        <w:adjustRightInd w:val="0"/>
        <w:spacing w:after="0" w:line="240" w:lineRule="auto"/>
        <w:ind w:left="754" w:hanging="357"/>
        <w:jc w:val="both"/>
        <w:rPr>
          <w:rFonts w:ascii="Book Antiqua" w:hAnsi="Book Antiqua"/>
          <w:lang w:val="sq-AL"/>
        </w:rPr>
      </w:pPr>
      <w:r w:rsidRPr="00412DAC">
        <w:rPr>
          <w:rFonts w:ascii="Book Antiqua" w:hAnsi="Book Antiqua"/>
          <w:lang w:val="sq-AL"/>
        </w:rPr>
        <w:t>një raport të detajuar financiar në lidhje me trajtimin e kërkesave për dëmshpërblim gjatë likuidimit, të ardhurat dhe shpenzimet, si dhe një parashikim të kohëzgjatjes  së procesit.</w:t>
      </w:r>
    </w:p>
    <w:p w:rsidR="00E44577" w:rsidRPr="00412DAC" w:rsidRDefault="00FC7689" w:rsidP="00E45AD6">
      <w:pPr>
        <w:pStyle w:val="ListParagraph"/>
        <w:numPr>
          <w:ilvl w:val="0"/>
          <w:numId w:val="538"/>
        </w:numPr>
        <w:autoSpaceDE w:val="0"/>
        <w:autoSpaceDN w:val="0"/>
        <w:adjustRightInd w:val="0"/>
        <w:spacing w:after="0" w:line="240" w:lineRule="auto"/>
        <w:jc w:val="both"/>
        <w:rPr>
          <w:rFonts w:ascii="Book Antiqua" w:hAnsi="Book Antiqua"/>
          <w:lang w:val="sq-AL"/>
        </w:rPr>
      </w:pPr>
      <w:r w:rsidRPr="00412DAC">
        <w:rPr>
          <w:rFonts w:ascii="Book Antiqua" w:hAnsi="Book Antiqua"/>
          <w:lang w:val="sq-AL"/>
        </w:rPr>
        <w:t>Autoriteti merr vendim, nëse propozimet e paraqitura në zbatim të pikës 2 të këtij neni janë të përshtatshme, brenda 28 ditëve pune nga data e marrjes së kërkesës, dhe informon firmën e investimit ose institucionin për miratimin ose refuzimin, sipas rastit.</w:t>
      </w:r>
    </w:p>
    <w:p w:rsidR="00E44577" w:rsidRPr="00412DAC" w:rsidRDefault="00FC7689" w:rsidP="00E45AD6">
      <w:pPr>
        <w:pStyle w:val="ListParagraph"/>
        <w:numPr>
          <w:ilvl w:val="0"/>
          <w:numId w:val="538"/>
        </w:numPr>
        <w:autoSpaceDE w:val="0"/>
        <w:autoSpaceDN w:val="0"/>
        <w:adjustRightInd w:val="0"/>
        <w:spacing w:after="0" w:line="240" w:lineRule="auto"/>
        <w:jc w:val="both"/>
        <w:rPr>
          <w:rFonts w:ascii="Book Antiqua" w:hAnsi="Book Antiqua"/>
          <w:lang w:val="sq-AL"/>
        </w:rPr>
      </w:pPr>
      <w:r w:rsidRPr="00412DAC">
        <w:rPr>
          <w:rFonts w:ascii="Book Antiqua" w:hAnsi="Book Antiqua"/>
          <w:lang w:val="sq-AL"/>
        </w:rPr>
        <w:t>Nëse Autoriteti refuzon një propozim për likuidim vullnetar brenda afatit të përcaktuar në pikën 3, vendimi për prishjen e shoqërisë ose për ndryshimin e veprimtarisë tregtare nuk mund të miratohet nga asambleja e përgjithshme e shoqërisë. Çdo vendim që merr asambleja e përgjithshme në kundërshtim me këtë pikë është i pavlefshëm dhe nuk mund të regjistrohet.</w:t>
      </w:r>
    </w:p>
    <w:p w:rsidR="00E44577" w:rsidRPr="00412DAC" w:rsidRDefault="00E44577">
      <w:pPr>
        <w:autoSpaceDE w:val="0"/>
        <w:autoSpaceDN w:val="0"/>
        <w:adjustRightInd w:val="0"/>
        <w:spacing w:after="0" w:line="240" w:lineRule="auto"/>
        <w:jc w:val="both"/>
        <w:rPr>
          <w:rFonts w:ascii="Book Antiqua" w:hAnsi="Book Antiqua" w:cs="TimesNewRomanPSMT"/>
          <w:lang w:val="sq-AL"/>
        </w:rPr>
      </w:pPr>
    </w:p>
    <w:p w:rsidR="00E44577" w:rsidRPr="00412DAC" w:rsidRDefault="007174BC" w:rsidP="00466C58">
      <w:pPr>
        <w:pStyle w:val="Heading3"/>
        <w:ind w:left="786"/>
        <w:rPr>
          <w:rFonts w:hint="eastAsia"/>
          <w:lang w:val="it-IT"/>
        </w:rPr>
      </w:pPr>
      <w:bookmarkStart w:id="590" w:name="_Toc1385450"/>
      <w:r w:rsidRPr="00412DAC">
        <w:rPr>
          <w:lang w:val="sq-AL"/>
        </w:rPr>
        <w:t>Neni 334 Likuiduesi i firmës së investimit ose institucionit</w:t>
      </w:r>
      <w:bookmarkEnd w:id="590"/>
    </w:p>
    <w:p w:rsidR="00E44577" w:rsidRPr="00412DAC" w:rsidRDefault="007174BC" w:rsidP="00E45AD6">
      <w:pPr>
        <w:pStyle w:val="ListParagraph"/>
        <w:numPr>
          <w:ilvl w:val="0"/>
          <w:numId w:val="540"/>
        </w:numPr>
        <w:autoSpaceDE w:val="0"/>
        <w:autoSpaceDN w:val="0"/>
        <w:adjustRightInd w:val="0"/>
        <w:spacing w:after="0" w:line="240" w:lineRule="auto"/>
        <w:jc w:val="both"/>
        <w:rPr>
          <w:rFonts w:ascii="Book Antiqua" w:hAnsi="Book Antiqua"/>
          <w:lang w:val="it-IT"/>
        </w:rPr>
      </w:pPr>
      <w:r w:rsidRPr="00412DAC">
        <w:rPr>
          <w:rFonts w:ascii="Book Antiqua" w:hAnsi="Book Antiqua" w:cs="TimesNewRomanPSMT"/>
          <w:lang w:val="sq-AL"/>
        </w:rPr>
        <w:t>Likuiduesit e firmës së investimit ose institucion duhet të miratohen paraprakisht nga Autoriteti. Ata i përfaqësojnë bashkërisht interesat e firmës së investimit ose institucionit.</w:t>
      </w:r>
    </w:p>
    <w:p w:rsidR="00E44577" w:rsidRPr="00412DAC" w:rsidRDefault="007174BC" w:rsidP="00E45AD6">
      <w:pPr>
        <w:pStyle w:val="ListParagraph"/>
        <w:numPr>
          <w:ilvl w:val="0"/>
          <w:numId w:val="540"/>
        </w:numPr>
        <w:autoSpaceDE w:val="0"/>
        <w:autoSpaceDN w:val="0"/>
        <w:adjustRightInd w:val="0"/>
        <w:spacing w:after="0" w:line="240" w:lineRule="auto"/>
        <w:jc w:val="both"/>
        <w:rPr>
          <w:rFonts w:ascii="Book Antiqua" w:hAnsi="Book Antiqua"/>
          <w:lang w:val="it-IT"/>
        </w:rPr>
      </w:pPr>
      <w:r w:rsidRPr="00412DAC">
        <w:rPr>
          <w:rFonts w:ascii="Book Antiqua" w:hAnsi="Book Antiqua"/>
          <w:lang w:val="sq-AL"/>
        </w:rPr>
        <w:t>Likuiduesit duhet të jenë persona fizikë, të cilët Autoriteti konsideron se janë të aftë dhe të përshtatshëm për kryerjen e detyrave dhe se kanë përvojën dhe kualifikimet e kërkuara.</w:t>
      </w:r>
    </w:p>
    <w:p w:rsidR="00E44577" w:rsidRPr="00412DAC" w:rsidRDefault="00E44577">
      <w:pPr>
        <w:autoSpaceDE w:val="0"/>
        <w:autoSpaceDN w:val="0"/>
        <w:adjustRightInd w:val="0"/>
        <w:spacing w:after="0" w:line="240" w:lineRule="auto"/>
        <w:jc w:val="both"/>
        <w:rPr>
          <w:rFonts w:ascii="Book Antiqua" w:hAnsi="Book Antiqua" w:cs="TimesNewRomanPSMT"/>
          <w:lang w:val="it-IT"/>
        </w:rPr>
      </w:pPr>
    </w:p>
    <w:p w:rsidR="00E44577" w:rsidRPr="00412DAC" w:rsidRDefault="007174BC" w:rsidP="00466C58">
      <w:pPr>
        <w:pStyle w:val="Heading3"/>
        <w:ind w:left="786"/>
        <w:rPr>
          <w:rFonts w:hint="eastAsia"/>
          <w:lang w:val="it-IT"/>
        </w:rPr>
      </w:pPr>
      <w:bookmarkStart w:id="591" w:name="_Toc1385451"/>
      <w:r w:rsidRPr="00412DAC">
        <w:rPr>
          <w:lang w:val="sq-AL"/>
        </w:rPr>
        <w:t>Neni 335 Kufizimet mbi licencën e firmës së investimit ose institucionit</w:t>
      </w:r>
      <w:bookmarkEnd w:id="591"/>
    </w:p>
    <w:p w:rsidR="00E44577" w:rsidRPr="00412DAC" w:rsidRDefault="007174BC" w:rsidP="00E45AD6">
      <w:pPr>
        <w:pStyle w:val="ListParagraph"/>
        <w:numPr>
          <w:ilvl w:val="0"/>
          <w:numId w:val="541"/>
        </w:numPr>
        <w:autoSpaceDE w:val="0"/>
        <w:autoSpaceDN w:val="0"/>
        <w:adjustRightInd w:val="0"/>
        <w:spacing w:after="0" w:line="240" w:lineRule="auto"/>
        <w:jc w:val="both"/>
        <w:rPr>
          <w:rFonts w:ascii="Book Antiqua" w:hAnsi="Book Antiqua"/>
          <w:lang w:val="it-IT"/>
        </w:rPr>
      </w:pPr>
      <w:r w:rsidRPr="00412DAC">
        <w:rPr>
          <w:rFonts w:ascii="Book Antiqua" w:hAnsi="Book Antiqua"/>
          <w:lang w:val="sq-AL"/>
        </w:rPr>
        <w:t>Kur Autoriteti e ka miratuar procedurën e likuidimit vullnetar, mund të vendosë:</w:t>
      </w:r>
    </w:p>
    <w:p w:rsidR="007174BC" w:rsidRPr="00412DAC" w:rsidRDefault="007174BC" w:rsidP="00E45AD6">
      <w:pPr>
        <w:pStyle w:val="ListParagraph"/>
        <w:numPr>
          <w:ilvl w:val="0"/>
          <w:numId w:val="542"/>
        </w:numPr>
        <w:autoSpaceDE w:val="0"/>
        <w:autoSpaceDN w:val="0"/>
        <w:adjustRightInd w:val="0"/>
        <w:spacing w:after="0" w:line="240" w:lineRule="auto"/>
        <w:ind w:left="754" w:hanging="357"/>
        <w:jc w:val="both"/>
        <w:rPr>
          <w:rFonts w:ascii="Book Antiqua" w:hAnsi="Book Antiqua"/>
          <w:lang w:val="it-IT"/>
        </w:rPr>
      </w:pPr>
      <w:r w:rsidRPr="00412DAC">
        <w:rPr>
          <w:rFonts w:ascii="Book Antiqua" w:hAnsi="Book Antiqua"/>
          <w:lang w:val="sq-AL"/>
        </w:rPr>
        <w:t>ta kufizojë licencën për të kryer veprimtarinë e rregulluar të firmës së investimit ose institucionit dhe ta lejojë të ndërmarrë veprimtaritë e përcaktuara ose ato veprimtari që janë të nevojshme për likuidimin vullnetar; dhe</w:t>
      </w:r>
    </w:p>
    <w:p w:rsidR="00E44577" w:rsidRPr="00412DAC" w:rsidRDefault="007174BC" w:rsidP="00E45AD6">
      <w:pPr>
        <w:pStyle w:val="ListParagraph"/>
        <w:numPr>
          <w:ilvl w:val="0"/>
          <w:numId w:val="542"/>
        </w:numPr>
        <w:autoSpaceDE w:val="0"/>
        <w:autoSpaceDN w:val="0"/>
        <w:adjustRightInd w:val="0"/>
        <w:spacing w:after="0" w:line="240" w:lineRule="auto"/>
        <w:ind w:left="754" w:hanging="357"/>
        <w:jc w:val="both"/>
        <w:rPr>
          <w:rFonts w:ascii="Book Antiqua" w:hAnsi="Book Antiqua"/>
          <w:lang w:val="it-IT"/>
        </w:rPr>
      </w:pPr>
      <w:r w:rsidRPr="00412DAC">
        <w:rPr>
          <w:rFonts w:ascii="Book Antiqua" w:hAnsi="Book Antiqua"/>
          <w:lang w:val="sq-AL"/>
        </w:rPr>
        <w:t>të përcaktojë se  deri  në  çfarë  mase  zbatohen  rregullat  e  administrimit  të riskut në firmën e investimit ose institucionin në likuidim vullnetar.</w:t>
      </w:r>
    </w:p>
    <w:p w:rsidR="00E44577" w:rsidRPr="00412DAC" w:rsidRDefault="007174BC" w:rsidP="00E45AD6">
      <w:pPr>
        <w:pStyle w:val="ListParagraph"/>
        <w:numPr>
          <w:ilvl w:val="0"/>
          <w:numId w:val="541"/>
        </w:numPr>
        <w:autoSpaceDE w:val="0"/>
        <w:autoSpaceDN w:val="0"/>
        <w:adjustRightInd w:val="0"/>
        <w:spacing w:after="0" w:line="240" w:lineRule="auto"/>
        <w:jc w:val="both"/>
        <w:rPr>
          <w:rFonts w:ascii="Book Antiqua" w:hAnsi="Book Antiqua"/>
          <w:lang w:val="it-IT"/>
        </w:rPr>
      </w:pPr>
      <w:r w:rsidRPr="00412DAC">
        <w:rPr>
          <w:rFonts w:ascii="Book Antiqua" w:hAnsi="Book Antiqua"/>
          <w:lang w:val="sq-AL"/>
        </w:rPr>
        <w:t xml:space="preserve">Pas hapjes së procedurave të likuidimit, </w:t>
      </w:r>
      <w:r w:rsidR="00610300" w:rsidRPr="00412DAC">
        <w:rPr>
          <w:rFonts w:ascii="Book Antiqua" w:hAnsi="Book Antiqua"/>
          <w:lang w:val="sq-AL"/>
        </w:rPr>
        <w:t>shoqëria e titujve</w:t>
      </w:r>
      <w:r w:rsidRPr="00412DAC">
        <w:rPr>
          <w:rFonts w:ascii="Book Antiqua" w:hAnsi="Book Antiqua"/>
          <w:lang w:val="sq-AL"/>
        </w:rPr>
        <w:t xml:space="preserve"> ose institucioni mund të vazhdojë të kryejë veprimtaritë  e përcaktuara  në vendimin  e Autoritetit,  sipas pikës  1, të këtij  neni,  të cilat  janë  të nevojshme  për prishjen e veprimtarisë së rregulluar dhe çdo veprimtari të nevojshme për transferimin e rregullt të veprimtarisë tregtare në një firmë tjetër investimi ose në një institucion tjetër.</w:t>
      </w:r>
    </w:p>
    <w:p w:rsidR="00E44577" w:rsidRPr="00412DAC" w:rsidRDefault="007174BC" w:rsidP="00E45AD6">
      <w:pPr>
        <w:pStyle w:val="ListParagraph"/>
        <w:numPr>
          <w:ilvl w:val="0"/>
          <w:numId w:val="541"/>
        </w:numPr>
        <w:autoSpaceDE w:val="0"/>
        <w:autoSpaceDN w:val="0"/>
        <w:adjustRightInd w:val="0"/>
        <w:spacing w:after="0" w:line="240" w:lineRule="auto"/>
        <w:jc w:val="both"/>
        <w:rPr>
          <w:rFonts w:ascii="Book Antiqua" w:hAnsi="Book Antiqua"/>
          <w:lang w:val="it-IT"/>
        </w:rPr>
      </w:pPr>
      <w:r w:rsidRPr="00412DAC">
        <w:rPr>
          <w:rFonts w:ascii="Book Antiqua" w:hAnsi="Book Antiqua"/>
          <w:lang w:val="sq-AL"/>
        </w:rPr>
        <w:t>Pavarësisht nga pikat 1 dhe 2, Autoriteti mund t'i kërkojë firmës së investimit të bëjë organizime të posaçme lidhur me mbrojtjen e investitorëve ose të pacenueshmërisë së tregut.</w:t>
      </w:r>
    </w:p>
    <w:p w:rsidR="00466C58" w:rsidRPr="00412DAC" w:rsidRDefault="00466C58" w:rsidP="00466C58">
      <w:pPr>
        <w:pStyle w:val="ListParagraph"/>
        <w:autoSpaceDE w:val="0"/>
        <w:autoSpaceDN w:val="0"/>
        <w:adjustRightInd w:val="0"/>
        <w:spacing w:after="0" w:line="240" w:lineRule="auto"/>
        <w:jc w:val="both"/>
        <w:rPr>
          <w:rFonts w:ascii="Book Antiqua" w:hAnsi="Book Antiqua"/>
          <w:lang w:val="it-IT"/>
        </w:rPr>
      </w:pPr>
    </w:p>
    <w:p w:rsidR="00E44577" w:rsidRPr="00412DAC" w:rsidRDefault="007174BC" w:rsidP="00466C58">
      <w:pPr>
        <w:pStyle w:val="Heading3"/>
        <w:ind w:left="786"/>
        <w:rPr>
          <w:rStyle w:val="Strong"/>
          <w:rFonts w:asciiTheme="minorHAnsi" w:eastAsiaTheme="minorHAnsi" w:hAnsiTheme="minorHAnsi" w:cstheme="minorBidi"/>
          <w:b/>
          <w:szCs w:val="22"/>
          <w:lang w:val="it-IT"/>
        </w:rPr>
      </w:pPr>
      <w:bookmarkStart w:id="592" w:name="_Toc126509396"/>
      <w:bookmarkStart w:id="593" w:name="_Toc258105366"/>
      <w:bookmarkStart w:id="594" w:name="_Ref512243776"/>
      <w:bookmarkStart w:id="595" w:name="_Toc126511184"/>
      <w:bookmarkStart w:id="596" w:name="_Ref512243778"/>
      <w:bookmarkStart w:id="597" w:name="_Toc1385452"/>
      <w:r w:rsidRPr="00412DAC">
        <w:rPr>
          <w:rStyle w:val="Strong"/>
          <w:b/>
          <w:bCs w:val="0"/>
          <w:lang w:val="sq-AL"/>
        </w:rPr>
        <w:t>Neni 336 Procedura e detyrueshme e ndjekur në rast të paaftësisë paguese</w:t>
      </w:r>
      <w:bookmarkEnd w:id="592"/>
      <w:bookmarkEnd w:id="593"/>
      <w:bookmarkEnd w:id="594"/>
      <w:bookmarkEnd w:id="595"/>
      <w:bookmarkEnd w:id="596"/>
      <w:bookmarkEnd w:id="597"/>
    </w:p>
    <w:p w:rsidR="00E44577" w:rsidRPr="00412DAC" w:rsidRDefault="007174BC" w:rsidP="00E45AD6">
      <w:pPr>
        <w:pStyle w:val="ListParagraph"/>
        <w:numPr>
          <w:ilvl w:val="0"/>
          <w:numId w:val="543"/>
        </w:numPr>
        <w:jc w:val="both"/>
        <w:rPr>
          <w:rFonts w:ascii="Book Antiqua" w:hAnsi="Book Antiqua"/>
          <w:lang w:val="it-IT"/>
        </w:rPr>
      </w:pPr>
      <w:r w:rsidRPr="00412DAC">
        <w:rPr>
          <w:rFonts w:ascii="Book Antiqua" w:hAnsi="Book Antiqua"/>
          <w:lang w:val="sq-AL"/>
        </w:rPr>
        <w:t xml:space="preserve">Autoriteti mund t’i drejtohet gjykatës për t’i kërkuar çeljen e procedurës së likuidimit të detyrueshëm në lidhje me një </w:t>
      </w:r>
      <w:r w:rsidR="00610300" w:rsidRPr="00412DAC">
        <w:rPr>
          <w:rFonts w:ascii="Book Antiqua" w:hAnsi="Book Antiqua"/>
          <w:lang w:val="sq-AL"/>
        </w:rPr>
        <w:t>shoqëri titujsh</w:t>
      </w:r>
      <w:r w:rsidRPr="00412DAC">
        <w:rPr>
          <w:rFonts w:ascii="Book Antiqua" w:hAnsi="Book Antiqua"/>
          <w:lang w:val="sq-AL"/>
        </w:rPr>
        <w:t xml:space="preserve"> ose institucion, kur:</w:t>
      </w:r>
    </w:p>
    <w:p w:rsidR="00E44577" w:rsidRPr="00412DAC" w:rsidRDefault="007174BC" w:rsidP="00E45AD6">
      <w:pPr>
        <w:pStyle w:val="ListParagraph"/>
        <w:numPr>
          <w:ilvl w:val="0"/>
          <w:numId w:val="544"/>
        </w:numPr>
        <w:ind w:left="754" w:hanging="357"/>
        <w:jc w:val="both"/>
        <w:rPr>
          <w:rFonts w:ascii="Book Antiqua" w:hAnsi="Book Antiqua"/>
          <w:lang w:val="it-IT"/>
        </w:rPr>
      </w:pPr>
      <w:r w:rsidRPr="00412DAC">
        <w:rPr>
          <w:rFonts w:ascii="Book Antiqua" w:hAnsi="Book Antiqua"/>
          <w:lang w:val="sq-AL"/>
        </w:rPr>
        <w:t xml:space="preserve">kjo </w:t>
      </w:r>
      <w:r w:rsidR="00610300" w:rsidRPr="00412DAC">
        <w:rPr>
          <w:rFonts w:ascii="Book Antiqua" w:hAnsi="Book Antiqua"/>
          <w:lang w:val="sq-AL"/>
        </w:rPr>
        <w:t>shoqëri titujsh</w:t>
      </w:r>
      <w:r w:rsidRPr="00412DAC">
        <w:rPr>
          <w:rFonts w:ascii="Book Antiqua" w:hAnsi="Book Antiqua"/>
          <w:lang w:val="sq-AL"/>
        </w:rPr>
        <w:t xml:space="preserve"> ose ky institucion nuk është në gjendje t’i shlyejë borxhet e veta brenda afatit;</w:t>
      </w:r>
    </w:p>
    <w:p w:rsidR="007174BC" w:rsidRPr="00412DAC" w:rsidRDefault="007174BC" w:rsidP="00E45AD6">
      <w:pPr>
        <w:pStyle w:val="ListParagraph"/>
        <w:numPr>
          <w:ilvl w:val="0"/>
          <w:numId w:val="544"/>
        </w:numPr>
        <w:ind w:left="754" w:hanging="357"/>
        <w:jc w:val="both"/>
        <w:rPr>
          <w:rFonts w:ascii="Book Antiqua" w:hAnsi="Book Antiqua"/>
          <w:lang w:val="it-IT"/>
        </w:rPr>
      </w:pPr>
      <w:r w:rsidRPr="00412DAC">
        <w:rPr>
          <w:rFonts w:ascii="Book Antiqua" w:hAnsi="Book Antiqua"/>
          <w:lang w:val="sq-AL"/>
        </w:rPr>
        <w:t xml:space="preserve">kjo </w:t>
      </w:r>
      <w:r w:rsidR="00610300" w:rsidRPr="00412DAC">
        <w:rPr>
          <w:rFonts w:ascii="Book Antiqua" w:hAnsi="Book Antiqua"/>
          <w:lang w:val="sq-AL"/>
        </w:rPr>
        <w:t>shoqëri titujsh</w:t>
      </w:r>
      <w:r w:rsidRPr="00412DAC">
        <w:rPr>
          <w:rFonts w:ascii="Book Antiqua" w:hAnsi="Book Antiqua"/>
          <w:lang w:val="sq-AL"/>
        </w:rPr>
        <w:t xml:space="preserve"> ose ky institucion kryen ose ka kryer një veprimtari të rregulluar në shkelje të këtij ligji; ose</w:t>
      </w:r>
    </w:p>
    <w:p w:rsidR="007174BC" w:rsidRPr="00412DAC" w:rsidRDefault="007174BC" w:rsidP="00E45AD6">
      <w:pPr>
        <w:pStyle w:val="ListParagraph"/>
        <w:numPr>
          <w:ilvl w:val="0"/>
          <w:numId w:val="544"/>
        </w:numPr>
        <w:ind w:left="754" w:hanging="357"/>
        <w:jc w:val="both"/>
        <w:rPr>
          <w:rFonts w:ascii="Book Antiqua" w:hAnsi="Book Antiqua"/>
          <w:lang w:val="it-IT"/>
        </w:rPr>
      </w:pPr>
      <w:r w:rsidRPr="00412DAC">
        <w:rPr>
          <w:rFonts w:ascii="Book Antiqua" w:hAnsi="Book Antiqua"/>
          <w:lang w:val="sq-AL"/>
        </w:rPr>
        <w:t xml:space="preserve">Autoriteti është i mendimit se është vendimi i rregullt dhe i drejtë për të tjerët që </w:t>
      </w:r>
      <w:r w:rsidR="00610300" w:rsidRPr="00412DAC">
        <w:rPr>
          <w:rFonts w:ascii="Book Antiqua" w:hAnsi="Book Antiqua"/>
          <w:lang w:val="sq-AL"/>
        </w:rPr>
        <w:t>shoqëria e titujve</w:t>
      </w:r>
      <w:r w:rsidRPr="00412DAC">
        <w:rPr>
          <w:rFonts w:ascii="Book Antiqua" w:hAnsi="Book Antiqua"/>
          <w:lang w:val="sq-AL"/>
        </w:rPr>
        <w:t xml:space="preserve"> ose institucioni ta mbyllë veprimtarinë e tij; ose</w:t>
      </w:r>
    </w:p>
    <w:p w:rsidR="00E44577" w:rsidRPr="00412DAC" w:rsidRDefault="007174BC" w:rsidP="00E45AD6">
      <w:pPr>
        <w:pStyle w:val="ListParagraph"/>
        <w:numPr>
          <w:ilvl w:val="0"/>
          <w:numId w:val="544"/>
        </w:numPr>
        <w:ind w:left="754" w:hanging="357"/>
        <w:jc w:val="both"/>
        <w:rPr>
          <w:rFonts w:ascii="Book Antiqua" w:hAnsi="Book Antiqua"/>
          <w:lang w:val="it-IT"/>
        </w:rPr>
      </w:pPr>
      <w:r w:rsidRPr="00412DAC">
        <w:rPr>
          <w:rFonts w:ascii="Book Antiqua" w:hAnsi="Book Antiqua"/>
          <w:lang w:val="sq-AL"/>
        </w:rPr>
        <w:t>kjo procedurë rekomandohet në kuadër të një procesi të përfunduar shpëtimi dhe rehabilitimi.</w:t>
      </w:r>
    </w:p>
    <w:p w:rsidR="00E44577" w:rsidRPr="00412DAC" w:rsidRDefault="007174BC" w:rsidP="00E45AD6">
      <w:pPr>
        <w:pStyle w:val="ListParagraph"/>
        <w:numPr>
          <w:ilvl w:val="0"/>
          <w:numId w:val="543"/>
        </w:numPr>
        <w:jc w:val="both"/>
        <w:rPr>
          <w:rFonts w:ascii="Book Antiqua" w:hAnsi="Book Antiqua"/>
          <w:lang w:val="it-IT"/>
        </w:rPr>
      </w:pPr>
      <w:r w:rsidRPr="00412DAC">
        <w:rPr>
          <w:rFonts w:ascii="Book Antiqua" w:hAnsi="Book Antiqua"/>
          <w:lang w:val="sq-AL"/>
        </w:rPr>
        <w:t>Autoriteti, për të siguruar mbrojtjen e klientëve individë të firmës së investimit ose institucionit, mund të kërkojë që klientët përkatës dhe aktivet e tyre t’i transferohen një firme tjetër investimi ose një institucioni tjetër.</w:t>
      </w:r>
    </w:p>
    <w:p w:rsidR="00E44577" w:rsidRPr="00412DAC" w:rsidRDefault="007174BC" w:rsidP="00E45AD6">
      <w:pPr>
        <w:pStyle w:val="ListParagraph"/>
        <w:numPr>
          <w:ilvl w:val="0"/>
          <w:numId w:val="543"/>
        </w:numPr>
        <w:jc w:val="both"/>
        <w:rPr>
          <w:rFonts w:ascii="Book Antiqua" w:hAnsi="Book Antiqua"/>
          <w:lang w:val="it-IT"/>
        </w:rPr>
      </w:pPr>
      <w:r w:rsidRPr="00412DAC">
        <w:rPr>
          <w:rFonts w:ascii="Book Antiqua" w:hAnsi="Book Antiqua"/>
          <w:lang w:val="sq-AL"/>
        </w:rPr>
        <w:t xml:space="preserve">Në kuptim të pikës 1, </w:t>
      </w:r>
      <w:r w:rsidR="00610300" w:rsidRPr="00412DAC">
        <w:rPr>
          <w:rFonts w:ascii="Book Antiqua" w:hAnsi="Book Antiqua"/>
          <w:lang w:val="sq-AL"/>
        </w:rPr>
        <w:t>shoqëria e titujve</w:t>
      </w:r>
      <w:r w:rsidRPr="00412DAC">
        <w:rPr>
          <w:rFonts w:ascii="Book Antiqua" w:hAnsi="Book Antiqua"/>
          <w:lang w:val="sq-AL"/>
        </w:rPr>
        <w:t xml:space="preserve"> ose institucioni konsiderohet se nuk është në gjendje t’i paguajë borxhet e veta brenda afatit kur nuk përmbush një detyrim për të paguar një shumë kur i vjen afati dhe kur është e pagueshme sipas një marrëveshjeje investimi ose sipas një borxhi tjetër.</w:t>
      </w:r>
    </w:p>
    <w:p w:rsidR="00E44577" w:rsidRPr="00412DAC" w:rsidRDefault="007174BC" w:rsidP="00466C58">
      <w:pPr>
        <w:pStyle w:val="Heading3"/>
        <w:ind w:left="786"/>
        <w:rPr>
          <w:rFonts w:hint="eastAsia"/>
          <w:lang w:val="sq-AL"/>
        </w:rPr>
      </w:pPr>
      <w:bookmarkStart w:id="598" w:name="_Toc1385453"/>
      <w:r w:rsidRPr="00412DAC">
        <w:rPr>
          <w:lang w:val="sq-AL"/>
        </w:rPr>
        <w:t>Neni 337 Pasojat juridike të likuidimit të detyrueshëm nga Autoriteti</w:t>
      </w:r>
      <w:bookmarkEnd w:id="598"/>
    </w:p>
    <w:p w:rsidR="00E44577" w:rsidRPr="00412DAC" w:rsidRDefault="007174BC" w:rsidP="00E45AD6">
      <w:pPr>
        <w:pStyle w:val="ListParagraph"/>
        <w:numPr>
          <w:ilvl w:val="0"/>
          <w:numId w:val="545"/>
        </w:numPr>
        <w:jc w:val="both"/>
        <w:rPr>
          <w:rFonts w:ascii="Book Antiqua" w:hAnsi="Book Antiqua"/>
          <w:lang w:val="sq-AL" w:eastAsia="en-GB"/>
        </w:rPr>
      </w:pPr>
      <w:r w:rsidRPr="00412DAC">
        <w:rPr>
          <w:rFonts w:ascii="Book Antiqua" w:hAnsi="Book Antiqua"/>
          <w:lang w:val="sq-AL" w:eastAsia="en-GB"/>
        </w:rPr>
        <w:t>Të gjitha kompetencat dhe detyrat e firmës së investimit ose institucionit i kalojnë Autoritetit, i cili emëron likuiduesin për të shndërruar në mjete monetare dhe shpërndarë aktivet për të ruajtur interesat e klientëve individë të firmës së investimit ose institucionit ose për të ruajtur pacenueshmërinë dhe stabilitetin e tregut.</w:t>
      </w:r>
    </w:p>
    <w:p w:rsidR="00E44577" w:rsidRPr="00412DAC" w:rsidRDefault="007174BC" w:rsidP="00E45AD6">
      <w:pPr>
        <w:pStyle w:val="ListParagraph"/>
        <w:numPr>
          <w:ilvl w:val="0"/>
          <w:numId w:val="545"/>
        </w:numPr>
        <w:jc w:val="both"/>
        <w:rPr>
          <w:rFonts w:ascii="Book Antiqua" w:hAnsi="Book Antiqua"/>
          <w:lang w:val="sq-AL"/>
        </w:rPr>
      </w:pPr>
      <w:r w:rsidRPr="00412DAC">
        <w:rPr>
          <w:rFonts w:ascii="Book Antiqua" w:hAnsi="Book Antiqua"/>
          <w:lang w:val="sq-AL"/>
        </w:rPr>
        <w:t>Çelja e procedurës së likuidimit të detyrueshëm ka pasojën juridike të pezullimit të licencës së firmës së investimit ose institucionit, i cili nuk mund të ndërmarrë veprimtari të reja të rregulluara me përjashtim të atyre që kryhen në funksion të qëllimeve të parashikuara në pikën 1 të këtij neni.</w:t>
      </w:r>
    </w:p>
    <w:p w:rsidR="00E44577" w:rsidRPr="00412DAC" w:rsidRDefault="007174BC" w:rsidP="00466C58">
      <w:pPr>
        <w:pStyle w:val="Heading3"/>
        <w:ind w:left="786"/>
        <w:rPr>
          <w:rFonts w:hint="eastAsia"/>
          <w:lang w:val="sq-AL"/>
        </w:rPr>
      </w:pPr>
      <w:bookmarkStart w:id="599" w:name="_Toc501347745"/>
      <w:bookmarkStart w:id="600" w:name="_Toc1385454"/>
      <w:r w:rsidRPr="00412DAC">
        <w:rPr>
          <w:lang w:val="sq-AL"/>
        </w:rPr>
        <w:t>Neni 338 Likuidimi i personit të huaj të njohur</w:t>
      </w:r>
      <w:bookmarkEnd w:id="599"/>
      <w:bookmarkEnd w:id="600"/>
    </w:p>
    <w:p w:rsidR="00E44577" w:rsidRPr="00412DAC" w:rsidRDefault="007174BC" w:rsidP="00466C58">
      <w:pPr>
        <w:pStyle w:val="ListParagraph"/>
        <w:ind w:left="397"/>
        <w:jc w:val="both"/>
        <w:rPr>
          <w:rFonts w:ascii="Book Antiqua" w:hAnsi="Book Antiqua"/>
          <w:lang w:val="sq-AL"/>
        </w:rPr>
      </w:pPr>
      <w:r w:rsidRPr="00412DAC">
        <w:rPr>
          <w:rFonts w:ascii="Book Antiqua" w:hAnsi="Book Antiqua"/>
          <w:lang w:val="sq-AL"/>
        </w:rPr>
        <w:t>Autoriteti nuk mund t’i drejtohet me kërkesë gjykatës për çelje të procedurës së likuidimit në lidhje me personin e huaj që ka marrë njohje sipas këtij ligji nëse nuk është kërkuar nga autoriteti i jashtëm rregullator i personit në fjalë.</w:t>
      </w:r>
    </w:p>
    <w:p w:rsidR="00E44577" w:rsidRPr="00412DAC" w:rsidRDefault="007174BC" w:rsidP="00531B2E">
      <w:pPr>
        <w:pStyle w:val="Heading1"/>
      </w:pPr>
      <w:bookmarkStart w:id="601" w:name="#comref-1520051"/>
      <w:bookmarkStart w:id="602" w:name="#comref-1520905"/>
      <w:bookmarkStart w:id="603" w:name="_Toc219122222"/>
      <w:bookmarkStart w:id="604" w:name="_Toc501347746"/>
      <w:bookmarkStart w:id="605" w:name="_Toc219122783"/>
      <w:bookmarkStart w:id="606" w:name="_Toc1385455"/>
      <w:bookmarkEnd w:id="601"/>
      <w:bookmarkEnd w:id="602"/>
      <w:r w:rsidRPr="00412DAC">
        <w:t>KAPITULLI IX ABUZIMI I TREGUT, TREGTIMI BAZUAR NË INFORMACIONIN E PRIVILEGJUAR DHE VEPRAT E LIDHURA</w:t>
      </w:r>
      <w:bookmarkEnd w:id="603"/>
      <w:bookmarkEnd w:id="604"/>
      <w:bookmarkEnd w:id="605"/>
      <w:bookmarkEnd w:id="606"/>
    </w:p>
    <w:p w:rsidR="00E44577" w:rsidRPr="00412DAC" w:rsidRDefault="00E44577" w:rsidP="00DF5282">
      <w:pPr>
        <w:pStyle w:val="Heading3"/>
        <w:jc w:val="both"/>
        <w:rPr>
          <w:rStyle w:val="Strong"/>
          <w:rFonts w:ascii="Book Antiqua" w:hAnsi="Book Antiqua" w:cs="Times New Roman"/>
          <w:b/>
          <w:bCs w:val="0"/>
          <w:caps/>
          <w:szCs w:val="22"/>
          <w:lang w:val="it-IT" w:eastAsia="en-GB"/>
        </w:rPr>
      </w:pPr>
      <w:bookmarkStart w:id="607" w:name="_Toc501347748"/>
      <w:bookmarkStart w:id="608" w:name="_Toc512250004"/>
      <w:bookmarkStart w:id="609" w:name="_Toc501347747"/>
    </w:p>
    <w:p w:rsidR="00E44577" w:rsidRPr="00412DAC" w:rsidRDefault="006B06CE" w:rsidP="00466C58">
      <w:pPr>
        <w:pStyle w:val="Heading3"/>
        <w:ind w:left="786"/>
        <w:rPr>
          <w:rStyle w:val="Strong"/>
          <w:rFonts w:asciiTheme="minorHAnsi" w:eastAsiaTheme="minorHAnsi" w:hAnsiTheme="minorHAnsi" w:cstheme="minorBidi"/>
          <w:b/>
          <w:caps/>
          <w:sz w:val="20"/>
          <w:szCs w:val="20"/>
          <w:lang w:val="it-IT"/>
        </w:rPr>
      </w:pPr>
      <w:bookmarkStart w:id="610" w:name="_Toc1385456"/>
      <w:bookmarkEnd w:id="607"/>
      <w:bookmarkEnd w:id="608"/>
      <w:bookmarkEnd w:id="609"/>
      <w:r w:rsidRPr="00412DAC">
        <w:rPr>
          <w:rStyle w:val="Strong"/>
          <w:b/>
          <w:bCs w:val="0"/>
          <w:lang w:val="sq-AL"/>
        </w:rPr>
        <w:t>Neni 339 Zbatimi i këtij kapitulli</w:t>
      </w:r>
      <w:bookmarkEnd w:id="610"/>
    </w:p>
    <w:p w:rsidR="00E44577" w:rsidRPr="00412DAC" w:rsidRDefault="006B06CE" w:rsidP="00466C58">
      <w:pPr>
        <w:pStyle w:val="ListParagraph"/>
        <w:ind w:left="397"/>
        <w:jc w:val="both"/>
        <w:rPr>
          <w:rFonts w:ascii="Book Antiqua" w:hAnsi="Book Antiqua"/>
          <w:lang w:val="it-IT"/>
        </w:rPr>
      </w:pPr>
      <w:bookmarkStart w:id="611" w:name="_Toc512250005"/>
      <w:r w:rsidRPr="00412DAC">
        <w:rPr>
          <w:rFonts w:ascii="Book Antiqua" w:hAnsi="Book Antiqua"/>
          <w:lang w:val="sq-AL"/>
        </w:rPr>
        <w:t>Ky kapitull zbatohet për të gjitha veprimet e firmës së investimit ose të ndonjë personi juridik ose fizik, të cilat përbëjnë abuzim tregu. Këtu përfshihen:</w:t>
      </w:r>
    </w:p>
    <w:p w:rsidR="00E44577" w:rsidRPr="00412DAC" w:rsidRDefault="006B06CE" w:rsidP="00E45AD6">
      <w:pPr>
        <w:pStyle w:val="ListParagraph"/>
        <w:numPr>
          <w:ilvl w:val="0"/>
          <w:numId w:val="546"/>
        </w:numPr>
        <w:ind w:left="754" w:hanging="357"/>
        <w:jc w:val="both"/>
        <w:rPr>
          <w:rFonts w:ascii="Book Antiqua" w:hAnsi="Book Antiqua"/>
          <w:lang w:val="it-IT"/>
        </w:rPr>
      </w:pPr>
      <w:r w:rsidRPr="00412DAC">
        <w:rPr>
          <w:rFonts w:ascii="Book Antiqua" w:hAnsi="Book Antiqua"/>
          <w:lang w:val="sq-AL"/>
        </w:rPr>
        <w:t>Manipulimi i çmimeve për të krijuar treg të rremë</w:t>
      </w:r>
    </w:p>
    <w:p w:rsidR="00E44577" w:rsidRPr="00412DAC" w:rsidRDefault="006B06CE" w:rsidP="00E45AD6">
      <w:pPr>
        <w:pStyle w:val="ListParagraph"/>
        <w:numPr>
          <w:ilvl w:val="0"/>
          <w:numId w:val="546"/>
        </w:numPr>
        <w:ind w:left="754" w:hanging="357"/>
        <w:jc w:val="both"/>
        <w:rPr>
          <w:rFonts w:ascii="Book Antiqua" w:hAnsi="Book Antiqua"/>
          <w:lang w:val="it-IT"/>
        </w:rPr>
      </w:pPr>
      <w:r w:rsidRPr="00412DAC">
        <w:rPr>
          <w:rFonts w:ascii="Book Antiqua" w:hAnsi="Book Antiqua"/>
          <w:lang w:val="sq-AL"/>
        </w:rPr>
        <w:t>Tregtimi bazuar informacionin e privilegjuar.</w:t>
      </w:r>
    </w:p>
    <w:p w:rsidR="00E44577" w:rsidRPr="00412DAC" w:rsidRDefault="006B06CE" w:rsidP="00466C58">
      <w:pPr>
        <w:pStyle w:val="Heading2"/>
        <w:rPr>
          <w:lang w:val="sq-AL"/>
        </w:rPr>
      </w:pPr>
      <w:bookmarkStart w:id="612" w:name="_Toc1385457"/>
      <w:r w:rsidRPr="00412DAC">
        <w:rPr>
          <w:lang w:val="sq-AL"/>
        </w:rPr>
        <w:t>Pjesa I Manipulimi i tregut</w:t>
      </w:r>
      <w:bookmarkEnd w:id="612"/>
    </w:p>
    <w:p w:rsidR="00E44577" w:rsidRPr="00412DAC" w:rsidRDefault="00E44577" w:rsidP="00DF5282">
      <w:pPr>
        <w:pStyle w:val="Heading3"/>
        <w:jc w:val="both"/>
        <w:rPr>
          <w:rFonts w:hint="eastAsia"/>
          <w:lang w:val="it-IT"/>
        </w:rPr>
      </w:pPr>
    </w:p>
    <w:p w:rsidR="00E44577" w:rsidRPr="00412DAC" w:rsidRDefault="006B06CE" w:rsidP="00466C58">
      <w:pPr>
        <w:pStyle w:val="Heading3"/>
        <w:ind w:left="786"/>
        <w:rPr>
          <w:rFonts w:hint="eastAsia"/>
          <w:lang w:val="it-IT"/>
        </w:rPr>
      </w:pPr>
      <w:bookmarkStart w:id="613" w:name="_Toc1385458"/>
      <w:bookmarkEnd w:id="611"/>
      <w:r w:rsidRPr="00412DAC">
        <w:rPr>
          <w:lang w:val="sq-AL"/>
        </w:rPr>
        <w:t>Neni 340 Zbatimi i përgjithshëm i kësaj pjese</w:t>
      </w:r>
      <w:bookmarkEnd w:id="613"/>
    </w:p>
    <w:p w:rsidR="00E44577" w:rsidRPr="00412DAC" w:rsidRDefault="006B06CE" w:rsidP="00466C58">
      <w:pPr>
        <w:pStyle w:val="ListParagraph"/>
        <w:spacing w:line="240" w:lineRule="auto"/>
        <w:ind w:left="397"/>
        <w:jc w:val="both"/>
        <w:rPr>
          <w:rFonts w:ascii="Book Antiqua" w:hAnsi="Book Antiqua"/>
          <w:lang w:val="it-IT"/>
        </w:rPr>
      </w:pPr>
      <w:r w:rsidRPr="00412DAC">
        <w:rPr>
          <w:rFonts w:ascii="Book Antiqua" w:hAnsi="Book Antiqua"/>
          <w:lang w:val="sq-AL"/>
        </w:rPr>
        <w:t>Kjo pjesë zbatohet, në lidhje me të gjitha instrumentet financiare, për:</w:t>
      </w:r>
      <w:r w:rsidR="004A45B9" w:rsidRPr="00412DAC">
        <w:rPr>
          <w:rFonts w:ascii="Book Antiqua" w:hAnsi="Book Antiqua"/>
          <w:lang w:val="sq-AL"/>
        </w:rPr>
        <w:t xml:space="preserve"> </w:t>
      </w:r>
      <w:r w:rsidR="001344EC" w:rsidRPr="00412DAC">
        <w:rPr>
          <w:rFonts w:ascii="Book Antiqua" w:hAnsi="Book Antiqua"/>
          <w:lang w:val="it-IT"/>
        </w:rPr>
        <w:t xml:space="preserve"> </w:t>
      </w:r>
    </w:p>
    <w:p w:rsidR="004A45B9" w:rsidRPr="00412DAC" w:rsidRDefault="004A45B9" w:rsidP="00E45AD6">
      <w:pPr>
        <w:pStyle w:val="ListParagraph"/>
        <w:numPr>
          <w:ilvl w:val="0"/>
          <w:numId w:val="547"/>
        </w:numPr>
        <w:spacing w:line="240" w:lineRule="auto"/>
        <w:jc w:val="both"/>
        <w:rPr>
          <w:rFonts w:ascii="Book Antiqua" w:hAnsi="Book Antiqua"/>
          <w:lang w:val="it-IT"/>
        </w:rPr>
      </w:pPr>
      <w:r w:rsidRPr="00412DAC">
        <w:rPr>
          <w:rFonts w:ascii="Book Antiqua" w:hAnsi="Book Antiqua"/>
          <w:lang w:val="sq-AL"/>
        </w:rPr>
        <w:t>veprimet ose mosveprimet e kryera në Republikën e Shqipërisë në lidhje me instrumentet financiare të çdo personi juridik që është themeluar, ushtron veprimtari ose është listuar brenda ose jashtë Republikës së Shqipërisë; dhe</w:t>
      </w:r>
    </w:p>
    <w:p w:rsidR="00E44577" w:rsidRPr="00412DAC" w:rsidRDefault="004A45B9" w:rsidP="00E45AD6">
      <w:pPr>
        <w:pStyle w:val="ListParagraph"/>
        <w:numPr>
          <w:ilvl w:val="0"/>
          <w:numId w:val="547"/>
        </w:numPr>
        <w:spacing w:line="240" w:lineRule="auto"/>
        <w:jc w:val="both"/>
        <w:rPr>
          <w:rFonts w:ascii="Book Antiqua" w:hAnsi="Book Antiqua"/>
          <w:lang w:val="it-IT"/>
        </w:rPr>
      </w:pPr>
      <w:r w:rsidRPr="00412DAC">
        <w:rPr>
          <w:rFonts w:ascii="Book Antiqua" w:hAnsi="Book Antiqua"/>
          <w:lang w:val="sq-AL"/>
        </w:rPr>
        <w:t>veprimet ose mosveprimet e kryera në Republikën e Shqipërisë në lidhje me instrumentet financiare të çdo personi juridik që është themeluar ose ushtron veprimtari në territorin e Republikës së Shqipërisë;</w:t>
      </w:r>
    </w:p>
    <w:p w:rsidR="004A45B9" w:rsidRPr="00412DAC" w:rsidRDefault="004A45B9" w:rsidP="00E45AD6">
      <w:pPr>
        <w:pStyle w:val="ListParagraph"/>
        <w:numPr>
          <w:ilvl w:val="0"/>
          <w:numId w:val="547"/>
        </w:numPr>
        <w:spacing w:line="240" w:lineRule="auto"/>
        <w:jc w:val="both"/>
        <w:rPr>
          <w:rFonts w:ascii="Book Antiqua" w:hAnsi="Book Antiqua"/>
          <w:lang w:val="it-IT"/>
        </w:rPr>
      </w:pPr>
      <w:r w:rsidRPr="00412DAC">
        <w:rPr>
          <w:rFonts w:ascii="Book Antiqua" w:hAnsi="Book Antiqua"/>
          <w:lang w:val="sq-AL"/>
        </w:rPr>
        <w:t>veprimet që ndodhin në territorin e Republikës së Shqipërisë në lidhje me të gjitha instrumentet financiare, pavarësisht nëse tregtohen brenda ose jashtë territorit të Republikës së Shqipërisë; dhe</w:t>
      </w:r>
    </w:p>
    <w:p w:rsidR="00E44577" w:rsidRPr="00412DAC" w:rsidRDefault="004A45B9" w:rsidP="00E45AD6">
      <w:pPr>
        <w:pStyle w:val="ListParagraph"/>
        <w:numPr>
          <w:ilvl w:val="0"/>
          <w:numId w:val="547"/>
        </w:numPr>
        <w:spacing w:line="240" w:lineRule="auto"/>
        <w:jc w:val="both"/>
        <w:rPr>
          <w:rFonts w:ascii="Book Antiqua" w:hAnsi="Book Antiqua"/>
          <w:lang w:val="it-IT"/>
        </w:rPr>
      </w:pPr>
      <w:r w:rsidRPr="00412DAC">
        <w:rPr>
          <w:rFonts w:ascii="Book Antiqua" w:hAnsi="Book Antiqua"/>
          <w:lang w:val="sq-AL"/>
        </w:rPr>
        <w:t>veprimet që ndodhin jashtë territorit të Republikës së Shqipërisë në lidhje me të gjitha instrumentet financiare që tregohen brenda territorit të Republikës së Shqipërisë.</w:t>
      </w:r>
    </w:p>
    <w:p w:rsidR="00E44577" w:rsidRPr="00412DAC" w:rsidRDefault="004A45B9" w:rsidP="00466C58">
      <w:pPr>
        <w:pStyle w:val="Heading3"/>
        <w:ind w:left="786"/>
        <w:rPr>
          <w:rStyle w:val="Strong"/>
          <w:rFonts w:asciiTheme="minorHAnsi" w:eastAsiaTheme="minorHAnsi" w:hAnsiTheme="minorHAnsi" w:cstheme="minorBidi"/>
          <w:b/>
          <w:caps/>
          <w:szCs w:val="22"/>
          <w:lang w:val="it-IT"/>
        </w:rPr>
      </w:pPr>
      <w:bookmarkStart w:id="614" w:name="_Toc1385459"/>
      <w:r w:rsidRPr="00412DAC">
        <w:rPr>
          <w:rStyle w:val="Strong"/>
          <w:b/>
          <w:bCs w:val="0"/>
          <w:lang w:val="sq-AL"/>
        </w:rPr>
        <w:t>Neni 341 Ndalimi i sjelljes që krijon treg të rremë</w:t>
      </w:r>
      <w:bookmarkEnd w:id="614"/>
    </w:p>
    <w:p w:rsidR="00E44577" w:rsidRPr="00412DAC" w:rsidRDefault="004A45B9" w:rsidP="00E45AD6">
      <w:pPr>
        <w:pStyle w:val="ListParagraph"/>
        <w:numPr>
          <w:ilvl w:val="0"/>
          <w:numId w:val="548"/>
        </w:numPr>
        <w:spacing w:line="240" w:lineRule="auto"/>
        <w:jc w:val="both"/>
        <w:rPr>
          <w:rFonts w:ascii="Book Antiqua" w:hAnsi="Book Antiqua"/>
          <w:lang w:val="it-IT"/>
        </w:rPr>
      </w:pPr>
      <w:r w:rsidRPr="00412DAC">
        <w:rPr>
          <w:rFonts w:ascii="Book Antiqua" w:hAnsi="Book Antiqua"/>
          <w:lang w:val="sq-AL"/>
        </w:rPr>
        <w:t>Askush nuk duhet të krijojë, të marrë masa për të krijuar apo të bëjë diçka që synon të krijojë një dukje të rreme ose mashtruese sikur po bëhet tregtim aktiv me instrumente financiare në një bursë në territorin e Republikës së Shqipërisë ose një dukje të rreme ose mashtruese në lidhje me tregun ose çmimin e instrumenteve financiare.</w:t>
      </w:r>
    </w:p>
    <w:p w:rsidR="00E44577" w:rsidRPr="00412DAC" w:rsidRDefault="004A45B9" w:rsidP="00E45AD6">
      <w:pPr>
        <w:pStyle w:val="ListParagraph"/>
        <w:numPr>
          <w:ilvl w:val="0"/>
          <w:numId w:val="548"/>
        </w:numPr>
        <w:spacing w:line="240" w:lineRule="auto"/>
        <w:jc w:val="both"/>
        <w:rPr>
          <w:rFonts w:ascii="Book Antiqua" w:hAnsi="Book Antiqua"/>
          <w:lang w:val="it-IT"/>
        </w:rPr>
      </w:pPr>
      <w:r w:rsidRPr="00412DAC">
        <w:rPr>
          <w:rFonts w:ascii="Book Antiqua" w:hAnsi="Book Antiqua"/>
          <w:lang w:val="sq-AL"/>
        </w:rPr>
        <w:t>Askush nuk duhet, me anë të shitblerjes së instrumenteve financiare që nuk çon në ndryshim të pronësisë përfituese të tyre ose me anë të transaksioneve apo mjeteve fiktive, të mbajë, të fryjë, të shfryjë ose të shkaktojë luhatje në çmimin e tregut e një instrumenti financiar.</w:t>
      </w:r>
    </w:p>
    <w:p w:rsidR="00E44577" w:rsidRPr="00412DAC" w:rsidRDefault="004A45B9" w:rsidP="00E45AD6">
      <w:pPr>
        <w:pStyle w:val="ListParagraph"/>
        <w:numPr>
          <w:ilvl w:val="0"/>
          <w:numId w:val="548"/>
        </w:numPr>
        <w:spacing w:line="240" w:lineRule="auto"/>
        <w:jc w:val="both"/>
        <w:rPr>
          <w:rFonts w:ascii="Book Antiqua" w:hAnsi="Book Antiqua"/>
          <w:lang w:val="it-IT"/>
        </w:rPr>
      </w:pPr>
      <w:r w:rsidRPr="00412DAC">
        <w:rPr>
          <w:rFonts w:ascii="Book Antiqua" w:hAnsi="Book Antiqua"/>
          <w:lang w:val="sq-AL"/>
        </w:rPr>
        <w:t>Pa cenuar zbatimin e përgjithshëm të pikës 1, personi i cili:</w:t>
      </w:r>
    </w:p>
    <w:p w:rsidR="004A45B9" w:rsidRPr="00412DAC" w:rsidRDefault="004A45B9" w:rsidP="00E45AD6">
      <w:pPr>
        <w:pStyle w:val="ListParagraph"/>
        <w:numPr>
          <w:ilvl w:val="0"/>
          <w:numId w:val="549"/>
        </w:numPr>
        <w:spacing w:line="240" w:lineRule="auto"/>
        <w:ind w:left="754" w:hanging="357"/>
        <w:jc w:val="both"/>
        <w:rPr>
          <w:rFonts w:ascii="Book Antiqua" w:hAnsi="Book Antiqua"/>
          <w:lang w:val="it-IT"/>
        </w:rPr>
      </w:pPr>
      <w:r w:rsidRPr="00412DAC">
        <w:rPr>
          <w:rFonts w:ascii="Book Antiqua" w:hAnsi="Book Antiqua"/>
          <w:lang w:val="sq-AL"/>
        </w:rPr>
        <w:t>realizon, merr pjesë, përfshihet ose kryen, drejtpërdrejt ose tërthorazi, një transaksion shitblerjeje të një instrumenti financiar, kur ky transaksion nuk sjell ndryshim të pronësisë përfituese të instrumentit financiar, kryen shkelje; ose</w:t>
      </w:r>
    </w:p>
    <w:p w:rsidR="00E44577" w:rsidRPr="00412DAC" w:rsidRDefault="004A45B9" w:rsidP="00E45AD6">
      <w:pPr>
        <w:pStyle w:val="ListParagraph"/>
        <w:numPr>
          <w:ilvl w:val="0"/>
          <w:numId w:val="549"/>
        </w:numPr>
        <w:spacing w:line="240" w:lineRule="auto"/>
        <w:ind w:left="754" w:hanging="357"/>
        <w:jc w:val="both"/>
        <w:rPr>
          <w:rFonts w:ascii="Book Antiqua" w:hAnsi="Book Antiqua"/>
          <w:lang w:val="it-IT"/>
        </w:rPr>
      </w:pPr>
      <w:r w:rsidRPr="00412DAC">
        <w:rPr>
          <w:rFonts w:ascii="Book Antiqua" w:hAnsi="Book Antiqua"/>
          <w:lang w:val="sq-AL"/>
        </w:rPr>
        <w:t>bën ose merr masa që të bëhet një ofertë për shitblerje të një instrument financiar me një çmim të caktuar, kur ka bërë ose ka marrë masat që bëhet, ose ka dijeni se një person i lidhur me të ka bërë ose ka marrë masat që të bëhet, një ofertë për shitblerje të të njëjtin numër të instrumenteve financiare me një çmim që është në thelb i njëjtë me çmimin e parë të përmendur, kryen shkelje.</w:t>
      </w:r>
    </w:p>
    <w:p w:rsidR="00E44577" w:rsidRPr="00412DAC" w:rsidRDefault="004A45B9" w:rsidP="00E45AD6">
      <w:pPr>
        <w:pStyle w:val="ListParagraph"/>
        <w:numPr>
          <w:ilvl w:val="0"/>
          <w:numId w:val="548"/>
        </w:numPr>
        <w:spacing w:line="240" w:lineRule="auto"/>
        <w:jc w:val="both"/>
        <w:rPr>
          <w:rFonts w:ascii="Book Antiqua" w:hAnsi="Book Antiqua"/>
          <w:lang w:val="it-IT"/>
        </w:rPr>
      </w:pPr>
      <w:r w:rsidRPr="00412DAC">
        <w:rPr>
          <w:rFonts w:ascii="Book Antiqua" w:hAnsi="Book Antiqua"/>
          <w:lang w:val="sq-AL"/>
        </w:rPr>
        <w:t>Në trajtimin e shkeljes së parashikuar në pikën 3, personi mund të mbrohet duke vërtetuar se:</w:t>
      </w:r>
    </w:p>
    <w:p w:rsidR="004A45B9" w:rsidRPr="00412DAC" w:rsidRDefault="004A45B9" w:rsidP="00E45AD6">
      <w:pPr>
        <w:pStyle w:val="ListParagraph"/>
        <w:numPr>
          <w:ilvl w:val="0"/>
          <w:numId w:val="550"/>
        </w:numPr>
        <w:spacing w:line="240" w:lineRule="auto"/>
        <w:ind w:left="754" w:hanging="357"/>
        <w:jc w:val="both"/>
        <w:rPr>
          <w:rFonts w:ascii="Book Antiqua" w:hAnsi="Book Antiqua"/>
          <w:lang w:val="it-IT"/>
        </w:rPr>
      </w:pPr>
      <w:r w:rsidRPr="00412DAC">
        <w:rPr>
          <w:rFonts w:ascii="Book Antiqua" w:hAnsi="Book Antiqua"/>
          <w:lang w:val="sq-AL"/>
        </w:rPr>
        <w:t>qëllimi për të cilin e ka kryer veprimin nuk ka qenë për të krijuar një dukje të rreme ose mashtruese tregtimi aktiv në bursë; ,</w:t>
      </w:r>
    </w:p>
    <w:p w:rsidR="00E44577" w:rsidRPr="00412DAC" w:rsidRDefault="004A45B9" w:rsidP="00E45AD6">
      <w:pPr>
        <w:pStyle w:val="ListParagraph"/>
        <w:numPr>
          <w:ilvl w:val="0"/>
          <w:numId w:val="550"/>
        </w:numPr>
        <w:spacing w:line="240" w:lineRule="auto"/>
        <w:ind w:left="754" w:hanging="357"/>
        <w:jc w:val="both"/>
        <w:rPr>
          <w:rFonts w:ascii="Book Antiqua" w:hAnsi="Book Antiqua"/>
          <w:lang w:val="sq-AL"/>
        </w:rPr>
      </w:pPr>
      <w:r w:rsidRPr="00412DAC">
        <w:rPr>
          <w:rFonts w:ascii="Book Antiqua" w:hAnsi="Book Antiqua"/>
          <w:lang w:val="sq-AL"/>
        </w:rPr>
        <w:t>nuk ka vepruar në kushtet e pakujdesisë, pavarësisht nëse ka krijuar një dukje të rreme apo mashtruese të tregtimit aktiv në bursë,</w:t>
      </w:r>
    </w:p>
    <w:p w:rsidR="00E44577" w:rsidRPr="00412DAC" w:rsidRDefault="004A45B9" w:rsidP="00E45AD6">
      <w:pPr>
        <w:pStyle w:val="ListParagraph"/>
        <w:numPr>
          <w:ilvl w:val="0"/>
          <w:numId w:val="550"/>
        </w:numPr>
        <w:spacing w:line="240" w:lineRule="auto"/>
        <w:ind w:left="754" w:hanging="357"/>
        <w:jc w:val="both"/>
        <w:rPr>
          <w:rFonts w:ascii="Book Antiqua" w:hAnsi="Book Antiqua"/>
          <w:lang w:val="sq-AL"/>
        </w:rPr>
      </w:pPr>
      <w:r w:rsidRPr="00412DAC">
        <w:rPr>
          <w:rFonts w:ascii="Book Antiqua" w:hAnsi="Book Antiqua"/>
          <w:lang w:val="sq-AL"/>
        </w:rPr>
        <w:t>kjo është bërë për të stabilizuar tregun në rastin e një emetimi të ri titujsh, kur të gjitha informacionet e plota janë bërë të ditura në prospekt,</w:t>
      </w:r>
    </w:p>
    <w:p w:rsidR="004A45B9" w:rsidRPr="00412DAC" w:rsidRDefault="004A45B9" w:rsidP="00E45AD6">
      <w:pPr>
        <w:pStyle w:val="ListParagraph"/>
        <w:numPr>
          <w:ilvl w:val="0"/>
          <w:numId w:val="550"/>
        </w:numPr>
        <w:spacing w:line="240" w:lineRule="auto"/>
        <w:ind w:left="754" w:hanging="357"/>
        <w:jc w:val="both"/>
        <w:rPr>
          <w:rFonts w:ascii="Book Antiqua" w:hAnsi="Book Antiqua"/>
          <w:lang w:val="sq-AL"/>
        </w:rPr>
      </w:pPr>
      <w:r w:rsidRPr="00412DAC">
        <w:rPr>
          <w:rFonts w:ascii="Book Antiqua" w:hAnsi="Book Antiqua"/>
          <w:lang w:val="sq-AL"/>
        </w:rPr>
        <w:t>kjo është bërë si pjesë e një programi të riblerjes së aksioneve, kur të gjitha informacionet e plota janë bërë të ditura, dhe qëllimi i kësaj ka qenë:</w:t>
      </w:r>
    </w:p>
    <w:p w:rsidR="00E44577" w:rsidRPr="00412DAC" w:rsidRDefault="004A45B9" w:rsidP="00E45AD6">
      <w:pPr>
        <w:pStyle w:val="ListParagraph"/>
        <w:numPr>
          <w:ilvl w:val="0"/>
          <w:numId w:val="654"/>
        </w:numPr>
        <w:spacing w:line="240" w:lineRule="auto"/>
        <w:ind w:left="754" w:hanging="357"/>
        <w:jc w:val="both"/>
        <w:rPr>
          <w:rFonts w:ascii="Book Antiqua" w:hAnsi="Book Antiqua"/>
          <w:lang w:val="sq-AL"/>
        </w:rPr>
      </w:pPr>
      <w:r w:rsidRPr="00412DAC">
        <w:rPr>
          <w:rFonts w:ascii="Book Antiqua" w:hAnsi="Book Antiqua"/>
          <w:lang w:val="sq-AL"/>
        </w:rPr>
        <w:t>zvogëlimi i kapitalit të emetuesit,</w:t>
      </w:r>
    </w:p>
    <w:p w:rsidR="00E44577" w:rsidRPr="00412DAC" w:rsidRDefault="004A45B9" w:rsidP="00E45AD6">
      <w:pPr>
        <w:pStyle w:val="ListParagraph"/>
        <w:numPr>
          <w:ilvl w:val="0"/>
          <w:numId w:val="654"/>
        </w:numPr>
        <w:spacing w:line="240" w:lineRule="auto"/>
        <w:ind w:left="754" w:hanging="357"/>
        <w:jc w:val="both"/>
        <w:rPr>
          <w:rFonts w:ascii="Book Antiqua" w:hAnsi="Book Antiqua"/>
          <w:lang w:val="sq-AL"/>
        </w:rPr>
      </w:pPr>
      <w:r w:rsidRPr="00412DAC">
        <w:rPr>
          <w:rFonts w:ascii="Book Antiqua" w:hAnsi="Book Antiqua"/>
          <w:lang w:val="sq-AL"/>
        </w:rPr>
        <w:t>përmbushja e detyrimeve që rrjedhin nga instrumentet financiare të borxhit të cilat janë të këmbyeshme me instrumente kapitali,</w:t>
      </w:r>
    </w:p>
    <w:p w:rsidR="00E44577" w:rsidRPr="00412DAC" w:rsidRDefault="004A45B9" w:rsidP="00E45AD6">
      <w:pPr>
        <w:pStyle w:val="ListParagraph"/>
        <w:numPr>
          <w:ilvl w:val="0"/>
          <w:numId w:val="654"/>
        </w:numPr>
        <w:spacing w:line="240" w:lineRule="auto"/>
        <w:ind w:left="754" w:hanging="357"/>
        <w:jc w:val="both"/>
        <w:rPr>
          <w:rFonts w:ascii="Book Antiqua" w:hAnsi="Book Antiqua"/>
          <w:lang w:val="sq-AL"/>
        </w:rPr>
      </w:pPr>
      <w:r w:rsidRPr="00412DAC">
        <w:rPr>
          <w:rFonts w:ascii="Book Antiqua" w:hAnsi="Book Antiqua"/>
          <w:lang w:val="sq-AL"/>
        </w:rPr>
        <w:t>përmbushja e detyrimeve që rrjedhin nga programet e opsioneve të aksioneve, ose nga shpërndarje të tjera të aksioneve, për punonjësit ose për anëtarët e organeve administrative, drejtuese ose mbikëqyrëse të emetuesit ose të një shoqërie të lidhur me të.</w:t>
      </w:r>
    </w:p>
    <w:p w:rsidR="00E44577" w:rsidRPr="00412DAC" w:rsidRDefault="004A45B9" w:rsidP="00E45AD6">
      <w:pPr>
        <w:pStyle w:val="ListParagraph"/>
        <w:numPr>
          <w:ilvl w:val="0"/>
          <w:numId w:val="548"/>
        </w:numPr>
        <w:spacing w:line="240" w:lineRule="auto"/>
        <w:jc w:val="both"/>
        <w:rPr>
          <w:rFonts w:ascii="Book Antiqua" w:hAnsi="Book Antiqua"/>
          <w:lang w:val="sq-AL"/>
        </w:rPr>
      </w:pPr>
      <w:r w:rsidRPr="00412DAC">
        <w:rPr>
          <w:rFonts w:ascii="Book Antiqua" w:hAnsi="Book Antiqua"/>
          <w:lang w:val="sq-AL"/>
        </w:rPr>
        <w:t>Në kuptim të këtij neni, shitblerja e instrumenteve financiare nuk sjell ndryshim të pronësisë përfituese nëse personi i cili ka pasur interes mbi instrumentet financiare përpara shitblerjes, ose personi i lidhur me të në raport me instrumentet financiare, ka interes të drejtpërdrejtë ose të tërthortë mbi instrumentet financiare edhe pas shitblerjes.</w:t>
      </w:r>
    </w:p>
    <w:p w:rsidR="00E44577" w:rsidRPr="00412DAC" w:rsidRDefault="004A45B9" w:rsidP="00E45AD6">
      <w:pPr>
        <w:pStyle w:val="ListParagraph"/>
        <w:numPr>
          <w:ilvl w:val="0"/>
          <w:numId w:val="548"/>
        </w:numPr>
        <w:spacing w:line="240" w:lineRule="auto"/>
        <w:jc w:val="both"/>
        <w:rPr>
          <w:rFonts w:ascii="Book Antiqua" w:hAnsi="Book Antiqua"/>
          <w:lang w:val="sq-AL"/>
        </w:rPr>
      </w:pPr>
      <w:r w:rsidRPr="00412DAC">
        <w:rPr>
          <w:rFonts w:ascii="Book Antiqua" w:hAnsi="Book Antiqua"/>
          <w:lang w:val="sq-AL"/>
        </w:rPr>
        <w:t>Në kuptim të shkeljes së parashikuar në pikën 2, personi mund të mbrohet duke vërtetuar se ndryshimi në pronësinë përfituese në lidhje me shitblerjen e instrumenteve financiare nuk është bërë me qëllim krijimin e një dukjeje të rreme ose mashtruese në lidhje me tregun ose çmimin e instrumenteve financiare.</w:t>
      </w:r>
    </w:p>
    <w:p w:rsidR="00E44577" w:rsidRPr="00412DAC" w:rsidRDefault="004A45B9" w:rsidP="00E45AD6">
      <w:pPr>
        <w:pStyle w:val="ListParagraph"/>
        <w:numPr>
          <w:ilvl w:val="0"/>
          <w:numId w:val="548"/>
        </w:numPr>
        <w:spacing w:line="240" w:lineRule="auto"/>
        <w:jc w:val="both"/>
        <w:rPr>
          <w:rFonts w:ascii="Book Antiqua" w:hAnsi="Book Antiqua"/>
          <w:lang w:val="sq-AL"/>
        </w:rPr>
      </w:pPr>
      <w:r w:rsidRPr="00412DAC">
        <w:rPr>
          <w:rFonts w:ascii="Book Antiqua" w:hAnsi="Book Antiqua"/>
          <w:lang w:val="sq-AL"/>
        </w:rPr>
        <w:t>Transaksioni i shitblerjes së instrumenteve financiare, i përmendur në pikën 3, shkronja “a”, përfshin:</w:t>
      </w:r>
    </w:p>
    <w:p w:rsidR="004A45B9" w:rsidRPr="00412DAC" w:rsidRDefault="004A45B9" w:rsidP="00E45AD6">
      <w:pPr>
        <w:pStyle w:val="ListParagraph"/>
        <w:numPr>
          <w:ilvl w:val="0"/>
          <w:numId w:val="551"/>
        </w:numPr>
        <w:spacing w:line="240" w:lineRule="auto"/>
        <w:ind w:left="697" w:hanging="357"/>
        <w:jc w:val="both"/>
        <w:rPr>
          <w:rFonts w:ascii="Book Antiqua" w:hAnsi="Book Antiqua"/>
          <w:lang w:val="sq-AL"/>
        </w:rPr>
      </w:pPr>
      <w:r w:rsidRPr="00412DAC">
        <w:rPr>
          <w:rFonts w:ascii="Book Antiqua" w:hAnsi="Book Antiqua"/>
          <w:lang w:val="sq-AL"/>
        </w:rPr>
        <w:t>bërjen e një oferte për shitblerjen e instrumenteve financiare; dhe</w:t>
      </w:r>
    </w:p>
    <w:p w:rsidR="00E44577" w:rsidRPr="00412DAC" w:rsidRDefault="004A45B9" w:rsidP="00E45AD6">
      <w:pPr>
        <w:pStyle w:val="ListParagraph"/>
        <w:numPr>
          <w:ilvl w:val="0"/>
          <w:numId w:val="551"/>
        </w:numPr>
        <w:spacing w:line="240" w:lineRule="auto"/>
        <w:ind w:left="697" w:hanging="357"/>
        <w:jc w:val="both"/>
        <w:rPr>
          <w:rFonts w:ascii="Book Antiqua" w:hAnsi="Book Antiqua"/>
          <w:lang w:val="sq-AL"/>
        </w:rPr>
      </w:pPr>
      <w:r w:rsidRPr="00412DAC">
        <w:rPr>
          <w:rFonts w:ascii="Book Antiqua" w:hAnsi="Book Antiqua"/>
          <w:lang w:val="sq-AL"/>
        </w:rPr>
        <w:t>bërjen e një ftese, pavarësisht se si është shprehur, ku shprehimisht ose në mënyrë të nënkuptuar, i kërkohet një personi që të ofrojë për të shitur ose blerë instrumente financiare.</w:t>
      </w:r>
    </w:p>
    <w:p w:rsidR="00E44577" w:rsidRPr="00412DAC" w:rsidRDefault="004A45B9" w:rsidP="00E45AD6">
      <w:pPr>
        <w:pStyle w:val="ListParagraph"/>
        <w:numPr>
          <w:ilvl w:val="0"/>
          <w:numId w:val="548"/>
        </w:numPr>
        <w:spacing w:line="240" w:lineRule="auto"/>
        <w:jc w:val="both"/>
        <w:rPr>
          <w:rFonts w:ascii="Book Antiqua" w:hAnsi="Book Antiqua"/>
          <w:lang w:val="sq-AL"/>
        </w:rPr>
      </w:pPr>
      <w:r w:rsidRPr="00412DAC">
        <w:rPr>
          <w:rFonts w:ascii="Book Antiqua" w:hAnsi="Book Antiqua"/>
          <w:lang w:val="sq-AL"/>
        </w:rPr>
        <w:t xml:space="preserve">Personi që shkel pikën 1, kryen vepër penale dhe dënohet me gjobë deri në [shuma] dhe/ose me burgim </w:t>
      </w:r>
      <w:r w:rsidR="00412DAC" w:rsidRPr="00412DAC">
        <w:rPr>
          <w:rFonts w:ascii="Book Antiqua" w:hAnsi="Book Antiqua"/>
          <w:lang w:val="sq-AL"/>
        </w:rPr>
        <w:t>sipas dispozitave të kodit penal</w:t>
      </w:r>
    </w:p>
    <w:p w:rsidR="00E44577" w:rsidRPr="00412DAC" w:rsidRDefault="004A45B9" w:rsidP="00466C58">
      <w:pPr>
        <w:pStyle w:val="Heading3"/>
        <w:ind w:left="786"/>
        <w:rPr>
          <w:rFonts w:hint="eastAsia"/>
          <w:lang w:val="sq-AL"/>
        </w:rPr>
      </w:pPr>
      <w:bookmarkStart w:id="615" w:name="_Toc1385460"/>
      <w:r w:rsidRPr="00412DAC">
        <w:rPr>
          <w:lang w:val="sq-AL"/>
        </w:rPr>
        <w:t>Neni 342 Manipulimi i tregut</w:t>
      </w:r>
      <w:bookmarkEnd w:id="615"/>
    </w:p>
    <w:p w:rsidR="00E44577" w:rsidRPr="00412DAC" w:rsidRDefault="004A45B9" w:rsidP="00E45AD6">
      <w:pPr>
        <w:pStyle w:val="ListParagraph"/>
        <w:numPr>
          <w:ilvl w:val="0"/>
          <w:numId w:val="553"/>
        </w:numPr>
        <w:jc w:val="both"/>
        <w:rPr>
          <w:rFonts w:ascii="Book Antiqua" w:hAnsi="Book Antiqua"/>
        </w:rPr>
      </w:pPr>
      <w:r w:rsidRPr="00412DAC">
        <w:rPr>
          <w:rFonts w:ascii="Book Antiqua" w:hAnsi="Book Antiqua"/>
          <w:lang w:val="sq-AL"/>
        </w:rPr>
        <w:t>Manipulimi i tregut është:</w:t>
      </w:r>
    </w:p>
    <w:p w:rsidR="00E44577" w:rsidRPr="00412DAC" w:rsidRDefault="004A45B9" w:rsidP="00E45AD6">
      <w:pPr>
        <w:pStyle w:val="ListParagraph"/>
        <w:numPr>
          <w:ilvl w:val="0"/>
          <w:numId w:val="552"/>
        </w:numPr>
        <w:jc w:val="both"/>
        <w:rPr>
          <w:rFonts w:ascii="Book Antiqua" w:hAnsi="Book Antiqua"/>
          <w:lang w:val="en-US" w:eastAsia="en-GB"/>
        </w:rPr>
      </w:pPr>
      <w:r w:rsidRPr="00412DAC">
        <w:rPr>
          <w:rFonts w:ascii="Book Antiqua" w:hAnsi="Book Antiqua"/>
          <w:lang w:val="sq-AL" w:eastAsia="en-GB"/>
        </w:rPr>
        <w:t>transaksione ose urdhra tregtimi të cilat japin, ose mund të japin, sinjale të rreme ose mashtruese në lidhje me ofertën ose kërkesën ose në lidhje me çmimin e instrumenteve financiare, ose të cilat që sigurojnë, nëpërmjet një personi ose disa personave që veprojnë në bashkëpunim, çmimin e një ose disa instrumenteve financiare në një nivel artificial, nëse personi i cili ka kryer transaksionin ose ka dhënë urdhrin për tregtim, nuk vërteton se arsyet e tij për ta bërë këtë veprim janë legjitime dhe se këto transaksione ose urdhra tregtimi përputhen me praktikën e pranuar të tregut në tregun e rregulluar në fjalë;</w:t>
      </w:r>
    </w:p>
    <w:p w:rsidR="00E44577" w:rsidRPr="00412DAC" w:rsidRDefault="005A4B58" w:rsidP="00E45AD6">
      <w:pPr>
        <w:pStyle w:val="ListParagraph"/>
        <w:numPr>
          <w:ilvl w:val="0"/>
          <w:numId w:val="552"/>
        </w:numPr>
        <w:jc w:val="both"/>
        <w:rPr>
          <w:rFonts w:ascii="Book Antiqua" w:hAnsi="Book Antiqua"/>
          <w:lang w:val="en-US" w:eastAsia="en-GB"/>
        </w:rPr>
      </w:pPr>
      <w:r w:rsidRPr="00412DAC">
        <w:rPr>
          <w:rFonts w:ascii="Book Antiqua" w:hAnsi="Book Antiqua"/>
          <w:lang w:val="sq-AL" w:eastAsia="en-GB"/>
        </w:rPr>
        <w:t>transaksione ose urdhra tregtimi të cilat përdorin mjete fiktive ose ndonjë formë tjetër mashtrimi;</w:t>
      </w:r>
    </w:p>
    <w:p w:rsidR="00E44577" w:rsidRPr="00412DAC" w:rsidRDefault="005A4B58" w:rsidP="00E45AD6">
      <w:pPr>
        <w:pStyle w:val="ListParagraph"/>
        <w:numPr>
          <w:ilvl w:val="0"/>
          <w:numId w:val="552"/>
        </w:numPr>
        <w:jc w:val="both"/>
        <w:rPr>
          <w:rFonts w:ascii="Book Antiqua" w:hAnsi="Book Antiqua"/>
          <w:lang w:val="sq-AL" w:eastAsia="en-GB"/>
        </w:rPr>
      </w:pPr>
      <w:r w:rsidRPr="00412DAC">
        <w:rPr>
          <w:rFonts w:ascii="Book Antiqua" w:hAnsi="Book Antiqua"/>
          <w:lang w:val="sq-AL" w:eastAsia="en-GB"/>
        </w:rPr>
        <w:t>shpërndarje e informacionit përmes mediave, përfshirë internetin, ose me çfarëdo lloj mjeti tjetër, i cili jep apo ka të ngjarë të japë sinjale të rreme ose mashtruese për instrumentet financiare, duke përfshirë shpërndarjen e thashethemeve dhe lajmeve të rreme ose keqinformuese, kur personi që e ka bërë shpërndarjen e ka ditur ose duhej ta  kishte ditur se informacioni ka qenë i rremë ose keqinformues. Në lidhje me gazetarët kur veprojnë me cilësinë e gazetarit, shpërndarja e informacionit duhet të vlerësohet duke mbajtur parasysh rregullat që rregullojnë profesionin e tyre, me përjashtim të rastit kur ata përfitojnë në mënyrë të drejtpërdrejtë ose të tërthortë një avantazh ose fitim nga shpërndarja e informacionit në fjalë.</w:t>
      </w:r>
    </w:p>
    <w:p w:rsidR="00E44577" w:rsidRPr="00412DAC" w:rsidRDefault="005A4B58" w:rsidP="00E45AD6">
      <w:pPr>
        <w:pStyle w:val="ListParagraph"/>
        <w:numPr>
          <w:ilvl w:val="0"/>
          <w:numId w:val="553"/>
        </w:numPr>
        <w:jc w:val="both"/>
        <w:rPr>
          <w:rFonts w:ascii="Book Antiqua" w:hAnsi="Book Antiqua"/>
          <w:lang w:val="sq-AL" w:eastAsia="en-GB"/>
        </w:rPr>
      </w:pPr>
      <w:r w:rsidRPr="00412DAC">
        <w:rPr>
          <w:rFonts w:ascii="Book Antiqua" w:hAnsi="Book Antiqua"/>
          <w:lang w:val="sq-AL" w:eastAsia="en-GB"/>
        </w:rPr>
        <w:t>Në veçanti, konsiderohen manipulim tregu veprimtaritë dhe sjelljet e mëposhtme që rrjedhin nga përkufizimi i manipulimit të tregut nga pika e mësipërme e këtij:</w:t>
      </w:r>
    </w:p>
    <w:p w:rsidR="00E44577" w:rsidRPr="00412DAC" w:rsidRDefault="005A4B58" w:rsidP="00E45AD6">
      <w:pPr>
        <w:pStyle w:val="ListParagraph"/>
        <w:numPr>
          <w:ilvl w:val="0"/>
          <w:numId w:val="554"/>
        </w:numPr>
        <w:jc w:val="both"/>
        <w:rPr>
          <w:rFonts w:ascii="Book Antiqua" w:hAnsi="Book Antiqua"/>
          <w:lang w:val="sq-AL" w:eastAsia="en-GB"/>
        </w:rPr>
      </w:pPr>
      <w:r w:rsidRPr="00412DAC">
        <w:rPr>
          <w:rFonts w:ascii="Book Antiqua" w:hAnsi="Book Antiqua"/>
          <w:lang w:val="sq-AL" w:eastAsia="en-GB"/>
        </w:rPr>
        <w:t>veprimtaritë e një personi ose disa personave që veprojnë në bashkëpunim, për të siguruar një pozitë dominuese mbi ofertën ose kërkesën e një instrumenti financiar, me pasojë fiksimin, drejtpërdrejt ose tërthorazi, të çmimeve të shitblerjes ose krijimin e kushteve të tjera të padrejta tregtare;</w:t>
      </w:r>
    </w:p>
    <w:p w:rsidR="00E44577" w:rsidRPr="00412DAC" w:rsidRDefault="005A4B58" w:rsidP="00E45AD6">
      <w:pPr>
        <w:pStyle w:val="ListParagraph"/>
        <w:numPr>
          <w:ilvl w:val="0"/>
          <w:numId w:val="554"/>
        </w:numPr>
        <w:jc w:val="both"/>
        <w:rPr>
          <w:rFonts w:ascii="Book Antiqua" w:hAnsi="Book Antiqua"/>
          <w:lang w:val="sq-AL" w:eastAsia="en-GB"/>
        </w:rPr>
      </w:pPr>
      <w:r w:rsidRPr="00412DAC">
        <w:rPr>
          <w:rFonts w:ascii="Book Antiqua" w:hAnsi="Book Antiqua"/>
          <w:lang w:val="sq-AL" w:eastAsia="en-GB"/>
        </w:rPr>
        <w:t>shitblerja e instrumenteve financiare në mbyllje të tregut, me pasojë keqinformimin e investitorëve të cilët veprojnë në bazë të çmimeve të mbylljes;</w:t>
      </w:r>
    </w:p>
    <w:p w:rsidR="00E44577" w:rsidRPr="00412DAC" w:rsidRDefault="005A4B58" w:rsidP="00E45AD6">
      <w:pPr>
        <w:pStyle w:val="ListParagraph"/>
        <w:numPr>
          <w:ilvl w:val="0"/>
          <w:numId w:val="554"/>
        </w:numPr>
        <w:spacing w:after="0"/>
        <w:jc w:val="both"/>
        <w:rPr>
          <w:rFonts w:ascii="Book Antiqua" w:hAnsi="Book Antiqua"/>
          <w:lang w:val="sq-AL" w:eastAsia="en-GB"/>
        </w:rPr>
      </w:pPr>
      <w:r w:rsidRPr="00412DAC">
        <w:rPr>
          <w:rFonts w:ascii="Book Antiqua" w:hAnsi="Book Antiqua"/>
          <w:lang w:val="sq-AL" w:eastAsia="en-GB"/>
        </w:rPr>
        <w:t>përfitimi nga e drejta e rastësishme ose e rregullt në mediat tradicionale ose elektronike për të shprehur një opinion mbi një instrument financiar ose, tërthorazi, mbi emetuesin e instrumentit financiar, pasi ka marrë më parë pozicionin e këtij instrumenti financiar dhe duke përfituar më pas nga ndikimi i opinionit të shprehur mbi çmimin e këtij instrumenti, pa ia treguar publikut në të njëjtën kohë në mënyrë të duhur dhe efektive konfliktin e interesit.</w:t>
      </w:r>
    </w:p>
    <w:p w:rsidR="00E44577" w:rsidRPr="00412DAC" w:rsidRDefault="00E44577">
      <w:pPr>
        <w:spacing w:after="0"/>
        <w:jc w:val="both"/>
        <w:rPr>
          <w:lang w:val="sq-AL" w:eastAsia="en-GB"/>
        </w:rPr>
      </w:pPr>
    </w:p>
    <w:p w:rsidR="00E44577" w:rsidRPr="00412DAC" w:rsidRDefault="005A4B58" w:rsidP="00466C58">
      <w:pPr>
        <w:pStyle w:val="Heading3"/>
        <w:ind w:left="786"/>
        <w:rPr>
          <w:rFonts w:hint="eastAsia"/>
          <w:lang w:val="it-IT" w:eastAsia="en-GB"/>
        </w:rPr>
      </w:pPr>
      <w:bookmarkStart w:id="616" w:name="_Toc1385461"/>
      <w:r w:rsidRPr="00412DAC">
        <w:rPr>
          <w:lang w:val="sq-AL" w:eastAsia="en-GB"/>
        </w:rPr>
        <w:t>Neni 343 Ndalimi i manipulimit të tregut</w:t>
      </w:r>
      <w:bookmarkEnd w:id="616"/>
    </w:p>
    <w:p w:rsidR="00E44577" w:rsidRPr="00412DAC" w:rsidRDefault="005A4B58" w:rsidP="00E45AD6">
      <w:pPr>
        <w:pStyle w:val="ListParagraph"/>
        <w:numPr>
          <w:ilvl w:val="0"/>
          <w:numId w:val="555"/>
        </w:numPr>
        <w:spacing w:line="240" w:lineRule="auto"/>
        <w:jc w:val="both"/>
        <w:rPr>
          <w:rFonts w:ascii="Book Antiqua" w:hAnsi="Book Antiqua"/>
          <w:lang w:val="it-IT"/>
        </w:rPr>
      </w:pPr>
      <w:r w:rsidRPr="00412DAC">
        <w:rPr>
          <w:rFonts w:ascii="Book Antiqua" w:hAnsi="Book Antiqua"/>
          <w:lang w:val="sq-AL"/>
        </w:rPr>
        <w:t>Asnjë person nuk duhet të kryejë ose të përfshihet në kryerjen, drejtpërdrejt ose tërthorazi, të një numri transaksionesh me instrumente financiare të një shoqërie tregtare, të cilët janë transaksione që kanë ose mund të kenë këto pasoja artificiale:</w:t>
      </w:r>
    </w:p>
    <w:p w:rsidR="00E44577" w:rsidRPr="00412DAC" w:rsidRDefault="005A4B58" w:rsidP="00E45AD6">
      <w:pPr>
        <w:pStyle w:val="ListParagraph"/>
        <w:numPr>
          <w:ilvl w:val="0"/>
          <w:numId w:val="556"/>
        </w:numPr>
        <w:spacing w:line="240" w:lineRule="auto"/>
        <w:ind w:left="754" w:hanging="357"/>
        <w:jc w:val="both"/>
        <w:rPr>
          <w:rFonts w:ascii="Book Antiqua" w:hAnsi="Book Antiqua"/>
          <w:lang w:val="it-IT"/>
        </w:rPr>
      </w:pPr>
      <w:r w:rsidRPr="00412DAC">
        <w:rPr>
          <w:rFonts w:ascii="Book Antiqua" w:hAnsi="Book Antiqua"/>
          <w:lang w:val="sq-AL"/>
        </w:rPr>
        <w:t>ngritjen;</w:t>
      </w:r>
    </w:p>
    <w:p w:rsidR="005A4B58" w:rsidRPr="00412DAC" w:rsidRDefault="005A4B58" w:rsidP="00E45AD6">
      <w:pPr>
        <w:pStyle w:val="ListParagraph"/>
        <w:numPr>
          <w:ilvl w:val="0"/>
          <w:numId w:val="556"/>
        </w:numPr>
        <w:spacing w:line="240" w:lineRule="auto"/>
        <w:ind w:left="754" w:hanging="357"/>
        <w:jc w:val="both"/>
        <w:rPr>
          <w:rFonts w:ascii="Book Antiqua" w:hAnsi="Book Antiqua"/>
        </w:rPr>
      </w:pPr>
      <w:r w:rsidRPr="00412DAC">
        <w:rPr>
          <w:rFonts w:ascii="Book Antiqua" w:hAnsi="Book Antiqua"/>
          <w:lang w:val="sq-AL"/>
        </w:rPr>
        <w:t>uljen; ose</w:t>
      </w:r>
    </w:p>
    <w:p w:rsidR="00E44577" w:rsidRPr="00412DAC" w:rsidRDefault="005A4B58" w:rsidP="00E45AD6">
      <w:pPr>
        <w:pStyle w:val="ListParagraph"/>
        <w:numPr>
          <w:ilvl w:val="0"/>
          <w:numId w:val="556"/>
        </w:numPr>
        <w:spacing w:after="0" w:line="240" w:lineRule="auto"/>
        <w:ind w:left="754" w:hanging="357"/>
        <w:jc w:val="both"/>
        <w:rPr>
          <w:rFonts w:ascii="Book Antiqua" w:hAnsi="Book Antiqua"/>
        </w:rPr>
      </w:pPr>
      <w:r w:rsidRPr="00412DAC">
        <w:rPr>
          <w:rFonts w:ascii="Book Antiqua" w:hAnsi="Book Antiqua"/>
          <w:lang w:val="sq-AL"/>
        </w:rPr>
        <w:t>fiksimin, mbajtjen ose stabilizimin</w:t>
      </w:r>
    </w:p>
    <w:p w:rsidR="00E44577" w:rsidRPr="00412DAC" w:rsidRDefault="005A4B58" w:rsidP="00E02CA0">
      <w:pPr>
        <w:spacing w:after="0" w:line="240" w:lineRule="auto"/>
        <w:ind w:left="720"/>
        <w:jc w:val="both"/>
        <w:rPr>
          <w:rFonts w:ascii="Book Antiqua" w:hAnsi="Book Antiqua"/>
          <w:lang w:val="sq-AL"/>
        </w:rPr>
      </w:pPr>
      <w:r w:rsidRPr="00412DAC">
        <w:rPr>
          <w:rFonts w:ascii="Book Antiqua" w:hAnsi="Book Antiqua"/>
          <w:lang w:val="sq-AL"/>
        </w:rPr>
        <w:t>e çmimit ose vëllimit të tregtimit të instrumenteve financiare të shoqërisë në Republikën e Shqipërisë, ndër të tjera me qëllim nxitjen e personave të tjerë, pavarësisht nëse këta persona e kanë ose jo nxitjen, për të blerë apo për të shitur instrumentet financiare të shoqërisë në fjalë ose të një shoqërie të lidhur të saj.</w:t>
      </w:r>
    </w:p>
    <w:p w:rsidR="00E44577" w:rsidRPr="00412DAC" w:rsidRDefault="005A4B58" w:rsidP="00E45AD6">
      <w:pPr>
        <w:pStyle w:val="ListParagraph"/>
        <w:numPr>
          <w:ilvl w:val="0"/>
          <w:numId w:val="555"/>
        </w:numPr>
        <w:spacing w:after="0" w:line="240" w:lineRule="auto"/>
        <w:jc w:val="both"/>
        <w:rPr>
          <w:rFonts w:ascii="Book Antiqua" w:hAnsi="Book Antiqua"/>
          <w:lang w:val="sq-AL"/>
        </w:rPr>
      </w:pPr>
      <w:r w:rsidRPr="00412DAC">
        <w:rPr>
          <w:rFonts w:ascii="Book Antiqua" w:hAnsi="Book Antiqua"/>
          <w:lang w:val="sq-AL"/>
        </w:rPr>
        <w:t>Në kuptim të këtij neni, transaksioni në lidhje me instrumentet financiare të shoqërisë tregtare përfshin:</w:t>
      </w:r>
    </w:p>
    <w:p w:rsidR="00E02CA0" w:rsidRPr="00412DAC" w:rsidRDefault="00E02CA0" w:rsidP="00E45AD6">
      <w:pPr>
        <w:pStyle w:val="ListParagraph"/>
        <w:numPr>
          <w:ilvl w:val="0"/>
          <w:numId w:val="557"/>
        </w:numPr>
        <w:spacing w:after="0" w:line="240" w:lineRule="auto"/>
        <w:ind w:left="754" w:hanging="357"/>
        <w:jc w:val="both"/>
        <w:rPr>
          <w:rFonts w:ascii="Book Antiqua" w:hAnsi="Book Antiqua"/>
          <w:lang w:val="sq-AL"/>
        </w:rPr>
      </w:pPr>
      <w:r w:rsidRPr="00412DAC">
        <w:rPr>
          <w:rFonts w:ascii="Book Antiqua" w:hAnsi="Book Antiqua"/>
          <w:lang w:val="sq-AL"/>
        </w:rPr>
        <w:t>bërjen e një oferte për shitblerjen e instrumenteve financiare të shoqërisë; dhe</w:t>
      </w:r>
    </w:p>
    <w:p w:rsidR="00E44577" w:rsidRPr="00412DAC" w:rsidRDefault="00E02CA0" w:rsidP="00E45AD6">
      <w:pPr>
        <w:pStyle w:val="ListParagraph"/>
        <w:numPr>
          <w:ilvl w:val="0"/>
          <w:numId w:val="557"/>
        </w:numPr>
        <w:spacing w:after="0" w:line="240" w:lineRule="auto"/>
        <w:ind w:left="754" w:hanging="357"/>
        <w:jc w:val="both"/>
        <w:rPr>
          <w:rFonts w:ascii="Book Antiqua" w:hAnsi="Book Antiqua"/>
          <w:lang w:val="sq-AL"/>
        </w:rPr>
      </w:pPr>
      <w:r w:rsidRPr="00412DAC">
        <w:rPr>
          <w:rFonts w:ascii="Book Antiqua" w:hAnsi="Book Antiqua"/>
          <w:lang w:val="sq-AL"/>
        </w:rPr>
        <w:t>bërjen e një ftese, pavarësisht se si është shprehur, ku shprehimisht ose në mënyrë të nënkuptuar, i kërkohet një personi që të ofrojë për të shitur ose blerë instrumente financiare të shoqërisë.</w:t>
      </w:r>
    </w:p>
    <w:p w:rsidR="00E44577" w:rsidRPr="00412DAC" w:rsidRDefault="00E02CA0" w:rsidP="00E45AD6">
      <w:pPr>
        <w:pStyle w:val="ListParagraph"/>
        <w:numPr>
          <w:ilvl w:val="0"/>
          <w:numId w:val="555"/>
        </w:numPr>
        <w:spacing w:after="0" w:line="240" w:lineRule="auto"/>
        <w:jc w:val="both"/>
        <w:rPr>
          <w:rFonts w:ascii="Book Antiqua" w:hAnsi="Book Antiqua"/>
          <w:lang w:val="sq-AL"/>
        </w:rPr>
      </w:pPr>
      <w:r w:rsidRPr="00412DAC">
        <w:rPr>
          <w:rFonts w:ascii="Book Antiqua" w:hAnsi="Book Antiqua"/>
          <w:lang w:val="sq-AL"/>
        </w:rPr>
        <w:t xml:space="preserve">Personi që shkel pikën 1, kryen vepër penale dhe dënohet me gjobë </w:t>
      </w:r>
      <w:r w:rsidR="006A6D68" w:rsidRPr="00412DAC">
        <w:rPr>
          <w:rFonts w:ascii="Book Antiqua" w:hAnsi="Book Antiqua"/>
          <w:lang w:val="sq-AL"/>
        </w:rPr>
        <w:t xml:space="preserve">deri në </w:t>
      </w:r>
      <w:r w:rsidRPr="00412DAC">
        <w:rPr>
          <w:rFonts w:ascii="Book Antiqua" w:hAnsi="Book Antiqua"/>
          <w:lang w:val="sq-AL"/>
        </w:rPr>
        <w:t>[</w:t>
      </w:r>
      <w:r w:rsidR="00412DAC" w:rsidRPr="00412DAC">
        <w:rPr>
          <w:rFonts w:ascii="Book Antiqua" w:hAnsi="Book Antiqua"/>
          <w:lang w:val="sq-AL"/>
        </w:rPr>
        <w:t>10 milionë lekë</w:t>
      </w:r>
      <w:r w:rsidRPr="00412DAC">
        <w:rPr>
          <w:rFonts w:ascii="Book Antiqua" w:hAnsi="Book Antiqua"/>
          <w:lang w:val="sq-AL"/>
        </w:rPr>
        <w:t xml:space="preserve">] dhe/ose me </w:t>
      </w:r>
      <w:r w:rsidR="006A6D68" w:rsidRPr="00412DAC">
        <w:rPr>
          <w:rFonts w:ascii="Book Antiqua" w:hAnsi="Book Antiqua"/>
          <w:lang w:val="sq-AL"/>
        </w:rPr>
        <w:t xml:space="preserve">burgim </w:t>
      </w:r>
      <w:r w:rsidR="00412DAC" w:rsidRPr="00412DAC">
        <w:rPr>
          <w:rFonts w:ascii="Book Antiqua" w:hAnsi="Book Antiqua"/>
          <w:lang w:val="sq-AL"/>
        </w:rPr>
        <w:t>sipas dispozitave të kodit penal</w:t>
      </w:r>
    </w:p>
    <w:p w:rsidR="00E44577" w:rsidRPr="00412DAC" w:rsidRDefault="00E44577" w:rsidP="00DF5282">
      <w:pPr>
        <w:pStyle w:val="Heading3"/>
        <w:jc w:val="both"/>
        <w:rPr>
          <w:rFonts w:hint="eastAsia"/>
          <w:lang w:val="sq-AL"/>
        </w:rPr>
      </w:pPr>
      <w:bookmarkStart w:id="617" w:name="_Toc501347752"/>
    </w:p>
    <w:p w:rsidR="00E44577" w:rsidRPr="00412DAC" w:rsidRDefault="006A6D68" w:rsidP="00466C58">
      <w:pPr>
        <w:pStyle w:val="Heading3"/>
        <w:ind w:left="786"/>
        <w:rPr>
          <w:rFonts w:hint="eastAsia"/>
          <w:lang w:val="sq-AL"/>
        </w:rPr>
      </w:pPr>
      <w:bookmarkStart w:id="618" w:name="_Toc1385462"/>
      <w:bookmarkEnd w:id="617"/>
      <w:r w:rsidRPr="00412DAC">
        <w:rPr>
          <w:lang w:val="sq-AL"/>
        </w:rPr>
        <w:t>Neni 344 Përjashtimi i klasave të caktuara të transaksioneve</w:t>
      </w:r>
      <w:bookmarkEnd w:id="618"/>
    </w:p>
    <w:p w:rsidR="00E44577" w:rsidRPr="00412DAC" w:rsidRDefault="006A6D68" w:rsidP="00466C58">
      <w:pPr>
        <w:pStyle w:val="ListParagraph"/>
        <w:spacing w:line="240" w:lineRule="auto"/>
        <w:ind w:left="397"/>
        <w:jc w:val="both"/>
        <w:rPr>
          <w:rFonts w:ascii="Book Antiqua" w:hAnsi="Book Antiqua"/>
          <w:lang w:val="sq-AL"/>
        </w:rPr>
      </w:pPr>
      <w:r w:rsidRPr="00412DAC">
        <w:rPr>
          <w:rFonts w:ascii="Book Antiqua" w:hAnsi="Book Antiqua"/>
          <w:lang w:val="sq-AL"/>
        </w:rPr>
        <w:t>Autoriteti mund të nxjerrë akte nënligjore për të përjashtuar klasa, kategori ose përshkrime të caktuara të personave ose klasa, kategori ose përshkrime të caktuara të transaksioneve në lidhje me instrumentet financiare, për të cilat nuk zbatohen nenet 340-343.</w:t>
      </w:r>
    </w:p>
    <w:p w:rsidR="00E44577" w:rsidRPr="00412DAC" w:rsidRDefault="006A6D68" w:rsidP="00466C58">
      <w:pPr>
        <w:pStyle w:val="Heading3"/>
        <w:ind w:left="786"/>
        <w:rPr>
          <w:rFonts w:hint="eastAsia"/>
          <w:lang w:val="sq-AL"/>
        </w:rPr>
      </w:pPr>
      <w:bookmarkStart w:id="619" w:name="_Toc1385463"/>
      <w:r w:rsidRPr="00412DAC">
        <w:rPr>
          <w:lang w:val="sq-AL"/>
        </w:rPr>
        <w:t>Neni 345 Detyrimi për raportim</w:t>
      </w:r>
      <w:bookmarkEnd w:id="619"/>
    </w:p>
    <w:p w:rsidR="00E44577" w:rsidRPr="00412DAC" w:rsidRDefault="006A6D68" w:rsidP="00E45AD6">
      <w:pPr>
        <w:pStyle w:val="ListParagraph"/>
        <w:numPr>
          <w:ilvl w:val="0"/>
          <w:numId w:val="558"/>
        </w:numPr>
        <w:spacing w:line="240" w:lineRule="auto"/>
        <w:jc w:val="both"/>
        <w:rPr>
          <w:rFonts w:ascii="Book Antiqua" w:hAnsi="Book Antiqua"/>
          <w:bCs/>
          <w:lang w:val="sq-AL"/>
        </w:rPr>
      </w:pPr>
      <w:r w:rsidRPr="00412DAC">
        <w:rPr>
          <w:rFonts w:ascii="Book Antiqua" w:hAnsi="Book Antiqua"/>
          <w:bCs/>
          <w:lang w:val="sq-AL"/>
        </w:rPr>
        <w:t>Të gjitha institucionet e tregut parashikojnë dhe zbatojnë procedura dhe masa që synojnë zbulimin dhe parandalimin e praktikave të manipulimit të tregut në tregun e rregulluar.</w:t>
      </w:r>
    </w:p>
    <w:p w:rsidR="00E44577" w:rsidRPr="00412DAC" w:rsidRDefault="00610300" w:rsidP="00E45AD6">
      <w:pPr>
        <w:pStyle w:val="ListParagraph"/>
        <w:numPr>
          <w:ilvl w:val="0"/>
          <w:numId w:val="558"/>
        </w:numPr>
        <w:spacing w:line="240" w:lineRule="auto"/>
        <w:jc w:val="both"/>
        <w:rPr>
          <w:lang w:val="sq-AL"/>
        </w:rPr>
      </w:pPr>
      <w:bookmarkStart w:id="620" w:name="_Toc501347753"/>
      <w:r w:rsidRPr="00412DAC">
        <w:rPr>
          <w:rFonts w:ascii="Book Antiqua" w:hAnsi="Book Antiqua"/>
          <w:bCs/>
          <w:lang w:val="sq-AL"/>
        </w:rPr>
        <w:t>Shoqëritë e titujve</w:t>
      </w:r>
      <w:r w:rsidR="006A6D68" w:rsidRPr="00412DAC">
        <w:rPr>
          <w:rFonts w:ascii="Book Antiqua" w:hAnsi="Book Antiqua"/>
          <w:bCs/>
          <w:lang w:val="sq-AL"/>
        </w:rPr>
        <w:t xml:space="preserve"> të licencuara nga autoritetet kompetente për të ofruar shërbime të investimeve dhe për të kryer veprimtari investimi dhe institucionet e kreditit të licencuara nga autoritetet që licencojnë institucionet e kreditit informojnë Autoritetin, në bazë të informacioneve për të cilat kanë të drejtë shikimi, për rastet për të cilat dyshojnë në  mënyrë të arsyeshme se përbëjnë abuzim tregu.</w:t>
      </w:r>
    </w:p>
    <w:p w:rsidR="00E44577" w:rsidRPr="00412DAC" w:rsidRDefault="006A6D68" w:rsidP="00466C58">
      <w:pPr>
        <w:pStyle w:val="Heading2"/>
        <w:rPr>
          <w:lang w:val="sq-AL"/>
        </w:rPr>
      </w:pPr>
      <w:bookmarkStart w:id="621" w:name="_Toc1385464"/>
      <w:bookmarkEnd w:id="620"/>
      <w:r w:rsidRPr="00412DAC">
        <w:rPr>
          <w:lang w:val="sq-AL"/>
        </w:rPr>
        <w:t>Pjesa II Tregtimi bazuar në informacionin e privilegjuar</w:t>
      </w:r>
      <w:bookmarkEnd w:id="621"/>
    </w:p>
    <w:p w:rsidR="00E44577" w:rsidRPr="00412DAC" w:rsidRDefault="00E44577" w:rsidP="00DF5282">
      <w:pPr>
        <w:pStyle w:val="Heading3"/>
        <w:ind w:left="720"/>
        <w:jc w:val="both"/>
        <w:rPr>
          <w:rFonts w:hint="eastAsia"/>
          <w:b w:val="0"/>
          <w:lang w:val="it-IT"/>
        </w:rPr>
      </w:pPr>
      <w:bookmarkStart w:id="622" w:name="_Toc501347754"/>
    </w:p>
    <w:p w:rsidR="00E44577" w:rsidRPr="00412DAC" w:rsidRDefault="00AB4DFE" w:rsidP="00466C58">
      <w:pPr>
        <w:pStyle w:val="Heading3"/>
        <w:ind w:left="786"/>
        <w:rPr>
          <w:rFonts w:hint="eastAsia"/>
          <w:b w:val="0"/>
          <w:lang w:val="it-IT"/>
        </w:rPr>
      </w:pPr>
      <w:bookmarkStart w:id="623" w:name="_Toc1385465"/>
      <w:bookmarkEnd w:id="622"/>
      <w:r w:rsidRPr="00412DAC">
        <w:rPr>
          <w:lang w:val="sq-AL"/>
        </w:rPr>
        <w:t>Neni 346 Përkufizimi i informacionit të privilegjuar</w:t>
      </w:r>
      <w:bookmarkEnd w:id="623"/>
    </w:p>
    <w:p w:rsidR="00E44577" w:rsidRPr="00412DAC" w:rsidRDefault="00AB4DFE" w:rsidP="00E45AD6">
      <w:pPr>
        <w:pStyle w:val="ListParagraph"/>
        <w:numPr>
          <w:ilvl w:val="0"/>
          <w:numId w:val="559"/>
        </w:numPr>
        <w:spacing w:line="240" w:lineRule="auto"/>
        <w:jc w:val="both"/>
        <w:rPr>
          <w:rFonts w:ascii="Book Antiqua" w:hAnsi="Book Antiqua"/>
          <w:lang w:val="it-IT"/>
        </w:rPr>
      </w:pPr>
      <w:r w:rsidRPr="00412DAC">
        <w:rPr>
          <w:rFonts w:ascii="Book Antiqua" w:hAnsi="Book Antiqua"/>
          <w:lang w:val="sq-AL"/>
        </w:rPr>
        <w:t>Në kuptim të veprës së tregtimit bazuar në informacionin e privilegjuar, ky informacion përfshin:</w:t>
      </w:r>
    </w:p>
    <w:p w:rsidR="00E44577" w:rsidRPr="00412DAC" w:rsidRDefault="00AB4DFE" w:rsidP="00E45AD6">
      <w:pPr>
        <w:pStyle w:val="ListParagraph"/>
        <w:numPr>
          <w:ilvl w:val="0"/>
          <w:numId w:val="560"/>
        </w:numPr>
        <w:spacing w:line="240" w:lineRule="auto"/>
        <w:ind w:left="754" w:hanging="357"/>
        <w:jc w:val="both"/>
        <w:rPr>
          <w:rFonts w:ascii="Book Antiqua" w:hAnsi="Book Antiqua"/>
          <w:lang w:val="it-IT"/>
        </w:rPr>
      </w:pPr>
      <w:r w:rsidRPr="00412DAC">
        <w:rPr>
          <w:rFonts w:ascii="Book Antiqua" w:hAnsi="Book Antiqua"/>
          <w:lang w:val="sq-AL"/>
        </w:rPr>
        <w:t>supozime dhe çështje të tjera që kanë të bëjnë me shoqëritë e listuara, të cilat që nuk janë të përcaktuara mjaftueshëm për publikun;</w:t>
      </w:r>
    </w:p>
    <w:p w:rsidR="00E44577" w:rsidRPr="00412DAC" w:rsidRDefault="00AB4DFE" w:rsidP="00E45AD6">
      <w:pPr>
        <w:pStyle w:val="ListParagraph"/>
        <w:numPr>
          <w:ilvl w:val="0"/>
          <w:numId w:val="560"/>
        </w:numPr>
        <w:spacing w:line="240" w:lineRule="auto"/>
        <w:ind w:left="754" w:hanging="357"/>
        <w:jc w:val="both"/>
        <w:rPr>
          <w:rFonts w:ascii="Book Antiqua" w:hAnsi="Book Antiqua"/>
          <w:lang w:val="it-IT"/>
        </w:rPr>
      </w:pPr>
      <w:r w:rsidRPr="00412DAC">
        <w:rPr>
          <w:rFonts w:ascii="Book Antiqua" w:hAnsi="Book Antiqua"/>
          <w:lang w:val="sq-AL"/>
        </w:rPr>
        <w:t>çështje që kanë të bëjnë me synimet faktike apo të mundshme të një personi;</w:t>
      </w:r>
    </w:p>
    <w:p w:rsidR="00E44577" w:rsidRPr="00412DAC" w:rsidRDefault="00AB4DFE" w:rsidP="00E45AD6">
      <w:pPr>
        <w:pStyle w:val="ListParagraph"/>
        <w:numPr>
          <w:ilvl w:val="0"/>
          <w:numId w:val="560"/>
        </w:numPr>
        <w:spacing w:line="240" w:lineRule="auto"/>
        <w:ind w:left="754" w:hanging="357"/>
        <w:jc w:val="both"/>
        <w:rPr>
          <w:rFonts w:ascii="Book Antiqua" w:hAnsi="Book Antiqua"/>
          <w:lang w:val="it-IT"/>
        </w:rPr>
      </w:pPr>
      <w:r w:rsidRPr="00412DAC">
        <w:rPr>
          <w:rFonts w:ascii="Book Antiqua" w:hAnsi="Book Antiqua"/>
          <w:lang w:val="sq-AL"/>
        </w:rPr>
        <w:t>çështje që lidhen me negociata ose propozime në lidhje me:</w:t>
      </w:r>
    </w:p>
    <w:p w:rsidR="00AB4DFE" w:rsidRPr="00412DAC" w:rsidRDefault="00AB4DFE" w:rsidP="00E45AD6">
      <w:pPr>
        <w:pStyle w:val="ListParagraph"/>
        <w:numPr>
          <w:ilvl w:val="0"/>
          <w:numId w:val="561"/>
        </w:numPr>
        <w:spacing w:line="240" w:lineRule="auto"/>
        <w:ind w:left="754" w:hanging="357"/>
        <w:jc w:val="both"/>
        <w:rPr>
          <w:rFonts w:ascii="Book Antiqua" w:hAnsi="Book Antiqua"/>
          <w:lang w:val="it-IT"/>
        </w:rPr>
      </w:pPr>
      <w:r w:rsidRPr="00412DAC">
        <w:rPr>
          <w:rFonts w:ascii="Book Antiqua" w:hAnsi="Book Antiqua"/>
          <w:lang w:val="sq-AL"/>
        </w:rPr>
        <w:t>veprime tregtare; ose</w:t>
      </w:r>
    </w:p>
    <w:p w:rsidR="00E44577" w:rsidRPr="00412DAC" w:rsidRDefault="00AB4DFE" w:rsidP="00E45AD6">
      <w:pPr>
        <w:pStyle w:val="ListParagraph"/>
        <w:numPr>
          <w:ilvl w:val="0"/>
          <w:numId w:val="561"/>
        </w:numPr>
        <w:spacing w:line="240" w:lineRule="auto"/>
        <w:ind w:left="754" w:hanging="357"/>
        <w:jc w:val="both"/>
        <w:rPr>
          <w:rFonts w:ascii="Book Antiqua" w:hAnsi="Book Antiqua"/>
        </w:rPr>
      </w:pPr>
      <w:r w:rsidRPr="00412DAC">
        <w:rPr>
          <w:rFonts w:ascii="Book Antiqua" w:hAnsi="Book Antiqua"/>
          <w:lang w:val="sq-AL"/>
        </w:rPr>
        <w:t>veprime me instrumente financiare;</w:t>
      </w:r>
    </w:p>
    <w:p w:rsidR="00E44577" w:rsidRPr="00412DAC" w:rsidRDefault="00AB4DFE" w:rsidP="00E45AD6">
      <w:pPr>
        <w:pStyle w:val="ListParagraph"/>
        <w:numPr>
          <w:ilvl w:val="0"/>
          <w:numId w:val="560"/>
        </w:numPr>
        <w:spacing w:line="240" w:lineRule="auto"/>
        <w:ind w:left="754" w:hanging="357"/>
        <w:jc w:val="both"/>
        <w:rPr>
          <w:rFonts w:ascii="Book Antiqua" w:hAnsi="Book Antiqua"/>
          <w:lang w:val="it-IT"/>
        </w:rPr>
      </w:pPr>
      <w:r w:rsidRPr="00412DAC">
        <w:rPr>
          <w:rFonts w:ascii="Book Antiqua" w:hAnsi="Book Antiqua"/>
          <w:lang w:val="sq-AL"/>
        </w:rPr>
        <w:t>informacion në lidhje me performancën financiare të një shoqërie;</w:t>
      </w:r>
    </w:p>
    <w:p w:rsidR="00AB4DFE" w:rsidRPr="00412DAC" w:rsidRDefault="00AB4DFE" w:rsidP="00E45AD6">
      <w:pPr>
        <w:pStyle w:val="ListParagraph"/>
        <w:numPr>
          <w:ilvl w:val="0"/>
          <w:numId w:val="560"/>
        </w:numPr>
        <w:spacing w:line="240" w:lineRule="auto"/>
        <w:ind w:left="754" w:hanging="357"/>
        <w:jc w:val="both"/>
        <w:rPr>
          <w:rFonts w:ascii="Book Antiqua" w:hAnsi="Book Antiqua"/>
          <w:lang w:val="it-IT"/>
        </w:rPr>
      </w:pPr>
      <w:r w:rsidRPr="00412DAC">
        <w:rPr>
          <w:rFonts w:ascii="Book Antiqua" w:hAnsi="Book Antiqua"/>
          <w:lang w:val="sq-AL"/>
        </w:rPr>
        <w:t>informacion se një person propozon të bëjë ose ka bërë më parë një ose më shumë transaksione, kontrata ose marrëveshje në lidhje me instrumente financiare ose ka përgatitur ose propozon të bëjë një deklaratë në lidhje me këto instrumente financiare; dhe</w:t>
      </w:r>
    </w:p>
    <w:p w:rsidR="00E44577" w:rsidRPr="00412DAC" w:rsidRDefault="00AB4DFE" w:rsidP="00E45AD6">
      <w:pPr>
        <w:pStyle w:val="ListParagraph"/>
        <w:numPr>
          <w:ilvl w:val="0"/>
          <w:numId w:val="560"/>
        </w:numPr>
        <w:spacing w:line="240" w:lineRule="auto"/>
        <w:ind w:left="754" w:hanging="357"/>
        <w:jc w:val="both"/>
        <w:rPr>
          <w:rFonts w:ascii="Book Antiqua" w:hAnsi="Book Antiqua"/>
          <w:lang w:val="en-US"/>
        </w:rPr>
      </w:pPr>
      <w:r w:rsidRPr="00412DAC">
        <w:rPr>
          <w:rFonts w:ascii="Book Antiqua" w:hAnsi="Book Antiqua"/>
          <w:lang w:val="sq-AL"/>
        </w:rPr>
        <w:t>çështje të lidhura me të ardhmen.</w:t>
      </w:r>
    </w:p>
    <w:p w:rsidR="00E44577" w:rsidRPr="00412DAC" w:rsidRDefault="00AB4DFE" w:rsidP="00E45AD6">
      <w:pPr>
        <w:pStyle w:val="ListParagraph"/>
        <w:numPr>
          <w:ilvl w:val="0"/>
          <w:numId w:val="559"/>
        </w:numPr>
        <w:spacing w:line="240" w:lineRule="auto"/>
        <w:jc w:val="both"/>
        <w:rPr>
          <w:rFonts w:ascii="Book Antiqua" w:hAnsi="Book Antiqua"/>
        </w:rPr>
      </w:pPr>
      <w:r w:rsidRPr="00412DAC">
        <w:rPr>
          <w:rFonts w:ascii="Book Antiqua" w:hAnsi="Book Antiqua"/>
          <w:lang w:val="sq-AL"/>
        </w:rPr>
        <w:t>Informacioni konsiderohet se është në përgjithësi i disponueshëm nëse ky informacion në fjalë është bërë i ditur në një mënyrë që do ta sillte në vëmendjen e personave të arsyeshëm të cilët investojnë në instrumente financiarë të një lloji, çmimi ose vlera e të cilave mund të ndikohet nga informacioni, dhe që nga momenti kur është bërë i ditur ka kaluar një periudhë e arsyeshme për ta shpërndarë dhe për t’u asimiluar nga persona të tillë.</w:t>
      </w:r>
    </w:p>
    <w:p w:rsidR="00E44577" w:rsidRPr="00412DAC" w:rsidRDefault="00AB4DFE" w:rsidP="00E45AD6">
      <w:pPr>
        <w:pStyle w:val="ListParagraph"/>
        <w:numPr>
          <w:ilvl w:val="0"/>
          <w:numId w:val="559"/>
        </w:numPr>
        <w:spacing w:line="240" w:lineRule="auto"/>
        <w:jc w:val="both"/>
        <w:rPr>
          <w:rFonts w:ascii="Book Antiqua" w:hAnsi="Book Antiqua"/>
        </w:rPr>
      </w:pPr>
      <w:r w:rsidRPr="00412DAC">
        <w:rPr>
          <w:rFonts w:ascii="Book Antiqua" w:hAnsi="Book Antiqua"/>
          <w:lang w:val="sq-AL"/>
        </w:rPr>
        <w:t>Informacioni i përmendur në pikën 2 përfshin informacione që konsistojnë në deduksione ose konkluzione të nxjerra nga këto informacione.</w:t>
      </w:r>
    </w:p>
    <w:p w:rsidR="00E44577" w:rsidRPr="00412DAC" w:rsidRDefault="00E44577">
      <w:pPr>
        <w:pStyle w:val="ListParagraph"/>
        <w:spacing w:line="240" w:lineRule="auto"/>
        <w:jc w:val="both"/>
        <w:rPr>
          <w:rFonts w:ascii="Book Antiqua" w:hAnsi="Book Antiqua"/>
        </w:rPr>
      </w:pPr>
    </w:p>
    <w:p w:rsidR="00E44577" w:rsidRPr="00412DAC" w:rsidRDefault="00AB4DFE" w:rsidP="00466C58">
      <w:pPr>
        <w:pStyle w:val="Heading3"/>
        <w:ind w:left="786"/>
        <w:rPr>
          <w:rFonts w:hint="eastAsia"/>
          <w:lang w:val="it-IT"/>
        </w:rPr>
      </w:pPr>
      <w:bookmarkStart w:id="624" w:name="_Toc1385466"/>
      <w:r w:rsidRPr="00412DAC">
        <w:rPr>
          <w:lang w:val="sq-AL"/>
        </w:rPr>
        <w:t>Neni 347 Ndalimi i tregtimit bazuar në informacionin e privilegjuar</w:t>
      </w:r>
      <w:bookmarkEnd w:id="624"/>
    </w:p>
    <w:p w:rsidR="00E44577" w:rsidRPr="00412DAC" w:rsidRDefault="00AB4DFE" w:rsidP="00E45AD6">
      <w:pPr>
        <w:pStyle w:val="ListParagraph"/>
        <w:numPr>
          <w:ilvl w:val="0"/>
          <w:numId w:val="562"/>
        </w:numPr>
        <w:ind w:left="754" w:hanging="357"/>
        <w:jc w:val="both"/>
        <w:rPr>
          <w:rFonts w:ascii="Book Antiqua" w:hAnsi="Book Antiqua"/>
          <w:lang w:val="it-IT"/>
        </w:rPr>
      </w:pPr>
      <w:r w:rsidRPr="00412DAC">
        <w:rPr>
          <w:rFonts w:ascii="Book Antiqua" w:hAnsi="Book Antiqua"/>
          <w:lang w:val="sq-AL"/>
        </w:rPr>
        <w:t>Personi konsiderohet se ka informacion të privilegjuar, nëse:</w:t>
      </w:r>
    </w:p>
    <w:p w:rsidR="00AB4DFE" w:rsidRPr="00412DAC" w:rsidRDefault="00AB4DFE" w:rsidP="00E45AD6">
      <w:pPr>
        <w:pStyle w:val="ListParagraph"/>
        <w:numPr>
          <w:ilvl w:val="0"/>
          <w:numId w:val="563"/>
        </w:numPr>
        <w:ind w:left="754" w:hanging="357"/>
        <w:jc w:val="both"/>
        <w:rPr>
          <w:rFonts w:ascii="Book Antiqua" w:hAnsi="Book Antiqua"/>
          <w:lang w:val="it-IT"/>
        </w:rPr>
      </w:pPr>
      <w:r w:rsidRPr="00412DAC">
        <w:rPr>
          <w:rFonts w:ascii="Book Antiqua" w:hAnsi="Book Antiqua"/>
          <w:lang w:val="sq-AL"/>
        </w:rPr>
        <w:t>mban informacione që nuk gjenden përgjithësisht dhe që nëse gjenden përgjithësisht, një person i arsyeshëm do të priste që këto informacione të kishin një ndikim material në çmimin ose vlerën e instrumenteve financiare; dhe</w:t>
      </w:r>
    </w:p>
    <w:p w:rsidR="00E44577" w:rsidRPr="00412DAC" w:rsidRDefault="00AB4DFE" w:rsidP="00E45AD6">
      <w:pPr>
        <w:pStyle w:val="ListParagraph"/>
        <w:numPr>
          <w:ilvl w:val="0"/>
          <w:numId w:val="563"/>
        </w:numPr>
        <w:ind w:left="754" w:hanging="357"/>
        <w:jc w:val="both"/>
        <w:rPr>
          <w:rFonts w:ascii="Book Antiqua" w:hAnsi="Book Antiqua"/>
          <w:lang w:val="it-IT"/>
        </w:rPr>
      </w:pPr>
      <w:r w:rsidRPr="00412DAC">
        <w:rPr>
          <w:rFonts w:ascii="Book Antiqua" w:hAnsi="Book Antiqua"/>
          <w:lang w:val="sq-AL"/>
        </w:rPr>
        <w:t>ka dijeni, ose mund të pritet në mënyrë të arsyeshme të ketë dijeni, se ky informacion nuk gjendet përgjithësisht.</w:t>
      </w:r>
    </w:p>
    <w:p w:rsidR="00E44577" w:rsidRPr="00412DAC" w:rsidRDefault="0042145D" w:rsidP="00E45AD6">
      <w:pPr>
        <w:pStyle w:val="ListParagraph"/>
        <w:numPr>
          <w:ilvl w:val="0"/>
          <w:numId w:val="562"/>
        </w:numPr>
        <w:ind w:left="754" w:hanging="357"/>
        <w:jc w:val="both"/>
        <w:rPr>
          <w:rFonts w:ascii="Book Antiqua" w:hAnsi="Book Antiqua"/>
          <w:lang w:val="it-IT"/>
        </w:rPr>
      </w:pPr>
      <w:r w:rsidRPr="00412DAC">
        <w:rPr>
          <w:rFonts w:ascii="Book Antiqua" w:hAnsi="Book Antiqua"/>
          <w:lang w:val="sq-AL"/>
        </w:rPr>
        <w:t>Personi me informacion të privilegjuar, si subjekt kryesor apo si agjent, në lidhje me një instrument financiar me të cilin ka lidhje informacioni i përmendur në pikën 1:</w:t>
      </w:r>
    </w:p>
    <w:p w:rsidR="0042145D" w:rsidRPr="00412DAC" w:rsidRDefault="0042145D" w:rsidP="00E45AD6">
      <w:pPr>
        <w:pStyle w:val="ListParagraph"/>
        <w:numPr>
          <w:ilvl w:val="0"/>
          <w:numId w:val="564"/>
        </w:numPr>
        <w:jc w:val="both"/>
        <w:rPr>
          <w:rFonts w:ascii="Book Antiqua" w:hAnsi="Book Antiqua"/>
          <w:lang w:val="it-IT"/>
        </w:rPr>
      </w:pPr>
      <w:r w:rsidRPr="00412DAC">
        <w:rPr>
          <w:rFonts w:ascii="Book Antiqua" w:hAnsi="Book Antiqua"/>
          <w:lang w:val="sq-AL"/>
        </w:rPr>
        <w:t>nuk duhet të blejë ose të shesë apo të lidhë kontratë apo marrëveshje me qëllim shitblerjen e këtyre instrumenteve financiare; ose</w:t>
      </w:r>
    </w:p>
    <w:p w:rsidR="00E44577" w:rsidRPr="00412DAC" w:rsidRDefault="0042145D" w:rsidP="00E45AD6">
      <w:pPr>
        <w:pStyle w:val="ListParagraph"/>
        <w:numPr>
          <w:ilvl w:val="0"/>
          <w:numId w:val="564"/>
        </w:numPr>
        <w:jc w:val="both"/>
        <w:rPr>
          <w:rFonts w:ascii="Book Antiqua" w:hAnsi="Book Antiqua"/>
          <w:lang w:val="it-IT"/>
        </w:rPr>
      </w:pPr>
      <w:r w:rsidRPr="00412DAC">
        <w:rPr>
          <w:rFonts w:ascii="Book Antiqua" w:hAnsi="Book Antiqua"/>
          <w:lang w:val="sq-AL"/>
        </w:rPr>
        <w:t>nuk duhet të prokurojë, drejtpërdrejt ose tërthorazi, shitblerjen apo lidhjen e një kontrate apo marrëveshjeje me qëllim shitblerjen e këtyre instrumenteve financiare.</w:t>
      </w:r>
    </w:p>
    <w:p w:rsidR="00E44577" w:rsidRPr="00412DAC" w:rsidRDefault="0042145D" w:rsidP="00E45AD6">
      <w:pPr>
        <w:pStyle w:val="ListParagraph"/>
        <w:numPr>
          <w:ilvl w:val="0"/>
          <w:numId w:val="562"/>
        </w:numPr>
        <w:ind w:left="754" w:hanging="357"/>
        <w:jc w:val="both"/>
        <w:rPr>
          <w:rFonts w:ascii="Book Antiqua" w:hAnsi="Book Antiqua"/>
          <w:lang w:val="it-IT"/>
        </w:rPr>
      </w:pPr>
      <w:r w:rsidRPr="00412DAC">
        <w:rPr>
          <w:rFonts w:ascii="Book Antiqua" w:hAnsi="Book Antiqua"/>
          <w:lang w:val="sq-AL"/>
        </w:rPr>
        <w:t>Kur tregtimi me instrumente financiare të përmendura në pikën 1 lejohet në një bursë të licencuar, personi me informacion të privilegjuar nuk duhet t’ia komunikojë drejtpërdrejt ose tërthorazi informacionin e përmendur në pikën 1 një personi tjetër apo të marrë masat që ky informacion t'i komunikohet një personi tjetër, nëse personi me informacion të privilegjuar ka dijeni ose mund të pritet në mënyrë arsyeshme të ketë dijeni se personi tjetër:</w:t>
      </w:r>
    </w:p>
    <w:p w:rsidR="0042145D" w:rsidRPr="00412DAC" w:rsidRDefault="0042145D" w:rsidP="00E45AD6">
      <w:pPr>
        <w:pStyle w:val="ListParagraph"/>
        <w:numPr>
          <w:ilvl w:val="0"/>
          <w:numId w:val="565"/>
        </w:numPr>
        <w:jc w:val="both"/>
        <w:rPr>
          <w:rFonts w:ascii="Book Antiqua" w:hAnsi="Book Antiqua"/>
          <w:lang w:val="it-IT"/>
        </w:rPr>
      </w:pPr>
      <w:r w:rsidRPr="00412DAC">
        <w:rPr>
          <w:rFonts w:ascii="Book Antiqua" w:hAnsi="Book Antiqua"/>
          <w:lang w:val="sq-AL"/>
        </w:rPr>
        <w:t>ka gjasë ose tendencën të blejë ose të shesë apo të lidhë kontratë apo marrëveshje me qëllim shitblerjen e instrumenteve financiare me të cilët ka lidhje informacioni i përmendur në pikën 1; ose</w:t>
      </w:r>
    </w:p>
    <w:p w:rsidR="00E44577" w:rsidRPr="00412DAC" w:rsidRDefault="0042145D" w:rsidP="00E45AD6">
      <w:pPr>
        <w:pStyle w:val="ListParagraph"/>
        <w:numPr>
          <w:ilvl w:val="0"/>
          <w:numId w:val="565"/>
        </w:numPr>
        <w:jc w:val="both"/>
        <w:rPr>
          <w:rFonts w:ascii="Book Antiqua" w:hAnsi="Book Antiqua"/>
          <w:lang w:val="it-IT"/>
        </w:rPr>
      </w:pPr>
      <w:r w:rsidRPr="00412DAC">
        <w:rPr>
          <w:rFonts w:ascii="Book Antiqua" w:hAnsi="Book Antiqua"/>
          <w:lang w:val="sq-AL"/>
        </w:rPr>
        <w:t>ka gjasë ose tendencën të porosisë një person të tretë të blejë ose të shesë apo të lidhë kontratë apo marrëveshje me qëllim shitblerjen e instrumenteve financiare me të cilët ka lidhje informacioni i përmendur në pikën 1.</w:t>
      </w:r>
    </w:p>
    <w:p w:rsidR="00E44577" w:rsidRPr="00412DAC" w:rsidRDefault="0042145D" w:rsidP="00E45AD6">
      <w:pPr>
        <w:pStyle w:val="ListParagraph"/>
        <w:numPr>
          <w:ilvl w:val="0"/>
          <w:numId w:val="562"/>
        </w:numPr>
        <w:ind w:left="754" w:hanging="357"/>
        <w:jc w:val="both"/>
        <w:rPr>
          <w:rFonts w:ascii="Book Antiqua" w:hAnsi="Book Antiqua"/>
          <w:lang w:val="it-IT"/>
        </w:rPr>
      </w:pPr>
      <w:r w:rsidRPr="00412DAC">
        <w:rPr>
          <w:rFonts w:ascii="Book Antiqua" w:hAnsi="Book Antiqua"/>
          <w:lang w:val="sq-AL"/>
        </w:rPr>
        <w:t xml:space="preserve">Personi që shkel pikën 2 ose 3, kryen vepër penale </w:t>
      </w:r>
      <w:r w:rsidR="00412DAC" w:rsidRPr="00412DAC">
        <w:rPr>
          <w:rFonts w:ascii="Book Antiqua" w:hAnsi="Book Antiqua"/>
          <w:lang w:val="sq-AL"/>
        </w:rPr>
        <w:t>sipas dispozitave të Kodit Penal</w:t>
      </w:r>
    </w:p>
    <w:p w:rsidR="00E44577" w:rsidRPr="00412DAC" w:rsidRDefault="0042145D" w:rsidP="00466C58">
      <w:pPr>
        <w:pStyle w:val="Heading3"/>
        <w:ind w:left="786"/>
        <w:rPr>
          <w:rFonts w:hint="eastAsia"/>
          <w:lang w:val="it-IT"/>
        </w:rPr>
      </w:pPr>
      <w:bookmarkStart w:id="625" w:name="_Toc1385467"/>
      <w:r w:rsidRPr="00412DAC">
        <w:rPr>
          <w:lang w:val="sq-AL"/>
        </w:rPr>
        <w:t>Neni 348 Dhënia e menjëhershme e informacionit të privilegjuar</w:t>
      </w:r>
      <w:bookmarkEnd w:id="625"/>
    </w:p>
    <w:p w:rsidR="00E44577" w:rsidRPr="00412DAC" w:rsidRDefault="0042145D" w:rsidP="00E45AD6">
      <w:pPr>
        <w:pStyle w:val="ListParagraph"/>
        <w:numPr>
          <w:ilvl w:val="0"/>
          <w:numId w:val="566"/>
        </w:numPr>
        <w:spacing w:line="240" w:lineRule="auto"/>
        <w:jc w:val="both"/>
        <w:rPr>
          <w:rFonts w:ascii="Book Antiqua" w:hAnsi="Book Antiqua"/>
          <w:lang w:val="it-IT"/>
        </w:rPr>
      </w:pPr>
      <w:r w:rsidRPr="00412DAC">
        <w:rPr>
          <w:rFonts w:ascii="Book Antiqua" w:hAnsi="Book Antiqua"/>
          <w:lang w:val="sq-AL"/>
        </w:rPr>
        <w:t>Emetuesi i instrumentit financiar siguron që informacioni i privilegjuar që ka të bëjë drejtpërdrejt me emetuesin në fjalë të bëhet publik sa më parë, duke siguruar që ky informacioni të jetë i plotë, i vërtetë dhe i saktë në thelb.</w:t>
      </w:r>
    </w:p>
    <w:p w:rsidR="00E44577" w:rsidRPr="00412DAC" w:rsidRDefault="0042145D" w:rsidP="00E45AD6">
      <w:pPr>
        <w:pStyle w:val="ListParagraph"/>
        <w:numPr>
          <w:ilvl w:val="0"/>
          <w:numId w:val="566"/>
        </w:numPr>
        <w:spacing w:line="240" w:lineRule="auto"/>
        <w:jc w:val="both"/>
        <w:rPr>
          <w:rFonts w:ascii="Book Antiqua" w:hAnsi="Book Antiqua"/>
          <w:lang w:val="it-IT"/>
        </w:rPr>
      </w:pPr>
      <w:r w:rsidRPr="00412DAC">
        <w:rPr>
          <w:rFonts w:ascii="Book Antiqua" w:hAnsi="Book Antiqua"/>
          <w:lang w:val="sq-AL"/>
        </w:rPr>
        <w:t>Emetuesit nuk mund ta bëjë publik informacionin e përmendur në këtë nen në kuadër të aktiviteteve të tij të marketingut në atë mënyrë që ka gjasa të jetë keqinformues.</w:t>
      </w:r>
    </w:p>
    <w:p w:rsidR="00E44577" w:rsidRPr="00412DAC" w:rsidRDefault="0042145D" w:rsidP="00E45AD6">
      <w:pPr>
        <w:pStyle w:val="ListParagraph"/>
        <w:numPr>
          <w:ilvl w:val="0"/>
          <w:numId w:val="566"/>
        </w:numPr>
        <w:spacing w:line="240" w:lineRule="auto"/>
        <w:jc w:val="both"/>
        <w:rPr>
          <w:rFonts w:ascii="Book Antiqua" w:hAnsi="Book Antiqua"/>
          <w:lang w:val="sq-AL"/>
        </w:rPr>
      </w:pPr>
      <w:r w:rsidRPr="00412DAC">
        <w:rPr>
          <w:rFonts w:ascii="Book Antiqua" w:hAnsi="Book Antiqua"/>
          <w:lang w:val="sq-AL"/>
        </w:rPr>
        <w:t>Emetuesi e bën publik informacionin në përputhje me dispozitat e këtij neni në atë mënyrë që mundëson të drejtë shikimi të shpejtë dhe vlerësim të plotë, të saktë dhe në kohën e duhur të informacionit. Emetuesi bën publik informacionin duke e aplikuar në mënyrë të përshtatshme. Emetuesi, për një periudhë të përshtatshme, i afishon në faqen e tij në internet të gjitha informacionet e privilegjuara që është i detyruar t'i bëjë publike.</w:t>
      </w:r>
    </w:p>
    <w:p w:rsidR="00E44577" w:rsidRPr="00412DAC" w:rsidRDefault="0042145D" w:rsidP="00E45AD6">
      <w:pPr>
        <w:pStyle w:val="ListParagraph"/>
        <w:numPr>
          <w:ilvl w:val="0"/>
          <w:numId w:val="566"/>
        </w:numPr>
        <w:spacing w:line="240" w:lineRule="auto"/>
        <w:jc w:val="both"/>
        <w:rPr>
          <w:rFonts w:ascii="Book Antiqua" w:hAnsi="Book Antiqua"/>
          <w:lang w:val="sq-AL"/>
        </w:rPr>
      </w:pPr>
      <w:r w:rsidRPr="00412DAC">
        <w:rPr>
          <w:rFonts w:ascii="Book Antiqua" w:hAnsi="Book Antiqua"/>
          <w:lang w:val="sq-AL"/>
        </w:rPr>
        <w:t>Autoriteti mund të bëjë parashikime të mëtejshme me akt nënligjor mbi mënyrën si mund të merret në konsideratë informacioni kur merret vendim për bërjen të ditur të informacionit të privilegjuar.</w:t>
      </w:r>
    </w:p>
    <w:p w:rsidR="00E44577" w:rsidRPr="00412DAC" w:rsidRDefault="0042145D" w:rsidP="00466C58">
      <w:pPr>
        <w:pStyle w:val="Heading3"/>
        <w:ind w:left="786"/>
        <w:rPr>
          <w:rFonts w:hint="eastAsia"/>
          <w:lang w:val="sq-AL"/>
        </w:rPr>
      </w:pPr>
      <w:bookmarkStart w:id="626" w:name="_Toc1385468"/>
      <w:r w:rsidRPr="00412DAC">
        <w:rPr>
          <w:lang w:val="sq-AL"/>
        </w:rPr>
        <w:t>Neni 349 Kërkesa për të mbajtur një listë të personave me informacion të privilegjuar</w:t>
      </w:r>
      <w:bookmarkEnd w:id="626"/>
    </w:p>
    <w:p w:rsidR="00E44577" w:rsidRPr="00412DAC" w:rsidRDefault="0042145D" w:rsidP="00E45AD6">
      <w:pPr>
        <w:pStyle w:val="ListParagraph"/>
        <w:numPr>
          <w:ilvl w:val="0"/>
          <w:numId w:val="567"/>
        </w:numPr>
        <w:spacing w:line="240" w:lineRule="auto"/>
        <w:jc w:val="both"/>
        <w:rPr>
          <w:rFonts w:ascii="Book Antiqua" w:hAnsi="Book Antiqua"/>
          <w:lang w:val="sq-AL"/>
        </w:rPr>
      </w:pPr>
      <w:r w:rsidRPr="00412DAC">
        <w:rPr>
          <w:rFonts w:ascii="Book Antiqua" w:hAnsi="Book Antiqua"/>
          <w:lang w:val="sq-AL"/>
        </w:rPr>
        <w:t>Emetuesi ose personi që vepron në emër të tij ose për llogari të tij, ose firma e investimi që ofron shërbime investimi ose këshilltari profesionist harton listën e personave që punojnë për ta me kontratë pune ose në mënyra të tjera dhe të cilët kanë të drejtë të marrjes së informacioneve të privilegjuara që kanë lidhje, drejtpërdrejt ose tërthorazi, me emetuesin, në mënyrë të rregullt ose herë pas here (listat e personave me informacion të privilegjuar).</w:t>
      </w:r>
    </w:p>
    <w:p w:rsidR="00E44577" w:rsidRPr="00412DAC" w:rsidRDefault="0042145D" w:rsidP="00E45AD6">
      <w:pPr>
        <w:pStyle w:val="ListParagraph"/>
        <w:numPr>
          <w:ilvl w:val="0"/>
          <w:numId w:val="567"/>
        </w:numPr>
        <w:spacing w:line="240" w:lineRule="auto"/>
        <w:jc w:val="both"/>
        <w:rPr>
          <w:rFonts w:ascii="Book Antiqua" w:hAnsi="Book Antiqua"/>
          <w:lang w:val="sq-AL"/>
        </w:rPr>
      </w:pPr>
      <w:r w:rsidRPr="00412DAC">
        <w:rPr>
          <w:rFonts w:ascii="Book Antiqua" w:hAnsi="Book Antiqua"/>
          <w:lang w:val="sq-AL"/>
        </w:rPr>
        <w:t>Emetuesi ose personi që vepron në emër të tij ose për llogari të tij e përditëson listën rregullisht dhe ia dorëzon Autoritetit me kërkesë të tij dhe e mban listën për të paktën pesë vjet pasi të jetë hartuar ose përditësuar.</w:t>
      </w:r>
    </w:p>
    <w:p w:rsidR="00E44577" w:rsidRPr="00412DAC" w:rsidRDefault="001379B0" w:rsidP="00E45AD6">
      <w:pPr>
        <w:pStyle w:val="ListParagraph"/>
        <w:numPr>
          <w:ilvl w:val="0"/>
          <w:numId w:val="567"/>
        </w:numPr>
        <w:spacing w:line="240" w:lineRule="auto"/>
        <w:jc w:val="both"/>
        <w:rPr>
          <w:rFonts w:ascii="Book Antiqua" w:hAnsi="Book Antiqua"/>
          <w:lang w:val="sq-AL"/>
        </w:rPr>
      </w:pPr>
      <w:r w:rsidRPr="00412DAC">
        <w:rPr>
          <w:rFonts w:ascii="Book Antiqua" w:hAnsi="Book Antiqua"/>
          <w:lang w:val="sq-AL"/>
        </w:rPr>
        <w:t>Lista e personave me informacion të privilegjuar përfshin, si minimum, këto të dhëna: emri dhe mbiemri, datëlindja, adresa e vendbanimit të përhershëm ose vendbanimit të përkohshëm, nëse ka, të personit që ka të drejtë marrjeje të informacioneve të privilegjuara, arsyeja përse personi është përfshirë në listë dhe datën më të cilën është hartuar ose përditësuar lista e personave me informacion të privilegjuar.</w:t>
      </w:r>
    </w:p>
    <w:p w:rsidR="00E44577" w:rsidRPr="00412DAC" w:rsidRDefault="001379B0" w:rsidP="00E45AD6">
      <w:pPr>
        <w:pStyle w:val="ListParagraph"/>
        <w:numPr>
          <w:ilvl w:val="0"/>
          <w:numId w:val="567"/>
        </w:numPr>
        <w:spacing w:line="240" w:lineRule="auto"/>
        <w:jc w:val="both"/>
        <w:rPr>
          <w:rFonts w:ascii="Book Antiqua" w:hAnsi="Book Antiqua"/>
          <w:lang w:val="sq-AL"/>
        </w:rPr>
      </w:pPr>
      <w:r w:rsidRPr="00412DAC">
        <w:rPr>
          <w:rFonts w:ascii="Book Antiqua" w:hAnsi="Book Antiqua"/>
          <w:lang w:val="sq-AL"/>
        </w:rPr>
        <w:t>Lista e personave me informacion të privilegjuar përditësohet sa herë që ka ndryshim të arsyes të përfshirjes së një personi në listë, sa herë që shtohet në listë një person i ri, dhe sa herë një person që është në listë nuk ka më të drejtë marrjeje informacioni të privilegjuar.</w:t>
      </w:r>
    </w:p>
    <w:p w:rsidR="00E44577" w:rsidRPr="00412DAC" w:rsidRDefault="001379B0" w:rsidP="00E45AD6">
      <w:pPr>
        <w:pStyle w:val="ListParagraph"/>
        <w:numPr>
          <w:ilvl w:val="0"/>
          <w:numId w:val="567"/>
        </w:numPr>
        <w:spacing w:line="240" w:lineRule="auto"/>
        <w:jc w:val="both"/>
        <w:rPr>
          <w:rFonts w:ascii="Book Antiqua" w:hAnsi="Book Antiqua"/>
          <w:lang w:val="sq-AL"/>
        </w:rPr>
      </w:pPr>
      <w:r w:rsidRPr="00412DAC">
        <w:rPr>
          <w:rFonts w:ascii="Book Antiqua" w:hAnsi="Book Antiqua"/>
          <w:lang w:val="sq-AL"/>
        </w:rPr>
        <w:t>Personat të cilët kanë detyrimin të hartojnë listat e personave me informacion të privilegjuar marrin masat e nevojshme për të siguruar që çdo person i përfshirë në listë dhe i cili ka të drejtë marrjeje informacioni të privilegjuar, i pranon detyrimet ligjore dhe rregullatore dhe është i vetëdijshëm për sanksionet që lidhen me shpërdorimin ose qarkullimin e parregullt të këtyre informacioneve.</w:t>
      </w:r>
    </w:p>
    <w:p w:rsidR="00E44577" w:rsidRPr="00412DAC" w:rsidRDefault="001379B0" w:rsidP="00466C58">
      <w:pPr>
        <w:pStyle w:val="Heading3"/>
        <w:ind w:left="786"/>
        <w:rPr>
          <w:rFonts w:hint="eastAsia"/>
          <w:lang w:val="it-IT"/>
        </w:rPr>
      </w:pPr>
      <w:bookmarkStart w:id="627" w:name="_Toc1385469"/>
      <w:r w:rsidRPr="00412DAC">
        <w:rPr>
          <w:lang w:val="sq-AL"/>
        </w:rPr>
        <w:t>Neni 350 Personi me përgjegjësi administruese</w:t>
      </w:r>
      <w:bookmarkEnd w:id="627"/>
    </w:p>
    <w:p w:rsidR="00E44577" w:rsidRPr="00412DAC" w:rsidRDefault="001379B0" w:rsidP="00E45AD6">
      <w:pPr>
        <w:pStyle w:val="ListParagraph"/>
        <w:numPr>
          <w:ilvl w:val="0"/>
          <w:numId w:val="568"/>
        </w:numPr>
        <w:spacing w:line="240" w:lineRule="auto"/>
        <w:jc w:val="both"/>
        <w:rPr>
          <w:rFonts w:ascii="Book Antiqua" w:hAnsi="Book Antiqua"/>
          <w:lang w:val="it-IT"/>
        </w:rPr>
      </w:pPr>
      <w:r w:rsidRPr="00412DAC">
        <w:rPr>
          <w:rFonts w:ascii="Book Antiqua" w:hAnsi="Book Antiqua"/>
          <w:lang w:val="sq-AL"/>
        </w:rPr>
        <w:t>Personi i cili përmbush përgjegjësi administruese pranë emetuesit është personi i cili është:</w:t>
      </w:r>
    </w:p>
    <w:p w:rsidR="00E44577" w:rsidRPr="00412DAC" w:rsidRDefault="001379B0" w:rsidP="00E45AD6">
      <w:pPr>
        <w:pStyle w:val="ListParagraph"/>
        <w:numPr>
          <w:ilvl w:val="0"/>
          <w:numId w:val="569"/>
        </w:numPr>
        <w:spacing w:line="240" w:lineRule="auto"/>
        <w:ind w:left="754" w:hanging="357"/>
        <w:jc w:val="both"/>
        <w:rPr>
          <w:rFonts w:ascii="Book Antiqua" w:hAnsi="Book Antiqua"/>
          <w:lang w:val="en-US"/>
        </w:rPr>
      </w:pPr>
      <w:r w:rsidRPr="00412DAC">
        <w:rPr>
          <w:rFonts w:ascii="Book Antiqua" w:hAnsi="Book Antiqua"/>
          <w:lang w:val="sq-AL"/>
        </w:rPr>
        <w:t>anëtar i organit administrativ ose mbikëqyrës të emetuesit;</w:t>
      </w:r>
    </w:p>
    <w:p w:rsidR="00E44577" w:rsidRPr="00412DAC" w:rsidRDefault="001379B0" w:rsidP="00E45AD6">
      <w:pPr>
        <w:pStyle w:val="ListParagraph"/>
        <w:numPr>
          <w:ilvl w:val="0"/>
          <w:numId w:val="569"/>
        </w:numPr>
        <w:spacing w:line="240" w:lineRule="auto"/>
        <w:ind w:left="754" w:hanging="357"/>
        <w:jc w:val="both"/>
        <w:rPr>
          <w:rFonts w:ascii="Book Antiqua" w:hAnsi="Book Antiqua"/>
          <w:lang w:val="en-US"/>
        </w:rPr>
      </w:pPr>
      <w:r w:rsidRPr="00412DAC">
        <w:rPr>
          <w:rFonts w:ascii="Book Antiqua" w:hAnsi="Book Antiqua"/>
          <w:lang w:val="sq-AL"/>
        </w:rPr>
        <w:t>drejtues i lartë, i cili nuk është anëtar i organeve të përmendura në shkronjën “a”, i cili ka rregullisht të drejtë marrjeje informacioni të privilegjuar drejtpërdrejt ose tërthorazi i lidhur me emetuesin dhe ka kompetencë për të marrë vendime administruese të cilat ndikojnë në zhvillimet e ardhshme dhe perspektivat e veprimtarisë tregtare të këtij emetuesi.</w:t>
      </w:r>
    </w:p>
    <w:p w:rsidR="00E44577" w:rsidRPr="00412DAC" w:rsidRDefault="001379B0" w:rsidP="00E45AD6">
      <w:pPr>
        <w:pStyle w:val="ListParagraph"/>
        <w:numPr>
          <w:ilvl w:val="0"/>
          <w:numId w:val="568"/>
        </w:numPr>
        <w:spacing w:line="240" w:lineRule="auto"/>
        <w:jc w:val="both"/>
        <w:rPr>
          <w:rFonts w:ascii="Book Antiqua" w:hAnsi="Book Antiqua"/>
          <w:lang w:val="en-US"/>
        </w:rPr>
      </w:pPr>
      <w:r w:rsidRPr="00412DAC">
        <w:rPr>
          <w:rFonts w:ascii="Book Antiqua" w:hAnsi="Book Antiqua"/>
          <w:lang w:val="sq-AL"/>
        </w:rPr>
        <w:t>Personi i lidhur ngushtë me personin i cili përmbush përgjegjësi administruese pranë emetuesit të instrumenteve financiare është:</w:t>
      </w:r>
    </w:p>
    <w:p w:rsidR="00E44577" w:rsidRPr="00412DAC" w:rsidRDefault="001379B0" w:rsidP="00E45AD6">
      <w:pPr>
        <w:pStyle w:val="ListParagraph"/>
        <w:numPr>
          <w:ilvl w:val="0"/>
          <w:numId w:val="570"/>
        </w:numPr>
        <w:spacing w:line="240" w:lineRule="auto"/>
        <w:ind w:left="754" w:hanging="357"/>
        <w:jc w:val="both"/>
        <w:rPr>
          <w:rFonts w:ascii="Book Antiqua" w:hAnsi="Book Antiqua"/>
          <w:lang w:val="en-US"/>
        </w:rPr>
      </w:pPr>
      <w:r w:rsidRPr="00412DAC">
        <w:rPr>
          <w:rFonts w:ascii="Book Antiqua" w:hAnsi="Book Antiqua"/>
          <w:lang w:val="sq-AL"/>
        </w:rPr>
        <w:t>bashkëshorti/bashkëshortja e personit që përmbush përgjegjësi administruese, ose çdo person që konsiderohet me ligj se është ekuivalent i bashkëshortit/bashkëshortes;</w:t>
      </w:r>
    </w:p>
    <w:p w:rsidR="00E44577" w:rsidRPr="00412DAC" w:rsidRDefault="001379B0" w:rsidP="00E45AD6">
      <w:pPr>
        <w:pStyle w:val="ListParagraph"/>
        <w:numPr>
          <w:ilvl w:val="0"/>
          <w:numId w:val="570"/>
        </w:numPr>
        <w:spacing w:line="240" w:lineRule="auto"/>
        <w:ind w:left="754" w:hanging="357"/>
        <w:jc w:val="both"/>
        <w:rPr>
          <w:rFonts w:ascii="Book Antiqua" w:hAnsi="Book Antiqua"/>
          <w:lang w:val="en-US"/>
        </w:rPr>
      </w:pPr>
      <w:r w:rsidRPr="00412DAC">
        <w:rPr>
          <w:rFonts w:ascii="Book Antiqua" w:hAnsi="Book Antiqua"/>
          <w:lang w:val="sq-AL"/>
        </w:rPr>
        <w:t>fëmijët në varësi të personit që përmbush përgjegjësi administruese;</w:t>
      </w:r>
    </w:p>
    <w:p w:rsidR="00E44577" w:rsidRPr="00412DAC" w:rsidRDefault="001379B0" w:rsidP="00E45AD6">
      <w:pPr>
        <w:pStyle w:val="ListParagraph"/>
        <w:numPr>
          <w:ilvl w:val="0"/>
          <w:numId w:val="570"/>
        </w:numPr>
        <w:spacing w:line="240" w:lineRule="auto"/>
        <w:ind w:left="754" w:hanging="357"/>
        <w:jc w:val="both"/>
        <w:rPr>
          <w:rFonts w:ascii="Book Antiqua" w:hAnsi="Book Antiqua"/>
          <w:lang w:val="en-US"/>
        </w:rPr>
      </w:pPr>
      <w:r w:rsidRPr="00412DAC">
        <w:rPr>
          <w:rFonts w:ascii="Book Antiqua" w:hAnsi="Book Antiqua"/>
          <w:lang w:val="sq-AL"/>
        </w:rPr>
        <w:t>persona të tjerë që banojnë në të njëjtën familje me personin që përmbush përgjegjësi administruese prej të paktën një viti nga data e transaksionit në fjalë;</w:t>
      </w:r>
    </w:p>
    <w:p w:rsidR="00E44577" w:rsidRPr="00412DAC" w:rsidRDefault="001379B0" w:rsidP="00E45AD6">
      <w:pPr>
        <w:pStyle w:val="ListParagraph"/>
        <w:numPr>
          <w:ilvl w:val="0"/>
          <w:numId w:val="570"/>
        </w:numPr>
        <w:spacing w:line="240" w:lineRule="auto"/>
        <w:ind w:left="754" w:hanging="357"/>
        <w:jc w:val="both"/>
        <w:rPr>
          <w:rFonts w:ascii="Book Antiqua" w:hAnsi="Book Antiqua"/>
          <w:lang w:val="en-US"/>
        </w:rPr>
      </w:pPr>
      <w:r w:rsidRPr="00412DAC">
        <w:rPr>
          <w:rFonts w:ascii="Book Antiqua" w:hAnsi="Book Antiqua"/>
          <w:lang w:val="sq-AL"/>
        </w:rPr>
        <w:t>personi juridik, trusti ose shoqëria, përgjegjësitë administruese të së cilës përmbushen nga personi i përmendur në shkronjat “a”, “b” ose “c” të pikës 1, i cili kontrollohet drejtpërdrejt ose tërthorazi nga ky person, i cili është themeluar në përfitim të këtij personi ose interesat ekonomike të të cilit janë në thelb ekuivalente me ato të këtij personi.</w:t>
      </w:r>
    </w:p>
    <w:p w:rsidR="00E44577" w:rsidRPr="00412DAC" w:rsidRDefault="001379B0" w:rsidP="00E45AD6">
      <w:pPr>
        <w:pStyle w:val="ListParagraph"/>
        <w:numPr>
          <w:ilvl w:val="0"/>
          <w:numId w:val="568"/>
        </w:numPr>
        <w:spacing w:line="240" w:lineRule="auto"/>
        <w:jc w:val="both"/>
        <w:rPr>
          <w:rFonts w:ascii="Book Antiqua" w:hAnsi="Book Antiqua"/>
          <w:lang w:val="en-US"/>
        </w:rPr>
      </w:pPr>
      <w:r w:rsidRPr="00412DAC">
        <w:rPr>
          <w:rFonts w:ascii="Book Antiqua" w:hAnsi="Book Antiqua"/>
          <w:lang w:val="sq-AL"/>
        </w:rPr>
        <w:t xml:space="preserve">Personat e përmendur në këtë nen e njoftojnë Autoritetin për të gjitha shitblerjes e kryera për llogari të vet për aksionet e emetuesit të pranuar për tregtim në një treg të rregulluar në Republikën e Shqipërisë, si edhe për shitblerjet e instrumenteve derivative apo të instrumenteve të tjera financiare të lidhura me këto aksione, në të cilin personi i përmendur në pikën 1 përmbush përgjegjësi </w:t>
      </w:r>
      <w:r w:rsidR="00792375" w:rsidRPr="00412DAC">
        <w:rPr>
          <w:rFonts w:ascii="Book Antiqua" w:hAnsi="Book Antiqua"/>
          <w:lang w:val="sq-AL"/>
        </w:rPr>
        <w:t>administruese</w:t>
      </w:r>
      <w:r w:rsidRPr="00412DAC">
        <w:rPr>
          <w:rFonts w:ascii="Book Antiqua" w:hAnsi="Book Antiqua"/>
          <w:lang w:val="sq-AL"/>
        </w:rPr>
        <w:t>, brenda [5 ditëve pune] nga dita e shitblerjes në fjalë.</w:t>
      </w:r>
    </w:p>
    <w:p w:rsidR="00E44577" w:rsidRPr="00412DAC" w:rsidRDefault="00792375" w:rsidP="00E45AD6">
      <w:pPr>
        <w:pStyle w:val="ListParagraph"/>
        <w:numPr>
          <w:ilvl w:val="0"/>
          <w:numId w:val="568"/>
        </w:numPr>
        <w:spacing w:line="240" w:lineRule="auto"/>
        <w:jc w:val="both"/>
        <w:rPr>
          <w:rFonts w:ascii="Book Antiqua" w:hAnsi="Book Antiqua"/>
          <w:lang w:val="sq-AL"/>
        </w:rPr>
      </w:pPr>
      <w:r w:rsidRPr="00412DAC">
        <w:rPr>
          <w:rFonts w:ascii="Book Antiqua" w:hAnsi="Book Antiqua"/>
          <w:lang w:val="sq-AL"/>
        </w:rPr>
        <w:t>Njoftimi i parashikuar në pikën më lart përmban informacionet e mëposhtme:</w:t>
      </w:r>
    </w:p>
    <w:p w:rsidR="00E44577" w:rsidRPr="00412DAC" w:rsidRDefault="00792375" w:rsidP="00E45AD6">
      <w:pPr>
        <w:pStyle w:val="ListParagraph"/>
        <w:numPr>
          <w:ilvl w:val="0"/>
          <w:numId w:val="571"/>
        </w:numPr>
        <w:spacing w:line="240" w:lineRule="auto"/>
        <w:jc w:val="both"/>
        <w:rPr>
          <w:rFonts w:ascii="Book Antiqua" w:hAnsi="Book Antiqua"/>
          <w:lang w:val="sq-AL"/>
        </w:rPr>
      </w:pPr>
      <w:r w:rsidRPr="00412DAC">
        <w:rPr>
          <w:rFonts w:ascii="Book Antiqua" w:hAnsi="Book Antiqua"/>
          <w:lang w:val="sq-AL"/>
        </w:rPr>
        <w:t>emrin e personit që përmbush përgjegjësi administruese pranë emetuesit ose, kur ka, emrin e personit të lidhur ngushtë me këtë person;</w:t>
      </w:r>
    </w:p>
    <w:p w:rsidR="00E44577" w:rsidRPr="00412DAC" w:rsidRDefault="00792375" w:rsidP="00E45AD6">
      <w:pPr>
        <w:pStyle w:val="ListParagraph"/>
        <w:numPr>
          <w:ilvl w:val="0"/>
          <w:numId w:val="571"/>
        </w:numPr>
        <w:spacing w:line="240" w:lineRule="auto"/>
        <w:jc w:val="both"/>
        <w:rPr>
          <w:rFonts w:ascii="Book Antiqua" w:hAnsi="Book Antiqua"/>
          <w:lang w:val="sq-AL"/>
        </w:rPr>
      </w:pPr>
      <w:r w:rsidRPr="00412DAC">
        <w:rPr>
          <w:rFonts w:ascii="Book Antiqua" w:hAnsi="Book Antiqua"/>
          <w:lang w:val="sq-AL"/>
        </w:rPr>
        <w:t>arsyen e përgjegjësisë për të dhënë njoftim;</w:t>
      </w:r>
    </w:p>
    <w:p w:rsidR="00E44577" w:rsidRPr="00412DAC" w:rsidRDefault="00792375" w:rsidP="00E45AD6">
      <w:pPr>
        <w:pStyle w:val="ListParagraph"/>
        <w:numPr>
          <w:ilvl w:val="0"/>
          <w:numId w:val="571"/>
        </w:numPr>
        <w:spacing w:line="240" w:lineRule="auto"/>
        <w:jc w:val="both"/>
        <w:rPr>
          <w:rFonts w:ascii="Book Antiqua" w:hAnsi="Book Antiqua"/>
          <w:lang w:val="sq-AL"/>
        </w:rPr>
      </w:pPr>
      <w:r w:rsidRPr="00412DAC">
        <w:rPr>
          <w:rFonts w:ascii="Book Antiqua" w:hAnsi="Book Antiqua"/>
          <w:lang w:val="sq-AL"/>
        </w:rPr>
        <w:t>emrin e emetuesit përkatës;</w:t>
      </w:r>
    </w:p>
    <w:p w:rsidR="00E44577" w:rsidRPr="00412DAC" w:rsidRDefault="00792375" w:rsidP="00E45AD6">
      <w:pPr>
        <w:pStyle w:val="ListParagraph"/>
        <w:numPr>
          <w:ilvl w:val="0"/>
          <w:numId w:val="571"/>
        </w:numPr>
        <w:spacing w:line="240" w:lineRule="auto"/>
        <w:jc w:val="both"/>
        <w:rPr>
          <w:rFonts w:ascii="Book Antiqua" w:hAnsi="Book Antiqua"/>
          <w:lang w:val="en-US"/>
        </w:rPr>
      </w:pPr>
      <w:r w:rsidRPr="00412DAC">
        <w:rPr>
          <w:rFonts w:ascii="Book Antiqua" w:hAnsi="Book Antiqua"/>
          <w:lang w:val="sq-AL"/>
        </w:rPr>
        <w:t>përshkrimin e instrumentit financiar;</w:t>
      </w:r>
    </w:p>
    <w:p w:rsidR="00E44577" w:rsidRPr="00412DAC" w:rsidRDefault="00792375" w:rsidP="00E45AD6">
      <w:pPr>
        <w:pStyle w:val="ListParagraph"/>
        <w:numPr>
          <w:ilvl w:val="0"/>
          <w:numId w:val="571"/>
        </w:numPr>
        <w:spacing w:line="240" w:lineRule="auto"/>
        <w:jc w:val="both"/>
        <w:rPr>
          <w:rFonts w:ascii="Book Antiqua" w:hAnsi="Book Antiqua"/>
          <w:lang w:val="en-US"/>
        </w:rPr>
      </w:pPr>
      <w:r w:rsidRPr="00412DAC">
        <w:rPr>
          <w:rFonts w:ascii="Book Antiqua" w:hAnsi="Book Antiqua"/>
          <w:lang w:val="sq-AL"/>
        </w:rPr>
        <w:t>natyrën e transaksionit;</w:t>
      </w:r>
    </w:p>
    <w:p w:rsidR="00E44577" w:rsidRPr="00412DAC" w:rsidRDefault="00792375" w:rsidP="00E45AD6">
      <w:pPr>
        <w:pStyle w:val="ListParagraph"/>
        <w:numPr>
          <w:ilvl w:val="0"/>
          <w:numId w:val="571"/>
        </w:numPr>
        <w:spacing w:line="240" w:lineRule="auto"/>
        <w:jc w:val="both"/>
        <w:rPr>
          <w:rFonts w:ascii="Book Antiqua" w:hAnsi="Book Antiqua"/>
          <w:lang w:val="it-IT"/>
        </w:rPr>
      </w:pPr>
      <w:r w:rsidRPr="00412DAC">
        <w:rPr>
          <w:rFonts w:ascii="Book Antiqua" w:hAnsi="Book Antiqua"/>
          <w:lang w:val="sq-AL"/>
        </w:rPr>
        <w:t>datën dhe vendin e transaksionit;</w:t>
      </w:r>
    </w:p>
    <w:p w:rsidR="00E44577" w:rsidRPr="00412DAC" w:rsidRDefault="00792375" w:rsidP="00E45AD6">
      <w:pPr>
        <w:pStyle w:val="ListParagraph"/>
        <w:numPr>
          <w:ilvl w:val="0"/>
          <w:numId w:val="571"/>
        </w:numPr>
        <w:spacing w:line="240" w:lineRule="auto"/>
        <w:jc w:val="both"/>
        <w:rPr>
          <w:rFonts w:ascii="Book Antiqua" w:hAnsi="Book Antiqua"/>
          <w:lang w:val="it-IT"/>
        </w:rPr>
      </w:pPr>
      <w:r w:rsidRPr="00412DAC">
        <w:rPr>
          <w:rFonts w:ascii="Book Antiqua" w:hAnsi="Book Antiqua"/>
          <w:lang w:val="sq-AL"/>
        </w:rPr>
        <w:t>çmimin dhe vëllimin e transaksionit.</w:t>
      </w:r>
    </w:p>
    <w:p w:rsidR="00E44577" w:rsidRPr="00412DAC" w:rsidRDefault="00792375" w:rsidP="00E45AD6">
      <w:pPr>
        <w:pStyle w:val="ListParagraph"/>
        <w:numPr>
          <w:ilvl w:val="0"/>
          <w:numId w:val="568"/>
        </w:numPr>
        <w:spacing w:line="240" w:lineRule="auto"/>
        <w:jc w:val="both"/>
        <w:rPr>
          <w:rFonts w:ascii="Book Antiqua" w:hAnsi="Book Antiqua"/>
          <w:lang w:val="it-IT"/>
        </w:rPr>
      </w:pPr>
      <w:r w:rsidRPr="00412DAC">
        <w:rPr>
          <w:rFonts w:ascii="Book Antiqua" w:hAnsi="Book Antiqua"/>
          <w:lang w:val="sq-AL"/>
        </w:rPr>
        <w:t>Detyrimet e parashikuara në këtë nen nuk zbatohen për aksionet e emetuesit i cili ka kërkuar ose miratuar pranimin e instrumenteve financiare për tregtim në një treg të rregulluar.</w:t>
      </w:r>
    </w:p>
    <w:p w:rsidR="00E44577" w:rsidRPr="00412DAC" w:rsidRDefault="00792375" w:rsidP="00466C58">
      <w:pPr>
        <w:pStyle w:val="Heading3"/>
        <w:ind w:left="786"/>
        <w:rPr>
          <w:rFonts w:hint="eastAsia"/>
          <w:lang w:val="it-IT"/>
        </w:rPr>
      </w:pPr>
      <w:bookmarkStart w:id="628" w:name="_Toc1385470"/>
      <w:r w:rsidRPr="00412DAC">
        <w:rPr>
          <w:lang w:val="sq-AL"/>
        </w:rPr>
        <w:t>Neni 351 Ndikimi material në çmimin ose vlerën e instrumenteve financiare</w:t>
      </w:r>
      <w:bookmarkEnd w:id="628"/>
    </w:p>
    <w:p w:rsidR="00E44577" w:rsidRPr="00412DAC" w:rsidRDefault="00792375" w:rsidP="00466C58">
      <w:pPr>
        <w:pStyle w:val="ListParagraph"/>
        <w:spacing w:line="240" w:lineRule="auto"/>
        <w:ind w:left="397"/>
        <w:jc w:val="both"/>
        <w:rPr>
          <w:rFonts w:ascii="Book Antiqua" w:hAnsi="Book Antiqua"/>
          <w:lang w:val="it-IT"/>
        </w:rPr>
      </w:pPr>
      <w:r w:rsidRPr="00412DAC">
        <w:rPr>
          <w:rFonts w:ascii="Book Antiqua" w:hAnsi="Book Antiqua"/>
          <w:lang w:val="sq-AL"/>
        </w:rPr>
        <w:t>Ndikimi material ndodh atëherë kur informacioni, i cili bëhet i ditur përgjithësisht, do të ndikonte në çmimin ose vlerën e instrumenteve financiare, në bazë të të cilit një person i arsyeshëm i cili investon në instrumenteve financiare do të ndikohej në vendimmarrjen e tij për të blerë ose shitur instrumenteve financiare apo për të lidhur marrëveshje me qëllim shitblerjen e instrumenteve financiare.</w:t>
      </w:r>
    </w:p>
    <w:p w:rsidR="00E44577" w:rsidRPr="00412DAC" w:rsidRDefault="00792375" w:rsidP="00466C58">
      <w:pPr>
        <w:pStyle w:val="Heading3"/>
        <w:spacing w:before="0"/>
        <w:ind w:left="786"/>
        <w:rPr>
          <w:rFonts w:hint="eastAsia"/>
          <w:lang w:val="it-IT"/>
        </w:rPr>
      </w:pPr>
      <w:bookmarkStart w:id="629" w:name="_Toc1385471"/>
      <w:r w:rsidRPr="00412DAC">
        <w:rPr>
          <w:lang w:val="sq-AL"/>
        </w:rPr>
        <w:t>Neni 352 Argumentet mbrojtëse</w:t>
      </w:r>
      <w:bookmarkEnd w:id="629"/>
    </w:p>
    <w:p w:rsidR="00E44577" w:rsidRPr="00412DAC" w:rsidRDefault="00792375" w:rsidP="00466C58">
      <w:pPr>
        <w:pStyle w:val="ListParagraph"/>
        <w:spacing w:after="0" w:line="240" w:lineRule="auto"/>
        <w:ind w:left="397"/>
        <w:jc w:val="both"/>
        <w:rPr>
          <w:rFonts w:ascii="Book Antiqua" w:hAnsi="Book Antiqua"/>
          <w:lang w:val="it-IT"/>
        </w:rPr>
      </w:pPr>
      <w:r w:rsidRPr="00412DAC">
        <w:rPr>
          <w:rFonts w:ascii="Book Antiqua" w:hAnsi="Book Antiqua"/>
          <w:lang w:val="sq-AL"/>
        </w:rPr>
        <w:t>Nuk është kryer vepra e tregtimit bazuar në informacion të privilegjuar atëherë kur personi që e bën të ditur informacion ose që tregton me instrumenteve financiare ose që nxit një person tjetër të tregtojë me instrumenteve financiare:</w:t>
      </w:r>
    </w:p>
    <w:p w:rsidR="00E44577" w:rsidRPr="00412DAC" w:rsidRDefault="00792375" w:rsidP="00E45AD6">
      <w:pPr>
        <w:pStyle w:val="ListParagraph"/>
        <w:numPr>
          <w:ilvl w:val="0"/>
          <w:numId w:val="600"/>
        </w:numPr>
        <w:spacing w:after="0" w:line="240" w:lineRule="auto"/>
        <w:jc w:val="both"/>
        <w:rPr>
          <w:rFonts w:ascii="Book Antiqua" w:hAnsi="Book Antiqua"/>
          <w:lang w:val="it-IT"/>
        </w:rPr>
      </w:pPr>
      <w:r w:rsidRPr="00412DAC">
        <w:rPr>
          <w:rFonts w:ascii="Book Antiqua" w:hAnsi="Book Antiqua"/>
          <w:lang w:val="sq-AL"/>
        </w:rPr>
        <w:t>në momentin në fjalë nuk ka pritur që tregtimi të sillte përfitim bazuar në faktin se informacioni në fjalë ka qenë informacion me ndjeshmëri çmimet në lidhje me instrumentet financiare ose</w:t>
      </w:r>
    </w:p>
    <w:p w:rsidR="00E44577" w:rsidRPr="00412DAC" w:rsidRDefault="00792375" w:rsidP="00E45AD6">
      <w:pPr>
        <w:pStyle w:val="ListParagraph"/>
        <w:numPr>
          <w:ilvl w:val="0"/>
          <w:numId w:val="600"/>
        </w:numPr>
        <w:spacing w:after="0" w:line="240" w:lineRule="auto"/>
        <w:jc w:val="both"/>
        <w:rPr>
          <w:rFonts w:ascii="Book Antiqua" w:hAnsi="Book Antiqua"/>
          <w:lang w:val="it-IT"/>
        </w:rPr>
      </w:pPr>
      <w:r w:rsidRPr="00412DAC">
        <w:rPr>
          <w:rFonts w:ascii="Book Antiqua" w:hAnsi="Book Antiqua"/>
          <w:lang w:val="sq-AL"/>
        </w:rPr>
        <w:t>në momentin në fjalë ka besuar, mbi baza të arsyeshme, se informacioni është bërë i ditur aq gjerësisht sa për të siguruar se asnjë prej personave që ka marrë pjesë në tregtim nuk do të cenohej nga mospasja e informacionit ose</w:t>
      </w:r>
    </w:p>
    <w:p w:rsidR="00E44577" w:rsidRPr="00412DAC" w:rsidRDefault="00792375" w:rsidP="00E45AD6">
      <w:pPr>
        <w:pStyle w:val="ListParagraph"/>
        <w:numPr>
          <w:ilvl w:val="0"/>
          <w:numId w:val="600"/>
        </w:numPr>
        <w:spacing w:after="0" w:line="240" w:lineRule="auto"/>
        <w:jc w:val="both"/>
        <w:rPr>
          <w:rFonts w:ascii="Book Antiqua" w:hAnsi="Book Antiqua"/>
          <w:lang w:val="it-IT"/>
        </w:rPr>
      </w:pPr>
      <w:r w:rsidRPr="00412DAC">
        <w:rPr>
          <w:rFonts w:ascii="Book Antiqua" w:hAnsi="Book Antiqua"/>
          <w:lang w:val="sq-AL"/>
        </w:rPr>
        <w:t>do të kishte vepruar në të njëjtën mënyrë edhe sikur mos ta kishte pasur informacionin.</w:t>
      </w:r>
    </w:p>
    <w:p w:rsidR="00E44577" w:rsidRPr="00412DAC" w:rsidRDefault="00792375" w:rsidP="00792375">
      <w:pPr>
        <w:spacing w:after="0" w:line="240" w:lineRule="auto"/>
        <w:ind w:firstLine="720"/>
        <w:jc w:val="both"/>
        <w:rPr>
          <w:rFonts w:ascii="Book Antiqua" w:hAnsi="Book Antiqua"/>
          <w:lang w:val="sq-AL"/>
        </w:rPr>
      </w:pPr>
      <w:r w:rsidRPr="00412DAC">
        <w:rPr>
          <w:rFonts w:ascii="Book Antiqua" w:hAnsi="Book Antiqua"/>
          <w:lang w:val="sq-AL"/>
        </w:rPr>
        <w:t>Në këtë pjesë, fjala “fitim” apo “përfitim” nënkupton edhe “shmangien e humbjes”.</w:t>
      </w:r>
    </w:p>
    <w:p w:rsidR="00E44577" w:rsidRPr="00412DAC" w:rsidRDefault="00E44577" w:rsidP="00DF5282">
      <w:pPr>
        <w:pStyle w:val="Heading3"/>
        <w:jc w:val="both"/>
        <w:rPr>
          <w:rFonts w:hint="eastAsia"/>
          <w:lang w:val="it-IT"/>
        </w:rPr>
      </w:pPr>
      <w:bookmarkStart w:id="630" w:name="_Toc428183513"/>
      <w:bookmarkStart w:id="631" w:name="_Toc501347766"/>
    </w:p>
    <w:p w:rsidR="00E44577" w:rsidRPr="00412DAC" w:rsidRDefault="00792375" w:rsidP="00466C58">
      <w:pPr>
        <w:pStyle w:val="Heading3"/>
        <w:ind w:left="786"/>
        <w:rPr>
          <w:rFonts w:hint="eastAsia"/>
          <w:lang w:val="it-IT"/>
        </w:rPr>
      </w:pPr>
      <w:bookmarkStart w:id="632" w:name="_Toc1385472"/>
      <w:bookmarkStart w:id="633" w:name="_Toc501347767"/>
      <w:bookmarkEnd w:id="630"/>
      <w:bookmarkEnd w:id="631"/>
      <w:r w:rsidRPr="00412DAC">
        <w:rPr>
          <w:lang w:val="sq-AL"/>
        </w:rPr>
        <w:t>Neni 353 Kufizimet mbi tregtimin bazuar në informacion të privilegjuar</w:t>
      </w:r>
      <w:bookmarkEnd w:id="632"/>
    </w:p>
    <w:p w:rsidR="00E44577" w:rsidRPr="00412DAC" w:rsidRDefault="00792375" w:rsidP="00E45AD6">
      <w:pPr>
        <w:pStyle w:val="ListParagraph"/>
        <w:numPr>
          <w:ilvl w:val="0"/>
          <w:numId w:val="623"/>
        </w:numPr>
        <w:spacing w:line="240" w:lineRule="auto"/>
        <w:ind w:left="754" w:hanging="357"/>
        <w:jc w:val="both"/>
        <w:rPr>
          <w:rFonts w:ascii="Book Antiqua" w:hAnsi="Book Antiqua"/>
          <w:lang w:val="it-IT"/>
        </w:rPr>
      </w:pPr>
      <w:r w:rsidRPr="00412DAC">
        <w:rPr>
          <w:rFonts w:ascii="Book Antiqua" w:hAnsi="Book Antiqua"/>
          <w:lang w:val="sq-AL"/>
        </w:rPr>
        <w:t>Tregtimi bazuar në informacion të privilegjuar nuk zbatohet për rastet kur individi vepron në emër të Bankës së Shqipërisë apo në emër të një organi tjetër publik në përmbushje të politikave monetare apo të politikave që kanë të bëjnë me kursin e këmbimit apo me menaxhimin e borxhit publik apo të rezervave valutore.</w:t>
      </w:r>
    </w:p>
    <w:p w:rsidR="00E44577" w:rsidRPr="00412DAC" w:rsidRDefault="00792375" w:rsidP="00E45AD6">
      <w:pPr>
        <w:pStyle w:val="ListParagraph"/>
        <w:numPr>
          <w:ilvl w:val="0"/>
          <w:numId w:val="623"/>
        </w:numPr>
        <w:spacing w:line="240" w:lineRule="auto"/>
        <w:ind w:left="754" w:hanging="357"/>
        <w:jc w:val="both"/>
        <w:rPr>
          <w:rFonts w:ascii="Book Antiqua" w:hAnsi="Book Antiqua"/>
          <w:lang w:val="it-IT"/>
        </w:rPr>
      </w:pPr>
      <w:r w:rsidRPr="00412DAC">
        <w:rPr>
          <w:rFonts w:ascii="Book Antiqua" w:hAnsi="Book Antiqua"/>
          <w:lang w:val="sq-AL"/>
        </w:rPr>
        <w:t>Asnjë kontratë nuk mund të shpallet e pavlefshme apo e paekzekutueshme vetëm mbi bazën se është lidhur si pasojë e tregtimit bazuar në informacion të privilegjuar.</w:t>
      </w:r>
    </w:p>
    <w:p w:rsidR="00466C58" w:rsidRPr="00412DAC" w:rsidRDefault="00466C58" w:rsidP="00792375">
      <w:pPr>
        <w:jc w:val="center"/>
        <w:rPr>
          <w:rFonts w:ascii="Book Antiqua" w:hAnsi="Book Antiqua"/>
          <w:smallCaps/>
          <w:sz w:val="24"/>
          <w:szCs w:val="24"/>
          <w:lang w:val="sq-AL" w:eastAsia="en-GB"/>
        </w:rPr>
      </w:pPr>
    </w:p>
    <w:p w:rsidR="00E44577" w:rsidRPr="00412DAC" w:rsidRDefault="00792375" w:rsidP="00792375">
      <w:pPr>
        <w:jc w:val="center"/>
        <w:rPr>
          <w:rFonts w:ascii="Book Antiqua" w:hAnsi="Book Antiqua"/>
          <w:smallCaps/>
          <w:sz w:val="24"/>
          <w:szCs w:val="24"/>
          <w:lang w:val="sq-AL" w:eastAsia="en-GB"/>
        </w:rPr>
      </w:pPr>
      <w:r w:rsidRPr="00412DAC">
        <w:rPr>
          <w:rFonts w:ascii="Book Antiqua" w:hAnsi="Book Antiqua"/>
          <w:smallCaps/>
          <w:sz w:val="24"/>
          <w:szCs w:val="24"/>
          <w:lang w:val="sq-AL" w:eastAsia="en-GB"/>
        </w:rPr>
        <w:t>Kapitulli X: Skema e kompensimit të investitorëve</w:t>
      </w:r>
    </w:p>
    <w:p w:rsidR="00E44577" w:rsidRPr="00412DAC" w:rsidRDefault="00792375" w:rsidP="00466C58">
      <w:pPr>
        <w:pStyle w:val="Heading3"/>
        <w:ind w:left="786"/>
        <w:rPr>
          <w:rFonts w:hint="eastAsia"/>
          <w:lang w:val="it-IT"/>
        </w:rPr>
      </w:pPr>
      <w:bookmarkStart w:id="634" w:name="_Toc1385473"/>
      <w:bookmarkStart w:id="635" w:name="_Toc501347784"/>
      <w:r w:rsidRPr="00412DAC">
        <w:rPr>
          <w:rFonts w:ascii="Book Antiqua" w:hAnsi="Book Antiqua"/>
          <w:smallCaps/>
          <w:lang w:val="sq-AL" w:eastAsia="en-GB"/>
        </w:rPr>
        <w:t>N</w:t>
      </w:r>
      <w:r w:rsidRPr="00412DAC">
        <w:rPr>
          <w:rFonts w:ascii="Book Antiqua" w:hAnsi="Book Antiqua"/>
          <w:lang w:val="sq-AL" w:eastAsia="en-GB"/>
        </w:rPr>
        <w:t>eni 354 Krijimi i skemës</w:t>
      </w:r>
      <w:bookmarkEnd w:id="634"/>
    </w:p>
    <w:p w:rsidR="00792375" w:rsidRPr="00412DAC" w:rsidRDefault="00792375" w:rsidP="00E45AD6">
      <w:pPr>
        <w:pStyle w:val="ListParagraph"/>
        <w:numPr>
          <w:ilvl w:val="0"/>
          <w:numId w:val="624"/>
        </w:numPr>
        <w:jc w:val="both"/>
        <w:rPr>
          <w:rFonts w:ascii="Book Antiqua" w:hAnsi="Book Antiqua" w:cs="Times New Roman"/>
          <w:lang w:val="it-IT"/>
        </w:rPr>
      </w:pPr>
      <w:r w:rsidRPr="00412DAC">
        <w:rPr>
          <w:rFonts w:ascii="Book Antiqua" w:hAnsi="Book Antiqua" w:cs="Times New Roman"/>
          <w:lang w:val="sq-AL"/>
        </w:rPr>
        <w:t>Autoriteti mund të marrë, në funksion të këtij ligji, masat për të krijuar një skemë për kompensimin e investitorëve individë, e cila quhet “Skema e kompensimit të investitorëve”.</w:t>
      </w:r>
    </w:p>
    <w:p w:rsidR="00792375" w:rsidRPr="00412DAC" w:rsidRDefault="00792375" w:rsidP="00E45AD6">
      <w:pPr>
        <w:pStyle w:val="ListParagraph"/>
        <w:numPr>
          <w:ilvl w:val="0"/>
          <w:numId w:val="624"/>
        </w:numPr>
        <w:jc w:val="both"/>
        <w:rPr>
          <w:rFonts w:ascii="Book Antiqua" w:hAnsi="Book Antiqua" w:cs="Times New Roman"/>
          <w:lang w:val="it-IT"/>
        </w:rPr>
      </w:pPr>
      <w:r w:rsidRPr="00412DAC">
        <w:rPr>
          <w:rFonts w:ascii="Book Antiqua" w:hAnsi="Book Antiqua" w:cs="Times New Roman"/>
          <w:lang w:val="sq-AL"/>
        </w:rPr>
        <w:t>Objekti kryesor i Skemës së kompensimit të investitorëve është krijimi dhe administrimi i një skeme për t’u dhënë kompensim investitorëve individë të cilët pësojnë humbje materiale si rezultat i një veprimi mashtrues të një pjesëmarrësi të licencuar të tregut, ku:</w:t>
      </w:r>
    </w:p>
    <w:p w:rsidR="007465E6" w:rsidRPr="00412DAC" w:rsidRDefault="00792375" w:rsidP="00E45AD6">
      <w:pPr>
        <w:pStyle w:val="ListParagraph"/>
        <w:numPr>
          <w:ilvl w:val="0"/>
          <w:numId w:val="625"/>
        </w:numPr>
        <w:ind w:left="754" w:hanging="357"/>
        <w:jc w:val="both"/>
        <w:rPr>
          <w:rFonts w:ascii="Book Antiqua" w:hAnsi="Book Antiqua" w:cs="Times New Roman"/>
          <w:lang w:val="it-IT"/>
        </w:rPr>
      </w:pPr>
      <w:r w:rsidRPr="00412DAC">
        <w:rPr>
          <w:rFonts w:ascii="Book Antiqua" w:hAnsi="Book Antiqua" w:cs="Times New Roman"/>
          <w:lang w:val="sq-AL"/>
        </w:rPr>
        <w:t xml:space="preserve">investitori nuk ka </w:t>
      </w:r>
      <w:r w:rsidR="007465E6" w:rsidRPr="00412DAC">
        <w:rPr>
          <w:rFonts w:ascii="Book Antiqua" w:hAnsi="Book Antiqua" w:cs="Times New Roman"/>
          <w:lang w:val="sq-AL"/>
        </w:rPr>
        <w:t>zgjidhje tjetër ligjore</w:t>
      </w:r>
      <w:r w:rsidRPr="00412DAC">
        <w:rPr>
          <w:rFonts w:ascii="Book Antiqua" w:hAnsi="Book Antiqua" w:cs="Times New Roman"/>
          <w:lang w:val="sq-AL"/>
        </w:rPr>
        <w:t>;</w:t>
      </w:r>
      <w:r w:rsidR="007465E6" w:rsidRPr="00412DAC">
        <w:rPr>
          <w:rFonts w:ascii="Book Antiqua" w:hAnsi="Book Antiqua" w:cs="Times New Roman"/>
          <w:lang w:val="sq-AL"/>
        </w:rPr>
        <w:t xml:space="preserve"> dhe</w:t>
      </w:r>
    </w:p>
    <w:p w:rsidR="007465E6" w:rsidRPr="00412DAC" w:rsidRDefault="007465E6" w:rsidP="00E45AD6">
      <w:pPr>
        <w:pStyle w:val="ListParagraph"/>
        <w:numPr>
          <w:ilvl w:val="0"/>
          <w:numId w:val="625"/>
        </w:numPr>
        <w:ind w:left="754" w:hanging="357"/>
        <w:jc w:val="both"/>
        <w:rPr>
          <w:rFonts w:ascii="Book Antiqua" w:hAnsi="Book Antiqua" w:cs="Times New Roman"/>
          <w:lang w:val="it-IT"/>
        </w:rPr>
      </w:pPr>
      <w:r w:rsidRPr="00412DAC">
        <w:rPr>
          <w:rFonts w:ascii="Book Antiqua" w:hAnsi="Book Antiqua" w:cs="Times New Roman"/>
          <w:lang w:val="sq-AL"/>
        </w:rPr>
        <w:t>pjesëmarrësi i licencuar i tregut është në vështirësi financiare si pasojë e veprimit mashtrues.</w:t>
      </w:r>
    </w:p>
    <w:p w:rsidR="007465E6" w:rsidRPr="00412DAC" w:rsidRDefault="007465E6" w:rsidP="00E45AD6">
      <w:pPr>
        <w:pStyle w:val="ListParagraph"/>
        <w:numPr>
          <w:ilvl w:val="0"/>
          <w:numId w:val="624"/>
        </w:numPr>
        <w:jc w:val="both"/>
        <w:rPr>
          <w:rFonts w:ascii="Book Antiqua" w:hAnsi="Book Antiqua" w:cs="Times New Roman"/>
          <w:lang w:val="it-IT"/>
        </w:rPr>
      </w:pPr>
      <w:r w:rsidRPr="00412DAC">
        <w:rPr>
          <w:rFonts w:ascii="Book Antiqua" w:hAnsi="Book Antiqua" w:cs="Times New Roman"/>
          <w:lang w:val="sq-AL"/>
        </w:rPr>
        <w:t>Autoriteti mund të miratojë aktet nënligjore që i çmon të përshtatshme për skemën e kompensimit të investitorëve.</w:t>
      </w:r>
    </w:p>
    <w:p w:rsidR="00E44577" w:rsidRPr="00412DAC" w:rsidRDefault="007465E6" w:rsidP="00E45AD6">
      <w:pPr>
        <w:pStyle w:val="ListParagraph"/>
        <w:numPr>
          <w:ilvl w:val="0"/>
          <w:numId w:val="624"/>
        </w:numPr>
        <w:jc w:val="both"/>
        <w:rPr>
          <w:rFonts w:ascii="Book Antiqua" w:hAnsi="Book Antiqua" w:cs="Times New Roman"/>
          <w:lang w:val="it-IT"/>
        </w:rPr>
      </w:pPr>
      <w:r w:rsidRPr="00412DAC">
        <w:rPr>
          <w:rFonts w:ascii="Book Antiqua" w:hAnsi="Book Antiqua" w:cs="Times New Roman"/>
          <w:lang w:val="sq-AL"/>
        </w:rPr>
        <w:t>Skema e kompensimit përbëhet nga:</w:t>
      </w:r>
    </w:p>
    <w:p w:rsidR="007465E6" w:rsidRPr="00412DAC" w:rsidRDefault="007465E6" w:rsidP="00E45AD6">
      <w:pPr>
        <w:pStyle w:val="ListParagraph"/>
        <w:numPr>
          <w:ilvl w:val="0"/>
          <w:numId w:val="626"/>
        </w:numPr>
        <w:ind w:left="754" w:hanging="357"/>
        <w:jc w:val="both"/>
        <w:rPr>
          <w:rFonts w:ascii="Book Antiqua" w:hAnsi="Book Antiqua" w:cs="Times New Roman"/>
          <w:lang w:val="it-IT"/>
        </w:rPr>
      </w:pPr>
      <w:r w:rsidRPr="00412DAC">
        <w:rPr>
          <w:rFonts w:ascii="Book Antiqua" w:hAnsi="Book Antiqua" w:cs="Times New Roman"/>
          <w:lang w:val="sq-AL"/>
        </w:rPr>
        <w:t>fondet që mund të votohen nga Kuvendi në funksion të skemës;</w:t>
      </w:r>
    </w:p>
    <w:p w:rsidR="00E44577" w:rsidRPr="00412DAC" w:rsidRDefault="007465E6" w:rsidP="00E45AD6">
      <w:pPr>
        <w:pStyle w:val="ListParagraph"/>
        <w:numPr>
          <w:ilvl w:val="0"/>
          <w:numId w:val="626"/>
        </w:numPr>
        <w:ind w:left="754" w:hanging="357"/>
        <w:jc w:val="both"/>
        <w:rPr>
          <w:rFonts w:ascii="Book Antiqua" w:hAnsi="Book Antiqua" w:cs="Times New Roman"/>
          <w:lang w:val="sq-AL"/>
        </w:rPr>
      </w:pPr>
      <w:r w:rsidRPr="00412DAC">
        <w:rPr>
          <w:rFonts w:ascii="Book Antiqua" w:hAnsi="Book Antiqua" w:cs="Times New Roman"/>
          <w:lang w:val="sq-AL"/>
        </w:rPr>
        <w:t>fondet që mund t’i kreditohen sipas parashikimeve të skemës;</w:t>
      </w:r>
    </w:p>
    <w:p w:rsidR="007465E6" w:rsidRPr="00412DAC" w:rsidRDefault="007465E6" w:rsidP="00E45AD6">
      <w:pPr>
        <w:pStyle w:val="ListParagraph"/>
        <w:numPr>
          <w:ilvl w:val="0"/>
          <w:numId w:val="626"/>
        </w:numPr>
        <w:ind w:left="754" w:hanging="357"/>
        <w:jc w:val="both"/>
        <w:rPr>
          <w:rFonts w:ascii="Book Antiqua" w:hAnsi="Book Antiqua" w:cs="Times New Roman"/>
          <w:lang w:val="sq-AL"/>
        </w:rPr>
      </w:pPr>
      <w:r w:rsidRPr="00412DAC">
        <w:rPr>
          <w:rFonts w:ascii="Book Antiqua" w:hAnsi="Book Antiqua" w:cs="Times New Roman"/>
          <w:lang w:val="sq-AL"/>
        </w:rPr>
        <w:t>fondet që mund të arkëtohen si gjoba ose dëmshpërblime të konstatuara nga Autoriteti në zbatim të këtij ligji.</w:t>
      </w:r>
    </w:p>
    <w:p w:rsidR="00E44577" w:rsidRPr="00412DAC" w:rsidRDefault="007465E6" w:rsidP="00E45AD6">
      <w:pPr>
        <w:pStyle w:val="ListParagraph"/>
        <w:numPr>
          <w:ilvl w:val="0"/>
          <w:numId w:val="624"/>
        </w:numPr>
        <w:jc w:val="both"/>
        <w:rPr>
          <w:rFonts w:ascii="Book Antiqua" w:hAnsi="Book Antiqua" w:cs="Times New Roman"/>
          <w:lang w:val="sq-AL"/>
        </w:rPr>
      </w:pPr>
      <w:r w:rsidRPr="00412DAC">
        <w:rPr>
          <w:rFonts w:ascii="Book Antiqua" w:hAnsi="Book Antiqua" w:cs="Times New Roman"/>
          <w:lang w:val="sq-AL"/>
        </w:rPr>
        <w:t>Fondet që i përkasin skemës së kompensimit mund të investohen nga Autoriteti sipas mënyrës që mund të përcaktohet nga Autoriteti.</w:t>
      </w:r>
    </w:p>
    <w:p w:rsidR="007465E6" w:rsidRPr="00412DAC" w:rsidRDefault="007465E6" w:rsidP="00466C58">
      <w:pPr>
        <w:pStyle w:val="Heading3"/>
        <w:ind w:left="786"/>
        <w:rPr>
          <w:rFonts w:hint="eastAsia"/>
          <w:lang w:val="sq-AL"/>
        </w:rPr>
      </w:pPr>
      <w:bookmarkStart w:id="636" w:name="_Toc1385474"/>
      <w:bookmarkStart w:id="637" w:name="_Toc501347785"/>
      <w:bookmarkEnd w:id="635"/>
      <w:r w:rsidRPr="00412DAC">
        <w:rPr>
          <w:rFonts w:ascii="Book Antiqua" w:hAnsi="Book Antiqua"/>
          <w:lang w:val="sq-AL"/>
        </w:rPr>
        <w:t>Neni 355 Emërimi i Komitetit të Kompensimit</w:t>
      </w:r>
      <w:bookmarkEnd w:id="636"/>
    </w:p>
    <w:p w:rsidR="007465E6" w:rsidRPr="00412DAC" w:rsidRDefault="007465E6" w:rsidP="00E45AD6">
      <w:pPr>
        <w:pStyle w:val="ListParagraph"/>
        <w:numPr>
          <w:ilvl w:val="0"/>
          <w:numId w:val="627"/>
        </w:numPr>
        <w:jc w:val="both"/>
        <w:rPr>
          <w:rFonts w:ascii="Book Antiqua" w:hAnsi="Book Antiqua" w:cs="Times New Roman"/>
          <w:lang w:val="sq-AL"/>
        </w:rPr>
      </w:pPr>
      <w:r w:rsidRPr="00412DAC">
        <w:rPr>
          <w:rFonts w:ascii="Book Antiqua" w:hAnsi="Book Antiqua" w:cs="Times New Roman"/>
          <w:lang w:val="sq-AL"/>
        </w:rPr>
        <w:t>Autoriteti emëron tre anëtarë të Bordit, të cilët së bashku janë Komiteti i Kompensimit (më tej i quajtur “Komiteti”) i Autoritetit.</w:t>
      </w:r>
    </w:p>
    <w:p w:rsidR="00E44577" w:rsidRPr="00412DAC" w:rsidRDefault="007465E6" w:rsidP="00E45AD6">
      <w:pPr>
        <w:pStyle w:val="ListParagraph"/>
        <w:numPr>
          <w:ilvl w:val="0"/>
          <w:numId w:val="627"/>
        </w:numPr>
        <w:jc w:val="both"/>
        <w:rPr>
          <w:rFonts w:ascii="Book Antiqua" w:hAnsi="Book Antiqua" w:cs="Times New Roman"/>
          <w:lang w:val="sq-AL"/>
        </w:rPr>
      </w:pPr>
      <w:r w:rsidRPr="00412DAC">
        <w:rPr>
          <w:rFonts w:ascii="Book Antiqua" w:hAnsi="Book Antiqua" w:cs="Times New Roman"/>
          <w:lang w:val="sq-AL"/>
        </w:rPr>
        <w:t>Komiteti i emëruar sipas pikës 1 është përgjegjës për vlerësimin dhe dhënien e kompensimit në përgjigje të kërkesës së bërë sipas kësaj pjese. Vendimi i Komitetit për çdo vlerësim ose dhënie të tillë është i formës së prerë në kuptim të këtij ligji.</w:t>
      </w:r>
    </w:p>
    <w:p w:rsidR="007465E6" w:rsidRPr="00412DAC" w:rsidRDefault="007465E6" w:rsidP="00466C58">
      <w:pPr>
        <w:pStyle w:val="Heading3"/>
        <w:ind w:left="786"/>
        <w:rPr>
          <w:rFonts w:hint="eastAsia"/>
          <w:lang w:val="sq-AL"/>
        </w:rPr>
      </w:pPr>
      <w:bookmarkStart w:id="638" w:name="_Toc1385475"/>
      <w:bookmarkStart w:id="639" w:name="_Toc501347786"/>
      <w:bookmarkEnd w:id="637"/>
      <w:r w:rsidRPr="00412DAC">
        <w:rPr>
          <w:rFonts w:ascii="Book Antiqua" w:hAnsi="Book Antiqua"/>
          <w:lang w:val="sq-AL"/>
        </w:rPr>
        <w:t>Neni 356 Kërkesa për kompensim</w:t>
      </w:r>
      <w:bookmarkEnd w:id="638"/>
    </w:p>
    <w:p w:rsidR="007465E6" w:rsidRPr="00412DAC" w:rsidRDefault="007465E6" w:rsidP="00E45AD6">
      <w:pPr>
        <w:pStyle w:val="ListParagraph"/>
        <w:numPr>
          <w:ilvl w:val="0"/>
          <w:numId w:val="628"/>
        </w:numPr>
        <w:ind w:left="754" w:hanging="357"/>
        <w:jc w:val="both"/>
        <w:rPr>
          <w:rFonts w:ascii="Book Antiqua" w:hAnsi="Book Antiqua" w:cs="Times New Roman"/>
          <w:lang w:val="sq-AL"/>
        </w:rPr>
      </w:pPr>
      <w:r w:rsidRPr="00412DAC">
        <w:rPr>
          <w:rFonts w:ascii="Book Antiqua" w:hAnsi="Book Antiqua" w:cs="Times New Roman"/>
          <w:lang w:val="sq-AL"/>
        </w:rPr>
        <w:t>Investitori individ i cili ka pësuar humbje financiare si rezultat i paaftësisë së një pjesëmarrësi të licencuar të tregut për të përmbushur detyrimin kontraktor ndaj investitorit në fjalë, mund të bëjë kërkesë drejtuar Komitetit sipas formës së përcaktuar, për të kërkuar kompensim nga skema e kompensimit.</w:t>
      </w:r>
    </w:p>
    <w:p w:rsidR="007465E6" w:rsidRPr="00412DAC" w:rsidRDefault="007465E6" w:rsidP="00E45AD6">
      <w:pPr>
        <w:pStyle w:val="ListParagraph"/>
        <w:numPr>
          <w:ilvl w:val="0"/>
          <w:numId w:val="628"/>
        </w:numPr>
        <w:ind w:left="754" w:hanging="357"/>
        <w:jc w:val="both"/>
        <w:rPr>
          <w:rFonts w:ascii="Book Antiqua" w:hAnsi="Book Antiqua" w:cs="Times New Roman"/>
          <w:lang w:val="sq-AL"/>
        </w:rPr>
      </w:pPr>
      <w:r w:rsidRPr="00412DAC">
        <w:rPr>
          <w:rFonts w:ascii="Book Antiqua" w:hAnsi="Book Antiqua" w:cs="Times New Roman"/>
          <w:lang w:val="sq-AL"/>
        </w:rPr>
        <w:t>Komiteti mund t’i kërkojë subjektit kërkues, herë pas here, të dorëzojë dokumente ose dëshmi tjetër në mbështetje të kërkesës për kompensim. Kur subjekti kërkues nuk i përmbahet një kërkese të tillë, Komiteti mund ta refuzojë kërkesën.</w:t>
      </w:r>
    </w:p>
    <w:p w:rsidR="0038150F" w:rsidRPr="00412DAC" w:rsidRDefault="0038150F" w:rsidP="00E45AD6">
      <w:pPr>
        <w:pStyle w:val="ListParagraph"/>
        <w:numPr>
          <w:ilvl w:val="0"/>
          <w:numId w:val="628"/>
        </w:numPr>
        <w:ind w:left="754" w:hanging="357"/>
        <w:jc w:val="both"/>
        <w:rPr>
          <w:rFonts w:ascii="Book Antiqua" w:hAnsi="Book Antiqua" w:cs="Times New Roman"/>
          <w:lang w:val="sq-AL"/>
        </w:rPr>
      </w:pPr>
      <w:r w:rsidRPr="00412DAC">
        <w:rPr>
          <w:rFonts w:ascii="Book Antiqua" w:hAnsi="Book Antiqua" w:cs="Times New Roman"/>
          <w:lang w:val="sq-AL"/>
        </w:rPr>
        <w:t>Nëse, në çfarëdo momenti, Komiteti e çmon të nevojshme, ai mund të hetojë pretendimet e subjektit kërkues. Komiteti i kërkon, me njoftim me shkrim, subjektit kërkues të jetë i pranishëm më datën, orën dhe vendin e përcaktuar në njoftim. Kur subjekti kërkues nuk paraqitet për një hetim të tillë më datën e përcaktuar në njoftim, Komiteti mund ta refuzojë kërkesën.</w:t>
      </w:r>
    </w:p>
    <w:p w:rsidR="00E44577" w:rsidRPr="00412DAC" w:rsidRDefault="0038150F" w:rsidP="00466C58">
      <w:pPr>
        <w:pStyle w:val="Heading3"/>
        <w:ind w:left="786"/>
        <w:rPr>
          <w:rFonts w:ascii="Book Antiqua" w:hAnsi="Book Antiqua"/>
          <w:lang w:eastAsia="en-GB"/>
        </w:rPr>
      </w:pPr>
      <w:bookmarkStart w:id="640" w:name="_Toc1385476"/>
      <w:bookmarkEnd w:id="639"/>
      <w:r w:rsidRPr="00412DAC">
        <w:rPr>
          <w:rFonts w:ascii="Book Antiqua" w:hAnsi="Book Antiqua"/>
          <w:lang w:val="sq-AL" w:eastAsia="en-GB"/>
        </w:rPr>
        <w:t>Neni 357 Pagesa e kompensimit</w:t>
      </w:r>
      <w:bookmarkEnd w:id="640"/>
    </w:p>
    <w:p w:rsidR="0038150F" w:rsidRPr="00412DAC" w:rsidRDefault="0038150F" w:rsidP="00E45AD6">
      <w:pPr>
        <w:pStyle w:val="ListParagraph"/>
        <w:numPr>
          <w:ilvl w:val="0"/>
          <w:numId w:val="629"/>
        </w:numPr>
        <w:ind w:left="754" w:hanging="357"/>
        <w:jc w:val="both"/>
        <w:rPr>
          <w:rFonts w:ascii="Book Antiqua" w:hAnsi="Book Antiqua" w:cs="Times New Roman"/>
        </w:rPr>
      </w:pPr>
      <w:r w:rsidRPr="00412DAC">
        <w:rPr>
          <w:rFonts w:ascii="Book Antiqua" w:hAnsi="Book Antiqua" w:cs="Times New Roman"/>
          <w:lang w:val="sq-AL"/>
        </w:rPr>
        <w:t xml:space="preserve">Komiteti, pasi bën shqyrtim të dokumenteve dhe dëshmive të tjera të paraqitura në mbështetje të kërkesës nga subjekti kërkues, ose në përfundim të hetimit nëse është kryer një hetim mi tillë, mund të marrë vendim </w:t>
      </w:r>
      <w:r w:rsidR="00836F50" w:rsidRPr="00412DAC">
        <w:rPr>
          <w:rFonts w:ascii="Book Antiqua" w:hAnsi="Book Antiqua" w:cs="Times New Roman"/>
          <w:lang w:val="sq-AL"/>
        </w:rPr>
        <w:t xml:space="preserve">ta miratojë ose mos ta miratojë </w:t>
      </w:r>
      <w:r w:rsidRPr="00412DAC">
        <w:rPr>
          <w:rFonts w:ascii="Book Antiqua" w:hAnsi="Book Antiqua" w:cs="Times New Roman"/>
          <w:lang w:val="sq-AL"/>
        </w:rPr>
        <w:t>kërkesë</w:t>
      </w:r>
      <w:r w:rsidR="00836F50" w:rsidRPr="00412DAC">
        <w:rPr>
          <w:rFonts w:ascii="Book Antiqua" w:hAnsi="Book Antiqua" w:cs="Times New Roman"/>
          <w:lang w:val="sq-AL"/>
        </w:rPr>
        <w:t xml:space="preserve">n </w:t>
      </w:r>
      <w:r w:rsidRPr="00412DAC">
        <w:rPr>
          <w:rFonts w:ascii="Book Antiqua" w:hAnsi="Book Antiqua" w:cs="Times New Roman"/>
          <w:lang w:val="sq-AL"/>
        </w:rPr>
        <w:t>për kompensim.</w:t>
      </w:r>
    </w:p>
    <w:p w:rsidR="00836F50" w:rsidRPr="00412DAC" w:rsidRDefault="00836F50" w:rsidP="00E45AD6">
      <w:pPr>
        <w:pStyle w:val="ListParagraph"/>
        <w:numPr>
          <w:ilvl w:val="0"/>
          <w:numId w:val="629"/>
        </w:numPr>
        <w:ind w:left="754" w:hanging="357"/>
        <w:jc w:val="both"/>
        <w:rPr>
          <w:rFonts w:ascii="Book Antiqua" w:hAnsi="Book Antiqua" w:cs="Times New Roman"/>
          <w:lang w:val="sq-AL"/>
        </w:rPr>
      </w:pPr>
      <w:r w:rsidRPr="00412DAC">
        <w:rPr>
          <w:rFonts w:ascii="Book Antiqua" w:hAnsi="Book Antiqua" w:cs="Times New Roman"/>
          <w:lang w:val="sq-AL"/>
        </w:rPr>
        <w:t>Kur e miraton kërkesën, Komiteti bën një vlerësim të kompensimit të pagueshëm dhe jep vendimin për kompensim. Njoftimi për vendimin për kompensim i jepet me shkrim subjektit kërkues.</w:t>
      </w:r>
    </w:p>
    <w:p w:rsidR="00E44577" w:rsidRPr="00412DAC" w:rsidRDefault="00836F50" w:rsidP="00466C58">
      <w:pPr>
        <w:pStyle w:val="Heading3"/>
        <w:ind w:left="786"/>
        <w:rPr>
          <w:rFonts w:hint="eastAsia"/>
          <w:lang w:val="sq-AL"/>
        </w:rPr>
      </w:pPr>
      <w:bookmarkStart w:id="641" w:name="_Toc1385477"/>
      <w:r w:rsidRPr="00412DAC">
        <w:rPr>
          <w:rFonts w:ascii="Book Antiqua" w:hAnsi="Book Antiqua"/>
          <w:lang w:val="sq-AL"/>
        </w:rPr>
        <w:t>Neni 358 Dispozita të mëtejshme</w:t>
      </w:r>
      <w:bookmarkEnd w:id="641"/>
    </w:p>
    <w:p w:rsidR="00836F50" w:rsidRPr="00412DAC" w:rsidRDefault="00836F50" w:rsidP="00836F50">
      <w:pPr>
        <w:ind w:left="397"/>
        <w:jc w:val="both"/>
        <w:rPr>
          <w:rFonts w:ascii="Book Antiqua" w:hAnsi="Book Antiqua" w:cs="Times New Roman"/>
          <w:lang w:val="sq-AL"/>
        </w:rPr>
      </w:pPr>
      <w:r w:rsidRPr="00412DAC">
        <w:rPr>
          <w:rFonts w:ascii="Book Antiqua" w:hAnsi="Book Antiqua" w:cs="Times New Roman"/>
          <w:lang w:val="sq-AL"/>
        </w:rPr>
        <w:t>Autoriteti nxjerr akte nënligjore për të rregulluar funksionimin e skemës dhe vlerësimin e kompensimit nga Komiteti.</w:t>
      </w:r>
    </w:p>
    <w:p w:rsidR="00836F50" w:rsidRPr="00412DAC" w:rsidRDefault="00836F50" w:rsidP="00531B2E">
      <w:pPr>
        <w:pStyle w:val="Heading1"/>
      </w:pPr>
      <w:bookmarkStart w:id="642" w:name="_Toc1385478"/>
      <w:r w:rsidRPr="00412DAC">
        <w:t>KAPITULLI XI MASAT NDËSHKIMORE DHE GJOBAT</w:t>
      </w:r>
      <w:bookmarkEnd w:id="642"/>
    </w:p>
    <w:p w:rsidR="00E44577" w:rsidRPr="00412DAC" w:rsidRDefault="00E44577" w:rsidP="00531B2E">
      <w:pPr>
        <w:pStyle w:val="Heading1"/>
      </w:pPr>
    </w:p>
    <w:p w:rsidR="00E44577" w:rsidRPr="00412DAC" w:rsidRDefault="00836F50" w:rsidP="00466C58">
      <w:pPr>
        <w:pStyle w:val="Heading3"/>
        <w:ind w:left="786"/>
        <w:rPr>
          <w:rFonts w:hint="eastAsia"/>
        </w:rPr>
      </w:pPr>
      <w:bookmarkStart w:id="643" w:name="_Toc1385479"/>
      <w:bookmarkEnd w:id="633"/>
      <w:r w:rsidRPr="00412DAC">
        <w:rPr>
          <w:lang w:val="sq-AL"/>
        </w:rPr>
        <w:t>Neni 35</w:t>
      </w:r>
      <w:r w:rsidR="006F5887" w:rsidRPr="00412DAC">
        <w:rPr>
          <w:lang w:val="sq-AL"/>
        </w:rPr>
        <w:t>9</w:t>
      </w:r>
      <w:r w:rsidRPr="00412DAC">
        <w:rPr>
          <w:lang w:val="sq-AL"/>
        </w:rPr>
        <w:t xml:space="preserve"> Përgjegjësia civile për shkeljet e disa neneve të caktuara</w:t>
      </w:r>
      <w:bookmarkEnd w:id="643"/>
    </w:p>
    <w:p w:rsidR="00E44577" w:rsidRPr="00412DAC" w:rsidRDefault="00836F50" w:rsidP="00E45AD6">
      <w:pPr>
        <w:pStyle w:val="ListParagraph"/>
        <w:numPr>
          <w:ilvl w:val="0"/>
          <w:numId w:val="572"/>
        </w:numPr>
        <w:spacing w:line="240" w:lineRule="auto"/>
        <w:jc w:val="both"/>
        <w:rPr>
          <w:rFonts w:ascii="Book Antiqua" w:hAnsi="Book Antiqua"/>
        </w:rPr>
      </w:pPr>
      <w:r w:rsidRPr="00412DAC">
        <w:rPr>
          <w:rFonts w:ascii="Book Antiqua" w:hAnsi="Book Antiqua"/>
          <w:lang w:val="sq-AL"/>
        </w:rPr>
        <w:t>Personi i cili ka pësuar humbje ose dëme për shkak të sjelljes së një personi tjetër apo duke u mbështetur në sjelljen e një personi tjetër, kur ky person tjetër ka shkelur dispozitat e neneve 340-343, mund të dëmshpërblehet duke ngritur padi civile kundër këtij personi tjetër, pavarësisht nëse kundër këtij personi tjetër është ngritur ose jo aktakuzë dhe pavarësisht nëse ky person tjetër është shpallur ose jo fajtor për një vepër penale në lidhje me shkeljen në fjalë.</w:t>
      </w:r>
    </w:p>
    <w:p w:rsidR="00E44577" w:rsidRPr="00412DAC" w:rsidRDefault="00836F50" w:rsidP="00E45AD6">
      <w:pPr>
        <w:pStyle w:val="ListParagraph"/>
        <w:numPr>
          <w:ilvl w:val="0"/>
          <w:numId w:val="572"/>
        </w:numPr>
        <w:spacing w:line="240" w:lineRule="auto"/>
        <w:jc w:val="both"/>
        <w:rPr>
          <w:rFonts w:ascii="Book Antiqua" w:hAnsi="Book Antiqua"/>
        </w:rPr>
      </w:pPr>
      <w:r w:rsidRPr="00412DAC">
        <w:rPr>
          <w:rFonts w:ascii="Book Antiqua" w:hAnsi="Book Antiqua"/>
          <w:lang w:val="sq-AL"/>
        </w:rPr>
        <w:t>Ky nen nuk cenon përgjegjësinë ligjore të parashikuar me ligje të tjera në lidhje me shkeljen në fjalë.</w:t>
      </w:r>
    </w:p>
    <w:p w:rsidR="00E44577" w:rsidRPr="00412DAC" w:rsidRDefault="00836F50" w:rsidP="00466C58">
      <w:pPr>
        <w:pStyle w:val="Heading3"/>
        <w:ind w:left="786"/>
        <w:rPr>
          <w:rFonts w:hint="eastAsia"/>
          <w:lang w:val="it-IT"/>
        </w:rPr>
      </w:pPr>
      <w:bookmarkStart w:id="644" w:name="_Toc1385480"/>
      <w:r w:rsidRPr="00412DAC">
        <w:rPr>
          <w:lang w:val="sq-AL"/>
        </w:rPr>
        <w:t>Neni 3</w:t>
      </w:r>
      <w:r w:rsidR="006F5887" w:rsidRPr="00412DAC">
        <w:rPr>
          <w:lang w:val="sq-AL"/>
        </w:rPr>
        <w:t>60</w:t>
      </w:r>
      <w:r w:rsidR="00466C58" w:rsidRPr="00412DAC">
        <w:rPr>
          <w:lang w:val="sq-AL"/>
        </w:rPr>
        <w:t xml:space="preserve"> </w:t>
      </w:r>
      <w:r w:rsidRPr="00412DAC">
        <w:rPr>
          <w:lang w:val="sq-AL"/>
        </w:rPr>
        <w:t>E drejta e Autoritetit për të ngritur padi civile</w:t>
      </w:r>
      <w:bookmarkEnd w:id="644"/>
    </w:p>
    <w:p w:rsidR="00E44577" w:rsidRPr="00412DAC" w:rsidRDefault="00836F50" w:rsidP="00E45AD6">
      <w:pPr>
        <w:pStyle w:val="ListParagraph"/>
        <w:numPr>
          <w:ilvl w:val="0"/>
          <w:numId w:val="573"/>
        </w:numPr>
        <w:spacing w:line="240" w:lineRule="auto"/>
        <w:jc w:val="both"/>
        <w:rPr>
          <w:rFonts w:ascii="Book Antiqua" w:hAnsi="Book Antiqua"/>
          <w:lang w:val="it-IT"/>
        </w:rPr>
      </w:pPr>
      <w:r w:rsidRPr="00412DAC">
        <w:rPr>
          <w:rFonts w:ascii="Book Antiqua" w:hAnsi="Book Antiqua"/>
          <w:lang w:val="sq-AL"/>
        </w:rPr>
        <w:t>Kur çmon se një person që ka shkelur nenet 340-343, Autoriteti mund të bëjë padi civile pranë gjykatës, kundër këtij personi, pavarësisht nëse ky person është proceduar për një vepër penale në lidhje me shkeljen dhe pavarësisht nëse shkelja është vërtetuar ose jo në procedim ose Autoriteti mund të bëjë padi civile pranë gjykatës, kundër këtij personi, pavarësisht nëse ky person është proceduar për një vepër penale në lidhje me shkeljen dhe pavarësisht nëse shkelja është vërtetuar ose jo në procedim.</w:t>
      </w:r>
    </w:p>
    <w:p w:rsidR="00E44577" w:rsidRPr="00412DAC" w:rsidRDefault="00836F50" w:rsidP="00E45AD6">
      <w:pPr>
        <w:pStyle w:val="ListParagraph"/>
        <w:numPr>
          <w:ilvl w:val="0"/>
          <w:numId w:val="573"/>
        </w:numPr>
        <w:spacing w:line="240" w:lineRule="auto"/>
        <w:jc w:val="both"/>
        <w:rPr>
          <w:rFonts w:ascii="Book Antiqua" w:hAnsi="Book Antiqua"/>
          <w:lang w:val="it-IT"/>
        </w:rPr>
      </w:pPr>
      <w:r w:rsidRPr="00412DAC">
        <w:rPr>
          <w:rFonts w:ascii="Book Antiqua" w:hAnsi="Book Antiqua"/>
          <w:lang w:val="sq-AL"/>
        </w:rPr>
        <w:t>Në padinë e bërë nga Autoriteti në bazë të pikës 1, Autoriteti, nëse e çmon se është në interesin publik, mund të ngrejë padi civile kundër këtij personi:</w:t>
      </w:r>
    </w:p>
    <w:p w:rsidR="004E42FD" w:rsidRPr="00412DAC" w:rsidRDefault="004E42FD" w:rsidP="00E45AD6">
      <w:pPr>
        <w:pStyle w:val="ListParagraph"/>
        <w:numPr>
          <w:ilvl w:val="0"/>
          <w:numId w:val="574"/>
        </w:numPr>
        <w:spacing w:line="240" w:lineRule="auto"/>
        <w:ind w:left="754" w:hanging="357"/>
        <w:jc w:val="both"/>
        <w:rPr>
          <w:rFonts w:ascii="Book Antiqua" w:hAnsi="Book Antiqua"/>
          <w:lang w:val="it-IT"/>
        </w:rPr>
      </w:pPr>
      <w:r w:rsidRPr="00412DAC">
        <w:rPr>
          <w:rFonts w:ascii="Book Antiqua" w:hAnsi="Book Antiqua"/>
          <w:lang w:val="sq-AL"/>
        </w:rPr>
        <w:t>për të rimarrë një shumë e cila nuk mund të jetë më e madhe se [përqindje] e përfitimit monetar të përftuar apo e humbjes së shmangur nga personi; ose</w:t>
      </w:r>
    </w:p>
    <w:p w:rsidR="00E44577" w:rsidRPr="00412DAC" w:rsidRDefault="004E42FD" w:rsidP="00E45AD6">
      <w:pPr>
        <w:pStyle w:val="ListParagraph"/>
        <w:numPr>
          <w:ilvl w:val="0"/>
          <w:numId w:val="574"/>
        </w:numPr>
        <w:spacing w:line="240" w:lineRule="auto"/>
        <w:ind w:left="754" w:hanging="357"/>
        <w:jc w:val="both"/>
        <w:rPr>
          <w:rFonts w:ascii="Book Antiqua" w:hAnsi="Book Antiqua"/>
          <w:lang w:val="it-IT"/>
        </w:rPr>
      </w:pPr>
      <w:r w:rsidRPr="00412DAC">
        <w:rPr>
          <w:rFonts w:ascii="Book Antiqua" w:hAnsi="Book Antiqua"/>
          <w:lang w:val="sq-AL"/>
        </w:rPr>
        <w:t>për të vendosur gjobë civile, me vlerë të çmuar nga gjykata, duke mbajtur parasysh shkallën ose rëndësinë e shkeljes, por e cila nuk mund të jetë më e madhe se [shuma].</w:t>
      </w:r>
    </w:p>
    <w:p w:rsidR="00E44577" w:rsidRPr="00412DAC" w:rsidRDefault="004E42FD" w:rsidP="00E45AD6">
      <w:pPr>
        <w:pStyle w:val="ListParagraph"/>
        <w:numPr>
          <w:ilvl w:val="0"/>
          <w:numId w:val="573"/>
        </w:numPr>
        <w:spacing w:line="240" w:lineRule="auto"/>
        <w:jc w:val="both"/>
        <w:rPr>
          <w:rFonts w:ascii="Book Antiqua" w:hAnsi="Book Antiqua"/>
          <w:lang w:val="it-IT"/>
        </w:rPr>
      </w:pPr>
      <w:r w:rsidRPr="00412DAC">
        <w:rPr>
          <w:rFonts w:ascii="Book Antiqua" w:hAnsi="Book Antiqua"/>
          <w:lang w:val="sq-AL"/>
        </w:rPr>
        <w:t>Shuma e rimarrë nga Autoriteti në kuadër të një procesi civil, sipas pikës 2, duhet të përdoret si vijon:</w:t>
      </w:r>
    </w:p>
    <w:p w:rsidR="004E42FD" w:rsidRPr="00412DAC" w:rsidRDefault="004E42FD" w:rsidP="00E45AD6">
      <w:pPr>
        <w:pStyle w:val="ListParagraph"/>
        <w:numPr>
          <w:ilvl w:val="0"/>
          <w:numId w:val="575"/>
        </w:numPr>
        <w:spacing w:line="240" w:lineRule="auto"/>
        <w:jc w:val="both"/>
        <w:rPr>
          <w:rFonts w:ascii="Book Antiqua" w:hAnsi="Book Antiqua"/>
          <w:lang w:val="it-IT"/>
        </w:rPr>
      </w:pPr>
      <w:r w:rsidRPr="00412DAC">
        <w:rPr>
          <w:rFonts w:ascii="Book Antiqua" w:hAnsi="Book Antiqua"/>
          <w:lang w:val="sq-AL"/>
        </w:rPr>
        <w:t>së pari, për t’i rimbursuar Autoritetit të gjitha kostot e hetimit dhe procesit gjyqësor në lidhje me shkeljen; dhe</w:t>
      </w:r>
    </w:p>
    <w:p w:rsidR="00E44577" w:rsidRPr="00412DAC" w:rsidRDefault="004E42FD" w:rsidP="00E45AD6">
      <w:pPr>
        <w:pStyle w:val="ListParagraph"/>
        <w:numPr>
          <w:ilvl w:val="0"/>
          <w:numId w:val="575"/>
        </w:numPr>
        <w:spacing w:line="240" w:lineRule="auto"/>
        <w:jc w:val="both"/>
        <w:rPr>
          <w:rFonts w:ascii="Book Antiqua" w:hAnsi="Book Antiqua"/>
          <w:lang w:val="it-IT"/>
        </w:rPr>
      </w:pPr>
      <w:bookmarkStart w:id="645" w:name="_Toc219122789"/>
      <w:bookmarkStart w:id="646" w:name="_Toc219122228"/>
      <w:r w:rsidRPr="00412DAC">
        <w:rPr>
          <w:rFonts w:ascii="Book Antiqua" w:hAnsi="Book Antiqua"/>
          <w:lang w:val="sq-AL"/>
        </w:rPr>
        <w:t>së dyti, për të dëmshpërblyer personat që kanë pësuar humbje ose dëme si pasojë e shkeljes.</w:t>
      </w:r>
    </w:p>
    <w:p w:rsidR="00E44577" w:rsidRPr="00412DAC" w:rsidRDefault="004E42FD" w:rsidP="00466C58">
      <w:pPr>
        <w:pStyle w:val="Heading3"/>
        <w:ind w:left="786"/>
        <w:rPr>
          <w:rFonts w:hint="eastAsia"/>
          <w:lang w:val="it-IT"/>
        </w:rPr>
      </w:pPr>
      <w:bookmarkStart w:id="647" w:name="_Toc1385481"/>
      <w:r w:rsidRPr="00412DAC">
        <w:rPr>
          <w:lang w:val="sq-AL"/>
        </w:rPr>
        <w:t>Neni 3</w:t>
      </w:r>
      <w:r w:rsidR="006F5887" w:rsidRPr="00412DAC">
        <w:rPr>
          <w:lang w:val="sq-AL"/>
        </w:rPr>
        <w:t>61</w:t>
      </w:r>
      <w:r w:rsidRPr="00412DAC">
        <w:rPr>
          <w:lang w:val="sq-AL"/>
        </w:rPr>
        <w:t xml:space="preserve"> Personat që u lejohet të ushtrojnë veprimtaritë e rregulluara</w:t>
      </w:r>
      <w:bookmarkEnd w:id="647"/>
    </w:p>
    <w:p w:rsidR="00E44577" w:rsidRPr="00412DAC" w:rsidRDefault="004E42FD" w:rsidP="00E45AD6">
      <w:pPr>
        <w:pStyle w:val="ListParagraph"/>
        <w:numPr>
          <w:ilvl w:val="0"/>
          <w:numId w:val="576"/>
        </w:numPr>
        <w:jc w:val="both"/>
        <w:rPr>
          <w:rFonts w:ascii="Book Antiqua" w:hAnsi="Book Antiqua"/>
          <w:lang w:val="it-IT"/>
        </w:rPr>
      </w:pPr>
      <w:r w:rsidRPr="00412DAC">
        <w:rPr>
          <w:rFonts w:ascii="Book Antiqua" w:hAnsi="Book Antiqua"/>
          <w:lang w:val="sq-AL"/>
        </w:rPr>
        <w:t xml:space="preserve">Personi që ushtron ose pretendon se ushtron veprimtari të rregulluara, në territorin e Republikës së Shqipërisë ose prej territorit të Republikës së Shqipërisë, nëse nuk është person i licencuar, i regjistruar, i njohur apo i përjashtuar në zbatim të këtij ligji, kryen vepër penale sipas nenit 170, shkronja “ç”, të Kodit Penal të Republikës së Shqipërisë, dhe dënohet me gjobë deri në [10.000.000 lekë] dhe/ose burgim </w:t>
      </w:r>
      <w:r w:rsidR="00412DAC" w:rsidRPr="00412DAC">
        <w:rPr>
          <w:rFonts w:ascii="Book Antiqua" w:hAnsi="Book Antiqua"/>
          <w:lang w:val="sq-AL"/>
        </w:rPr>
        <w:t>dispozitave të kodit penal</w:t>
      </w:r>
      <w:r w:rsidRPr="00412DAC">
        <w:rPr>
          <w:rFonts w:ascii="Book Antiqua" w:hAnsi="Book Antiqua"/>
          <w:lang w:val="sq-AL"/>
        </w:rPr>
        <w:t>].</w:t>
      </w:r>
    </w:p>
    <w:p w:rsidR="00E44577" w:rsidRPr="00412DAC" w:rsidRDefault="004E42FD" w:rsidP="00E45AD6">
      <w:pPr>
        <w:pStyle w:val="ListParagraph"/>
        <w:numPr>
          <w:ilvl w:val="0"/>
          <w:numId w:val="576"/>
        </w:numPr>
        <w:jc w:val="both"/>
        <w:rPr>
          <w:rFonts w:ascii="Book Antiqua" w:hAnsi="Book Antiqua"/>
          <w:lang w:val="it-IT"/>
        </w:rPr>
      </w:pPr>
      <w:r w:rsidRPr="00412DAC">
        <w:rPr>
          <w:rFonts w:ascii="Book Antiqua" w:hAnsi="Book Antiqua"/>
          <w:lang w:val="sq-AL"/>
        </w:rPr>
        <w:t>Në çështjen penale të ngritur kundër tij për veprën e parashikuar në pikën 1 të këtij neni, personi mund të mbrohet duke vërtetuar se i kishte marrë të gjitha masat e kujdesit dhe kishte vepruar me korrektësi për shmangur kryerjen e veprës penale.</w:t>
      </w:r>
    </w:p>
    <w:p w:rsidR="00E44577" w:rsidRPr="00412DAC" w:rsidRDefault="004E42FD" w:rsidP="00466C58">
      <w:pPr>
        <w:pStyle w:val="Heading3"/>
        <w:ind w:left="786"/>
        <w:rPr>
          <w:rFonts w:hint="eastAsia"/>
          <w:lang w:val="it-IT"/>
        </w:rPr>
      </w:pPr>
      <w:bookmarkStart w:id="648" w:name="_Toc428183517"/>
      <w:bookmarkStart w:id="649" w:name="_Toc1385482"/>
      <w:r w:rsidRPr="00412DAC">
        <w:rPr>
          <w:lang w:val="sq-AL"/>
        </w:rPr>
        <w:t>Neni 3</w:t>
      </w:r>
      <w:r w:rsidR="006F5887" w:rsidRPr="00412DAC">
        <w:rPr>
          <w:lang w:val="sq-AL"/>
        </w:rPr>
        <w:t>62</w:t>
      </w:r>
      <w:r w:rsidRPr="00412DAC">
        <w:rPr>
          <w:lang w:val="sq-AL"/>
        </w:rPr>
        <w:t xml:space="preserve"> Pretendimi i rremë si person i licencuar, i regjistruar apo i njohur</w:t>
      </w:r>
      <w:bookmarkEnd w:id="648"/>
      <w:bookmarkEnd w:id="649"/>
    </w:p>
    <w:p w:rsidR="00E44577" w:rsidRPr="00412DAC" w:rsidRDefault="004E42FD" w:rsidP="00E45AD6">
      <w:pPr>
        <w:pStyle w:val="ListParagraph"/>
        <w:numPr>
          <w:ilvl w:val="0"/>
          <w:numId w:val="577"/>
        </w:numPr>
        <w:spacing w:line="240" w:lineRule="auto"/>
        <w:jc w:val="both"/>
        <w:rPr>
          <w:rFonts w:ascii="Book Antiqua" w:hAnsi="Book Antiqua"/>
          <w:lang w:val="it-IT"/>
        </w:rPr>
      </w:pPr>
      <w:r w:rsidRPr="00412DAC">
        <w:rPr>
          <w:rFonts w:ascii="Book Antiqua" w:hAnsi="Book Antiqua"/>
          <w:lang w:val="sq-AL"/>
        </w:rPr>
        <w:t>Personi, i cili nuk është person i licencuar, i regjistruar, i njohur apo i përjashtuar në zbatim të këtij ligji apo të akteve nënligjore të nxjerra në zbatim të këtij ligji, kryen vepër penale nëse</w:t>
      </w:r>
    </w:p>
    <w:p w:rsidR="004E42FD" w:rsidRPr="00412DAC" w:rsidRDefault="004E42FD" w:rsidP="00E45AD6">
      <w:pPr>
        <w:pStyle w:val="ListParagraph"/>
        <w:numPr>
          <w:ilvl w:val="0"/>
          <w:numId w:val="578"/>
        </w:numPr>
        <w:spacing w:line="240" w:lineRule="auto"/>
        <w:ind w:left="754" w:hanging="357"/>
        <w:jc w:val="both"/>
        <w:rPr>
          <w:rFonts w:ascii="Book Antiqua" w:hAnsi="Book Antiqua"/>
          <w:lang w:val="it-IT"/>
        </w:rPr>
      </w:pPr>
      <w:r w:rsidRPr="00412DAC">
        <w:rPr>
          <w:rFonts w:ascii="Book Antiqua" w:hAnsi="Book Antiqua"/>
          <w:lang w:val="sq-AL"/>
        </w:rPr>
        <w:t>shtiret ose e përshkruan veten si i tillë; ose</w:t>
      </w:r>
    </w:p>
    <w:p w:rsidR="00E44577" w:rsidRPr="00412DAC" w:rsidRDefault="004E42FD" w:rsidP="00E45AD6">
      <w:pPr>
        <w:pStyle w:val="ListParagraph"/>
        <w:numPr>
          <w:ilvl w:val="0"/>
          <w:numId w:val="578"/>
        </w:numPr>
        <w:spacing w:line="240" w:lineRule="auto"/>
        <w:ind w:left="754" w:hanging="357"/>
        <w:jc w:val="both"/>
        <w:rPr>
          <w:rFonts w:ascii="Book Antiqua" w:hAnsi="Book Antiqua"/>
          <w:lang w:val="it-IT"/>
        </w:rPr>
      </w:pPr>
      <w:bookmarkStart w:id="650" w:name="_Hlk500747974"/>
      <w:r w:rsidRPr="00412DAC">
        <w:rPr>
          <w:rFonts w:ascii="Book Antiqua" w:hAnsi="Book Antiqua"/>
          <w:lang w:val="sq-AL"/>
        </w:rPr>
        <w:t>shtiret në atë mënyrë që lë të kuptojë ose mund të kuptohet në mënyrë të arsyeshme se është një person i tillë.</w:t>
      </w:r>
    </w:p>
    <w:p w:rsidR="00E44577" w:rsidRPr="00412DAC" w:rsidRDefault="004E42FD" w:rsidP="00E45AD6">
      <w:pPr>
        <w:pStyle w:val="ListParagraph"/>
        <w:numPr>
          <w:ilvl w:val="0"/>
          <w:numId w:val="577"/>
        </w:numPr>
        <w:spacing w:line="240" w:lineRule="auto"/>
        <w:jc w:val="both"/>
        <w:rPr>
          <w:rFonts w:ascii="Book Antiqua" w:hAnsi="Book Antiqua"/>
          <w:lang w:val="it-IT"/>
        </w:rPr>
      </w:pPr>
      <w:bookmarkStart w:id="651" w:name="_Hlk517441022"/>
      <w:bookmarkEnd w:id="650"/>
      <w:r w:rsidRPr="00412DAC">
        <w:rPr>
          <w:rFonts w:ascii="Book Antiqua" w:hAnsi="Book Antiqua"/>
          <w:lang w:val="sq-AL"/>
        </w:rPr>
        <w:t xml:space="preserve">Personi që shkel pikën 1, kryen vepër penale sipas nenit 170, shkronja “ç” të Kodit Penal të Republikës së Shqipërisë, dhe dënohet me gjobë deri në [10.000.000 lekë] dhe/ose me burgim </w:t>
      </w:r>
      <w:r w:rsidR="00412DAC" w:rsidRPr="00412DAC">
        <w:rPr>
          <w:rFonts w:ascii="Book Antiqua" w:hAnsi="Book Antiqua"/>
          <w:lang w:val="sq-AL"/>
        </w:rPr>
        <w:t>sipas dispozitave të kodit penal</w:t>
      </w:r>
    </w:p>
    <w:p w:rsidR="00E44577" w:rsidRPr="00412DAC" w:rsidRDefault="004E42FD" w:rsidP="00466C58">
      <w:pPr>
        <w:pStyle w:val="Heading3"/>
        <w:ind w:left="786"/>
        <w:rPr>
          <w:rFonts w:hint="eastAsia"/>
          <w:lang w:val="de-DE"/>
        </w:rPr>
      </w:pPr>
      <w:bookmarkStart w:id="652" w:name="_Toc219122794"/>
      <w:bookmarkStart w:id="653" w:name="_Toc428183515"/>
      <w:bookmarkStart w:id="654" w:name="_Toc219122233"/>
      <w:bookmarkStart w:id="655" w:name="_Toc1385483"/>
      <w:bookmarkEnd w:id="645"/>
      <w:bookmarkEnd w:id="646"/>
      <w:bookmarkEnd w:id="651"/>
      <w:r w:rsidRPr="00412DAC">
        <w:rPr>
          <w:lang w:val="sq-AL"/>
        </w:rPr>
        <w:t>Neni 3</w:t>
      </w:r>
      <w:r w:rsidR="006F5887" w:rsidRPr="00412DAC">
        <w:rPr>
          <w:lang w:val="sq-AL"/>
        </w:rPr>
        <w:t>63</w:t>
      </w:r>
      <w:r w:rsidRPr="00412DAC">
        <w:rPr>
          <w:lang w:val="sq-AL"/>
        </w:rPr>
        <w:t xml:space="preserve"> Deklaratat dhe praktikat keqinformuese</w:t>
      </w:r>
      <w:bookmarkEnd w:id="652"/>
      <w:bookmarkEnd w:id="653"/>
      <w:bookmarkEnd w:id="654"/>
      <w:bookmarkEnd w:id="655"/>
    </w:p>
    <w:p w:rsidR="00E44577" w:rsidRPr="00412DAC" w:rsidRDefault="004E42FD" w:rsidP="00E45AD6">
      <w:pPr>
        <w:pStyle w:val="ListParagraph"/>
        <w:numPr>
          <w:ilvl w:val="0"/>
          <w:numId w:val="580"/>
        </w:numPr>
        <w:spacing w:line="240" w:lineRule="auto"/>
        <w:jc w:val="both"/>
        <w:rPr>
          <w:rFonts w:ascii="Book Antiqua" w:hAnsi="Book Antiqua"/>
          <w:lang w:val="de-DE"/>
        </w:rPr>
      </w:pPr>
      <w:r w:rsidRPr="00412DAC">
        <w:rPr>
          <w:rFonts w:ascii="Book Antiqua" w:hAnsi="Book Antiqua"/>
          <w:lang w:val="sq-AL"/>
        </w:rPr>
        <w:t>Personi, i cili</w:t>
      </w:r>
    </w:p>
    <w:p w:rsidR="004E42FD" w:rsidRPr="00412DAC" w:rsidRDefault="004E42FD" w:rsidP="00E45AD6">
      <w:pPr>
        <w:pStyle w:val="ListParagraph"/>
        <w:numPr>
          <w:ilvl w:val="0"/>
          <w:numId w:val="579"/>
        </w:numPr>
        <w:spacing w:line="240" w:lineRule="auto"/>
        <w:ind w:left="754" w:hanging="357"/>
        <w:jc w:val="both"/>
        <w:rPr>
          <w:rFonts w:ascii="Book Antiqua" w:hAnsi="Book Antiqua"/>
          <w:lang w:val="de-DE"/>
        </w:rPr>
      </w:pPr>
      <w:r w:rsidRPr="00412DAC">
        <w:rPr>
          <w:rFonts w:ascii="Book Antiqua" w:hAnsi="Book Antiqua"/>
          <w:lang w:val="sq-AL"/>
        </w:rPr>
        <w:t>bën një deklaratë, ku përfshin të dhëna, premtime apo parashikime për të cilat ka dijeni se janë keqinformuese, të rreme ose mashtruese, ose në të cilën fsheh fakte me rëndësi materiale; ose</w:t>
      </w:r>
    </w:p>
    <w:p w:rsidR="00E44577" w:rsidRPr="00412DAC" w:rsidRDefault="004E42FD" w:rsidP="00E45AD6">
      <w:pPr>
        <w:pStyle w:val="ListParagraph"/>
        <w:numPr>
          <w:ilvl w:val="0"/>
          <w:numId w:val="579"/>
        </w:numPr>
        <w:spacing w:after="0" w:line="240" w:lineRule="auto"/>
        <w:ind w:left="754" w:hanging="357"/>
        <w:jc w:val="both"/>
        <w:rPr>
          <w:rFonts w:ascii="Book Antiqua" w:hAnsi="Book Antiqua"/>
          <w:lang w:val="de-DE"/>
        </w:rPr>
      </w:pPr>
      <w:r w:rsidRPr="00412DAC">
        <w:rPr>
          <w:rFonts w:ascii="Book Antiqua" w:hAnsi="Book Antiqua"/>
          <w:lang w:val="sq-AL"/>
        </w:rPr>
        <w:t>nuk tregon kujdes, pavarësisht nëse e bën për arsye mashtrimi ose jo, një deklaratë, premtim apo parashikim i cili është keqinformues, i rremë ose mashtrues,</w:t>
      </w:r>
    </w:p>
    <w:p w:rsidR="004E42FD" w:rsidRPr="00412DAC" w:rsidRDefault="004E42FD" w:rsidP="004E42FD">
      <w:pPr>
        <w:spacing w:after="0" w:line="240" w:lineRule="auto"/>
        <w:ind w:left="720"/>
        <w:jc w:val="both"/>
        <w:rPr>
          <w:rFonts w:ascii="Book Antiqua" w:hAnsi="Book Antiqua"/>
          <w:lang w:val="sq-AL"/>
        </w:rPr>
      </w:pPr>
      <w:r w:rsidRPr="00412DAC">
        <w:rPr>
          <w:rFonts w:ascii="Book Antiqua" w:hAnsi="Book Antiqua"/>
          <w:lang w:val="sq-AL"/>
        </w:rPr>
        <w:t>kryen vepër penale nëse bën deklaratë, premtim ose parashikim ose e fsheh faktin me qëllim nxitjen, ose tregon pakujdesi se mund ta nxisë një person tjetër, pavarësisht nëse është apo jo personi për të cilin është bërë deklarata, premtimi ose parashikimi ose të cilit i janë fshehur faktet, të lidhë ose të ofrojë për të lidhur ose të mos lidhë ose të mos ofrojë të lidhë marrëveshje për instrumente financiare ose të ushtrojë ose të mos ushtrojë një të drejtë që rrjedh nga instrumente financiare.</w:t>
      </w:r>
    </w:p>
    <w:p w:rsidR="004E42FD" w:rsidRPr="00412DAC" w:rsidRDefault="0094456B" w:rsidP="00E45AD6">
      <w:pPr>
        <w:pStyle w:val="ListParagraph"/>
        <w:numPr>
          <w:ilvl w:val="0"/>
          <w:numId w:val="580"/>
        </w:numPr>
        <w:spacing w:line="240" w:lineRule="auto"/>
        <w:jc w:val="both"/>
        <w:rPr>
          <w:rFonts w:ascii="Book Antiqua" w:hAnsi="Book Antiqua"/>
          <w:lang w:val="sq-AL"/>
        </w:rPr>
      </w:pPr>
      <w:r w:rsidRPr="00412DAC">
        <w:rPr>
          <w:rFonts w:ascii="Book Antiqua" w:hAnsi="Book Antiqua"/>
          <w:lang w:val="sq-AL"/>
        </w:rPr>
        <w:t>P</w:t>
      </w:r>
      <w:r w:rsidR="004E42FD" w:rsidRPr="00412DAC">
        <w:rPr>
          <w:rFonts w:ascii="Book Antiqua" w:hAnsi="Book Antiqua"/>
          <w:lang w:val="sq-AL"/>
        </w:rPr>
        <w:t>erson</w:t>
      </w:r>
      <w:r w:rsidRPr="00412DAC">
        <w:rPr>
          <w:rFonts w:ascii="Book Antiqua" w:hAnsi="Book Antiqua"/>
          <w:lang w:val="sq-AL"/>
        </w:rPr>
        <w:t>i</w:t>
      </w:r>
      <w:r w:rsidR="004E42FD" w:rsidRPr="00412DAC">
        <w:rPr>
          <w:rFonts w:ascii="Book Antiqua" w:hAnsi="Book Antiqua"/>
          <w:lang w:val="sq-AL"/>
        </w:rPr>
        <w:t xml:space="preserve"> që </w:t>
      </w:r>
      <w:r w:rsidRPr="00412DAC">
        <w:rPr>
          <w:rFonts w:ascii="Book Antiqua" w:hAnsi="Book Antiqua"/>
          <w:lang w:val="sq-AL"/>
        </w:rPr>
        <w:t xml:space="preserve">kryen </w:t>
      </w:r>
      <w:r w:rsidR="004E42FD" w:rsidRPr="00412DAC">
        <w:rPr>
          <w:rFonts w:ascii="Book Antiqua" w:hAnsi="Book Antiqua"/>
          <w:lang w:val="sq-AL"/>
        </w:rPr>
        <w:t xml:space="preserve">një akt ose angazhohet në çdo lloj sjelljeje që krijon një përshtypje të rreme ose mashtruese në lidhje me tregun ose çmimin ose vlerën e një instrumenti financiar kryen </w:t>
      </w:r>
      <w:r w:rsidRPr="00412DAC">
        <w:rPr>
          <w:rFonts w:ascii="Book Antiqua" w:hAnsi="Book Antiqua"/>
          <w:lang w:val="sq-AL"/>
        </w:rPr>
        <w:t xml:space="preserve">vepër penale </w:t>
      </w:r>
      <w:r w:rsidR="004E42FD" w:rsidRPr="00412DAC">
        <w:rPr>
          <w:rFonts w:ascii="Book Antiqua" w:hAnsi="Book Antiqua"/>
          <w:lang w:val="sq-AL"/>
        </w:rPr>
        <w:t xml:space="preserve">sipas nenit 143/A/3 të Kodit Penal nëse </w:t>
      </w:r>
      <w:r w:rsidRPr="00412DAC">
        <w:rPr>
          <w:rFonts w:ascii="Book Antiqua" w:hAnsi="Book Antiqua"/>
          <w:lang w:val="sq-AL"/>
        </w:rPr>
        <w:t xml:space="preserve">këtë e kryen </w:t>
      </w:r>
      <w:r w:rsidR="004E42FD" w:rsidRPr="00412DAC">
        <w:rPr>
          <w:rFonts w:ascii="Book Antiqua" w:hAnsi="Book Antiqua"/>
          <w:lang w:val="sq-AL"/>
        </w:rPr>
        <w:t>me qëllim të krijimit të kësaj përshtypjeje dhe duke nxitur kështu një person tjetër të ble</w:t>
      </w:r>
      <w:r w:rsidRPr="00412DAC">
        <w:rPr>
          <w:rFonts w:ascii="Book Antiqua" w:hAnsi="Book Antiqua"/>
          <w:lang w:val="sq-AL"/>
        </w:rPr>
        <w:t>j</w:t>
      </w:r>
      <w:r w:rsidR="004E42FD" w:rsidRPr="00412DAC">
        <w:rPr>
          <w:rFonts w:ascii="Book Antiqua" w:hAnsi="Book Antiqua"/>
          <w:lang w:val="sq-AL"/>
        </w:rPr>
        <w:t xml:space="preserve">ë, </w:t>
      </w:r>
      <w:r w:rsidRPr="00412DAC">
        <w:rPr>
          <w:rFonts w:ascii="Book Antiqua" w:hAnsi="Book Antiqua"/>
          <w:lang w:val="sq-AL"/>
        </w:rPr>
        <w:t xml:space="preserve">shesë ose </w:t>
      </w:r>
      <w:r w:rsidR="004E42FD" w:rsidRPr="00412DAC">
        <w:rPr>
          <w:rFonts w:ascii="Book Antiqua" w:hAnsi="Book Antiqua"/>
          <w:lang w:val="sq-AL"/>
        </w:rPr>
        <w:t>nënshkrua</w:t>
      </w:r>
      <w:r w:rsidRPr="00412DAC">
        <w:rPr>
          <w:rFonts w:ascii="Book Antiqua" w:hAnsi="Book Antiqua"/>
          <w:lang w:val="sq-AL"/>
        </w:rPr>
        <w:t>jë</w:t>
      </w:r>
      <w:r w:rsidR="004E42FD" w:rsidRPr="00412DAC">
        <w:rPr>
          <w:rFonts w:ascii="Book Antiqua" w:hAnsi="Book Antiqua"/>
          <w:lang w:val="sq-AL"/>
        </w:rPr>
        <w:t xml:space="preserve"> instrumente</w:t>
      </w:r>
      <w:r w:rsidRPr="00412DAC">
        <w:rPr>
          <w:rFonts w:ascii="Book Antiqua" w:hAnsi="Book Antiqua"/>
          <w:lang w:val="sq-AL"/>
        </w:rPr>
        <w:t>t</w:t>
      </w:r>
      <w:r w:rsidR="004E42FD" w:rsidRPr="00412DAC">
        <w:rPr>
          <w:rFonts w:ascii="Book Antiqua" w:hAnsi="Book Antiqua"/>
          <w:lang w:val="sq-AL"/>
        </w:rPr>
        <w:t xml:space="preserve"> financiare ose të mos </w:t>
      </w:r>
      <w:r w:rsidRPr="00412DAC">
        <w:rPr>
          <w:rFonts w:ascii="Book Antiqua" w:hAnsi="Book Antiqua"/>
          <w:lang w:val="sq-AL"/>
        </w:rPr>
        <w:t xml:space="preserve">i blejë, shesë ose nënshkruajë ato, </w:t>
      </w:r>
      <w:r w:rsidR="004E42FD" w:rsidRPr="00412DAC">
        <w:rPr>
          <w:rFonts w:ascii="Book Antiqua" w:hAnsi="Book Antiqua"/>
          <w:lang w:val="sq-AL"/>
        </w:rPr>
        <w:t xml:space="preserve">ose të mos ushtrojë asnjë të drejtë </w:t>
      </w:r>
      <w:r w:rsidRPr="00412DAC">
        <w:rPr>
          <w:rFonts w:ascii="Book Antiqua" w:hAnsi="Book Antiqua"/>
          <w:lang w:val="sq-AL"/>
        </w:rPr>
        <w:t xml:space="preserve">që rrjedhin </w:t>
      </w:r>
      <w:r w:rsidR="004E42FD" w:rsidRPr="00412DAC">
        <w:rPr>
          <w:rFonts w:ascii="Book Antiqua" w:hAnsi="Book Antiqua"/>
          <w:lang w:val="sq-AL"/>
        </w:rPr>
        <w:t>nga këto instrumente financiare .</w:t>
      </w:r>
    </w:p>
    <w:p w:rsidR="00E44577" w:rsidRPr="00412DAC" w:rsidRDefault="0094456B" w:rsidP="00E45AD6">
      <w:pPr>
        <w:pStyle w:val="ListParagraph"/>
        <w:numPr>
          <w:ilvl w:val="0"/>
          <w:numId w:val="580"/>
        </w:numPr>
        <w:spacing w:line="240" w:lineRule="auto"/>
        <w:jc w:val="both"/>
        <w:rPr>
          <w:rFonts w:ascii="Book Antiqua" w:hAnsi="Book Antiqua"/>
          <w:lang w:val="sq-AL"/>
        </w:rPr>
      </w:pPr>
      <w:r w:rsidRPr="00412DAC">
        <w:rPr>
          <w:rFonts w:ascii="Book Antiqua" w:hAnsi="Book Antiqua"/>
          <w:lang w:val="sq-AL"/>
        </w:rPr>
        <w:t>Pika 1 e këtij neni nuk zbatohet, me përjashtim të rastit kur</w:t>
      </w:r>
    </w:p>
    <w:p w:rsidR="00E44577" w:rsidRPr="00412DAC" w:rsidRDefault="0094456B" w:rsidP="00E45AD6">
      <w:pPr>
        <w:pStyle w:val="ListParagraph"/>
        <w:numPr>
          <w:ilvl w:val="0"/>
          <w:numId w:val="581"/>
        </w:numPr>
        <w:spacing w:line="240" w:lineRule="auto"/>
        <w:ind w:left="754" w:hanging="357"/>
        <w:jc w:val="both"/>
        <w:rPr>
          <w:rFonts w:ascii="Book Antiqua" w:hAnsi="Book Antiqua"/>
          <w:lang w:val="sq-AL"/>
        </w:rPr>
      </w:pPr>
      <w:r w:rsidRPr="00412DAC">
        <w:rPr>
          <w:rFonts w:ascii="Book Antiqua" w:hAnsi="Book Antiqua"/>
          <w:lang w:val="sq-AL"/>
        </w:rPr>
        <w:t>deklarata, premtimi ose parashikimi i bërë në faktet ose nga faktet që fshihen në Republikën e Shqipërisë ose nga Republika e Shqipërisë;</w:t>
      </w:r>
    </w:p>
    <w:p w:rsidR="00E44577" w:rsidRPr="00412DAC" w:rsidRDefault="0094456B" w:rsidP="00E45AD6">
      <w:pPr>
        <w:pStyle w:val="ListParagraph"/>
        <w:numPr>
          <w:ilvl w:val="0"/>
          <w:numId w:val="581"/>
        </w:numPr>
        <w:spacing w:line="240" w:lineRule="auto"/>
        <w:ind w:left="754" w:hanging="357"/>
        <w:jc w:val="both"/>
        <w:rPr>
          <w:rFonts w:ascii="Book Antiqua" w:hAnsi="Book Antiqua"/>
          <w:lang w:val="sq-AL"/>
        </w:rPr>
      </w:pPr>
      <w:r w:rsidRPr="00412DAC">
        <w:rPr>
          <w:rFonts w:ascii="Book Antiqua" w:hAnsi="Book Antiqua"/>
          <w:lang w:val="sq-AL"/>
        </w:rPr>
        <w:t>personi i cili është objektivi i nxitjes ose mbi të cilin ndikon nxitja ndodhet në Republikën e Shqipërisë ose</w:t>
      </w:r>
    </w:p>
    <w:p w:rsidR="00E44577" w:rsidRPr="00412DAC" w:rsidRDefault="0094456B" w:rsidP="00E45AD6">
      <w:pPr>
        <w:pStyle w:val="ListParagraph"/>
        <w:numPr>
          <w:ilvl w:val="0"/>
          <w:numId w:val="581"/>
        </w:numPr>
        <w:spacing w:line="240" w:lineRule="auto"/>
        <w:ind w:left="754" w:hanging="357"/>
        <w:jc w:val="both"/>
        <w:rPr>
          <w:rFonts w:ascii="Book Antiqua" w:hAnsi="Book Antiqua"/>
          <w:lang w:val="sq-AL"/>
        </w:rPr>
      </w:pPr>
      <w:r w:rsidRPr="00412DAC">
        <w:rPr>
          <w:rFonts w:ascii="Book Antiqua" w:hAnsi="Book Antiqua"/>
          <w:lang w:val="sq-AL"/>
        </w:rPr>
        <w:t>marrëveshja lidhet ose do të lidhej ose të drejtat ushtrohen ose do të ushtroheshin në Republikën e Shqipërisë.</w:t>
      </w:r>
    </w:p>
    <w:p w:rsidR="00E44577" w:rsidRPr="00412DAC" w:rsidRDefault="0094456B" w:rsidP="00E45AD6">
      <w:pPr>
        <w:pStyle w:val="ListParagraph"/>
        <w:numPr>
          <w:ilvl w:val="0"/>
          <w:numId w:val="580"/>
        </w:numPr>
        <w:spacing w:line="240" w:lineRule="auto"/>
        <w:jc w:val="both"/>
        <w:rPr>
          <w:rFonts w:ascii="Book Antiqua" w:hAnsi="Book Antiqua"/>
          <w:lang w:val="sq-AL"/>
        </w:rPr>
      </w:pPr>
      <w:r w:rsidRPr="00412DAC">
        <w:rPr>
          <w:rFonts w:ascii="Book Antiqua" w:hAnsi="Book Antiqua"/>
          <w:lang w:val="sq-AL"/>
        </w:rPr>
        <w:t>Pika 2 e këtij neni nuk zbatohet, me përjashtim të rastit kur</w:t>
      </w:r>
    </w:p>
    <w:p w:rsidR="00E44577" w:rsidRPr="00412DAC" w:rsidRDefault="0094456B" w:rsidP="00E45AD6">
      <w:pPr>
        <w:pStyle w:val="ListParagraph"/>
        <w:numPr>
          <w:ilvl w:val="0"/>
          <w:numId w:val="582"/>
        </w:numPr>
        <w:spacing w:line="240" w:lineRule="auto"/>
        <w:ind w:left="754" w:hanging="357"/>
        <w:jc w:val="both"/>
        <w:rPr>
          <w:rFonts w:ascii="Book Antiqua" w:hAnsi="Book Antiqua"/>
          <w:lang w:val="sq-AL"/>
        </w:rPr>
      </w:pPr>
      <w:r w:rsidRPr="00412DAC">
        <w:rPr>
          <w:rFonts w:ascii="Book Antiqua" w:hAnsi="Book Antiqua"/>
          <w:lang w:val="sq-AL"/>
        </w:rPr>
        <w:t>veprimi ose sjellja kryhet në Republikën e Shqipërisë ose</w:t>
      </w:r>
    </w:p>
    <w:p w:rsidR="00E44577" w:rsidRPr="00412DAC" w:rsidRDefault="0094456B" w:rsidP="00E45AD6">
      <w:pPr>
        <w:pStyle w:val="ListParagraph"/>
        <w:numPr>
          <w:ilvl w:val="0"/>
          <w:numId w:val="582"/>
        </w:numPr>
        <w:spacing w:line="240" w:lineRule="auto"/>
        <w:ind w:left="754" w:hanging="357"/>
        <w:jc w:val="both"/>
        <w:rPr>
          <w:rFonts w:ascii="Book Antiqua" w:hAnsi="Book Antiqua"/>
          <w:lang w:val="sq-AL"/>
        </w:rPr>
      </w:pPr>
      <w:bookmarkStart w:id="656" w:name="_Hlk500660170"/>
      <w:bookmarkStart w:id="657" w:name="_Hlk500662719"/>
      <w:r w:rsidRPr="00412DAC">
        <w:rPr>
          <w:rFonts w:ascii="Book Antiqua" w:hAnsi="Book Antiqua"/>
          <w:lang w:val="sq-AL"/>
        </w:rPr>
        <w:t>përshtypja e rreme ose keqinformuese krijohet në Republikën e Shqipërisë.</w:t>
      </w:r>
    </w:p>
    <w:bookmarkEnd w:id="656"/>
    <w:p w:rsidR="00E44577" w:rsidRPr="00412DAC" w:rsidRDefault="0094456B" w:rsidP="00E45AD6">
      <w:pPr>
        <w:pStyle w:val="ListParagraph"/>
        <w:numPr>
          <w:ilvl w:val="0"/>
          <w:numId w:val="580"/>
        </w:numPr>
        <w:spacing w:line="240" w:lineRule="auto"/>
        <w:jc w:val="both"/>
        <w:rPr>
          <w:rFonts w:ascii="Book Antiqua" w:hAnsi="Book Antiqua"/>
          <w:lang w:val="sq-AL"/>
        </w:rPr>
      </w:pPr>
      <w:r w:rsidRPr="00412DAC">
        <w:rPr>
          <w:rFonts w:ascii="Book Antiqua" w:hAnsi="Book Antiqua"/>
          <w:lang w:val="sq-AL"/>
        </w:rPr>
        <w:t xml:space="preserve">Personi që shkel pikën 1 ose 2, kryen vepër penale sipas nenit 143/A/3 të Kodit Penal të Republikës së Shqipërisë, dhe dënohet me gjobë deri në [10.000.000 lekë] dhe/ose me burgim </w:t>
      </w:r>
      <w:r w:rsidR="00412DAC" w:rsidRPr="00412DAC">
        <w:rPr>
          <w:rFonts w:ascii="Book Antiqua" w:hAnsi="Book Antiqua"/>
          <w:lang w:val="sq-AL"/>
        </w:rPr>
        <w:t>sipas dispozitave te kodit penal</w:t>
      </w:r>
    </w:p>
    <w:p w:rsidR="00E44577" w:rsidRPr="00412DAC" w:rsidRDefault="0094456B" w:rsidP="00466C58">
      <w:pPr>
        <w:pStyle w:val="Heading3"/>
        <w:ind w:left="786"/>
        <w:rPr>
          <w:rFonts w:hint="eastAsia"/>
          <w:lang w:val="sq-AL"/>
        </w:rPr>
      </w:pPr>
      <w:bookmarkStart w:id="658" w:name="_Toc1385484"/>
      <w:bookmarkEnd w:id="657"/>
      <w:r w:rsidRPr="00412DAC">
        <w:rPr>
          <w:lang w:val="sq-AL"/>
        </w:rPr>
        <w:t>Neni 3</w:t>
      </w:r>
      <w:r w:rsidR="006F5887" w:rsidRPr="00412DAC">
        <w:rPr>
          <w:lang w:val="sq-AL"/>
        </w:rPr>
        <w:t>64</w:t>
      </w:r>
      <w:r w:rsidRPr="00412DAC">
        <w:rPr>
          <w:lang w:val="sq-AL"/>
        </w:rPr>
        <w:t xml:space="preserve"> Detyrimi për t’i mos dhënë Autoritetit informacione të rreme</w:t>
      </w:r>
      <w:bookmarkEnd w:id="658"/>
    </w:p>
    <w:p w:rsidR="00E44577" w:rsidRPr="00412DAC" w:rsidRDefault="0094456B" w:rsidP="00E45AD6">
      <w:pPr>
        <w:pStyle w:val="ListParagraph"/>
        <w:numPr>
          <w:ilvl w:val="0"/>
          <w:numId w:val="583"/>
        </w:numPr>
        <w:jc w:val="both"/>
        <w:rPr>
          <w:rFonts w:ascii="Book Antiqua" w:hAnsi="Book Antiqua"/>
          <w:lang w:val="sq-AL"/>
        </w:rPr>
      </w:pPr>
      <w:bookmarkStart w:id="659" w:name="_Hlk500660206"/>
      <w:r w:rsidRPr="00412DAC">
        <w:rPr>
          <w:rFonts w:ascii="Book Antiqua" w:hAnsi="Book Antiqua"/>
          <w:lang w:val="sq-AL"/>
        </w:rPr>
        <w:t>Personi kryen vepër penale nëse, në funksion të një kërkese ose pretendimi për përmbushje të rregullave dhe detyrimeve ose në lidhje me një kërkesë ose pretendim për përmbushje të rregullave që ia ngarkon ky ligj ose aktet nënligjore të nxjerra në zbatim të këtij ligji, jep informacione që e di se janë të rreme ose keqinformuese në mënyrë materiale, ose nga pakujdesia jep informacione të rreme ose mashtruese në mënyrë materiale për Autoritetin.</w:t>
      </w:r>
      <w:bookmarkEnd w:id="659"/>
    </w:p>
    <w:p w:rsidR="00E44577" w:rsidRPr="00412DAC" w:rsidRDefault="0094456B" w:rsidP="00E45AD6">
      <w:pPr>
        <w:pStyle w:val="ListParagraph"/>
        <w:numPr>
          <w:ilvl w:val="0"/>
          <w:numId w:val="583"/>
        </w:numPr>
        <w:jc w:val="both"/>
        <w:rPr>
          <w:rFonts w:ascii="Book Antiqua" w:hAnsi="Book Antiqua"/>
          <w:lang w:val="sq-AL"/>
        </w:rPr>
      </w:pPr>
      <w:r w:rsidRPr="00412DAC">
        <w:rPr>
          <w:rFonts w:ascii="Book Antiqua" w:hAnsi="Book Antiqua"/>
          <w:lang w:val="sq-AL"/>
        </w:rPr>
        <w:t>Personi që shkel pikën 1, kryen vepër penale dhe dënohet me gjobë deri në [</w:t>
      </w:r>
      <w:r w:rsidR="00412DAC" w:rsidRPr="00412DAC">
        <w:rPr>
          <w:rFonts w:ascii="Book Antiqua" w:hAnsi="Book Antiqua"/>
          <w:lang w:val="sq-AL"/>
        </w:rPr>
        <w:t>10 milionë lekë</w:t>
      </w:r>
      <w:r w:rsidRPr="00412DAC">
        <w:rPr>
          <w:rFonts w:ascii="Book Antiqua" w:hAnsi="Book Antiqua"/>
          <w:lang w:val="sq-AL"/>
        </w:rPr>
        <w:t xml:space="preserve">] dhe/ose me burgim </w:t>
      </w:r>
      <w:r w:rsidR="00412DAC" w:rsidRPr="00412DAC">
        <w:rPr>
          <w:rFonts w:ascii="Book Antiqua" w:hAnsi="Book Antiqua"/>
          <w:lang w:val="sq-AL"/>
        </w:rPr>
        <w:t>sipas dispozitave te kodit penal</w:t>
      </w:r>
    </w:p>
    <w:p w:rsidR="00E44577" w:rsidRPr="00412DAC" w:rsidRDefault="0094456B" w:rsidP="00466C58">
      <w:pPr>
        <w:pStyle w:val="Heading3"/>
        <w:ind w:left="786"/>
        <w:rPr>
          <w:rStyle w:val="Strong"/>
          <w:rFonts w:asciiTheme="minorHAnsi" w:eastAsiaTheme="minorHAnsi" w:hAnsiTheme="minorHAnsi" w:cstheme="minorBidi"/>
          <w:b/>
          <w:caps/>
          <w:szCs w:val="22"/>
          <w:lang w:val="sq-AL"/>
        </w:rPr>
      </w:pPr>
      <w:bookmarkStart w:id="660" w:name="_Toc1385485"/>
      <w:r w:rsidRPr="00412DAC">
        <w:rPr>
          <w:rStyle w:val="Strong"/>
          <w:b/>
          <w:bCs w:val="0"/>
          <w:lang w:val="sq-AL"/>
        </w:rPr>
        <w:t>Neni 36</w:t>
      </w:r>
      <w:r w:rsidR="006F5887" w:rsidRPr="00412DAC">
        <w:rPr>
          <w:rStyle w:val="Strong"/>
          <w:b/>
          <w:bCs w:val="0"/>
          <w:lang w:val="sq-AL"/>
        </w:rPr>
        <w:t>5</w:t>
      </w:r>
      <w:r w:rsidRPr="00412DAC">
        <w:rPr>
          <w:rStyle w:val="Strong"/>
          <w:b/>
          <w:bCs w:val="0"/>
          <w:lang w:val="sq-AL"/>
        </w:rPr>
        <w:t xml:space="preserve"> Ndalimi i krijimit të institucionit të tregut pa licencë ose i agjencisë së vlerësimit kreditor pa licencë</w:t>
      </w:r>
      <w:bookmarkEnd w:id="660"/>
    </w:p>
    <w:p w:rsidR="00E44577" w:rsidRPr="00412DAC" w:rsidRDefault="001B28EA" w:rsidP="00E45AD6">
      <w:pPr>
        <w:pStyle w:val="ListParagraph"/>
        <w:numPr>
          <w:ilvl w:val="0"/>
          <w:numId w:val="584"/>
        </w:numPr>
        <w:spacing w:line="240" w:lineRule="auto"/>
        <w:jc w:val="both"/>
        <w:rPr>
          <w:rFonts w:ascii="Book Antiqua" w:hAnsi="Book Antiqua"/>
          <w:lang w:val="sq-AL"/>
        </w:rPr>
      </w:pPr>
      <w:r w:rsidRPr="00412DAC">
        <w:rPr>
          <w:rFonts w:ascii="Book Antiqua" w:hAnsi="Book Antiqua"/>
          <w:lang w:val="sq-AL"/>
        </w:rPr>
        <w:t>Asnjë person nuk mund të krijojë, të operojë ose të mirëmbajë ose të asistojë në krijimin, operimin ose mirëmbajtjen, ose të pretendojë se ofron, operon ose mirëmban një bursë, nëse ky person nuk është i licencuar ose i njohur nga Autoriteti.</w:t>
      </w:r>
    </w:p>
    <w:p w:rsidR="00E44577" w:rsidRPr="00412DAC" w:rsidRDefault="001B28EA" w:rsidP="00E45AD6">
      <w:pPr>
        <w:pStyle w:val="ListParagraph"/>
        <w:numPr>
          <w:ilvl w:val="0"/>
          <w:numId w:val="584"/>
        </w:numPr>
        <w:spacing w:line="240" w:lineRule="auto"/>
        <w:jc w:val="both"/>
        <w:rPr>
          <w:rFonts w:ascii="Book Antiqua" w:hAnsi="Book Antiqua"/>
          <w:lang w:val="sq-AL"/>
        </w:rPr>
      </w:pPr>
      <w:r w:rsidRPr="00412DAC">
        <w:rPr>
          <w:rFonts w:ascii="Book Antiqua" w:hAnsi="Book Antiqua"/>
          <w:lang w:val="sq-AL"/>
        </w:rPr>
        <w:t xml:space="preserve">Personi që shkel pikën 1, kryen vepër penale sipas nenit 170, shkronja “ç” të Kodit Penal të Republikës së Shqipërisë, dhe dënohet me gjobë deri në [10.000.000 lekë] dhe/ose me burgim </w:t>
      </w:r>
      <w:r w:rsidR="00412DAC" w:rsidRPr="00412DAC">
        <w:rPr>
          <w:rFonts w:ascii="Book Antiqua" w:hAnsi="Book Antiqua"/>
          <w:lang w:val="sq-AL"/>
        </w:rPr>
        <w:t>sipas dispozitave të kodit penal</w:t>
      </w:r>
    </w:p>
    <w:p w:rsidR="00E44577" w:rsidRPr="00412DAC" w:rsidRDefault="001B28EA" w:rsidP="00466C58">
      <w:pPr>
        <w:pStyle w:val="Heading3"/>
        <w:ind w:left="786"/>
        <w:rPr>
          <w:rFonts w:hint="eastAsia"/>
          <w:lang w:val="sq-AL"/>
        </w:rPr>
      </w:pPr>
      <w:bookmarkStart w:id="661" w:name="_Toc1385486"/>
      <w:r w:rsidRPr="00412DAC">
        <w:rPr>
          <w:lang w:val="sq-AL"/>
        </w:rPr>
        <w:t>Neni 36</w:t>
      </w:r>
      <w:r w:rsidR="006F5887" w:rsidRPr="00412DAC">
        <w:rPr>
          <w:lang w:val="sq-AL"/>
        </w:rPr>
        <w:t>6</w:t>
      </w:r>
      <w:r w:rsidRPr="00412DAC">
        <w:rPr>
          <w:lang w:val="sq-AL"/>
        </w:rPr>
        <w:t xml:space="preserve"> Detyrimi për të mos u bërë deklarata të rreme institucioneve të tregut</w:t>
      </w:r>
      <w:bookmarkEnd w:id="661"/>
    </w:p>
    <w:p w:rsidR="00E44577" w:rsidRPr="00412DAC" w:rsidRDefault="001B28EA" w:rsidP="00E45AD6">
      <w:pPr>
        <w:pStyle w:val="ListParagraph"/>
        <w:numPr>
          <w:ilvl w:val="0"/>
          <w:numId w:val="585"/>
        </w:numPr>
        <w:jc w:val="both"/>
        <w:rPr>
          <w:rFonts w:ascii="Book Antiqua" w:hAnsi="Book Antiqua"/>
          <w:lang w:val="sq-AL"/>
        </w:rPr>
      </w:pPr>
      <w:r w:rsidRPr="00412DAC">
        <w:rPr>
          <w:rFonts w:ascii="Book Antiqua" w:hAnsi="Book Antiqua"/>
          <w:lang w:val="sq-AL"/>
        </w:rPr>
        <w:t>Personi kryen vepër penale nëse, në funksion të një deklarate ose raporti ose pretendimi për përmbushje të rregullave dhe detyrimeve në lidhje me një kërkesë që ia ngarkon ky ligj ose aktet nënligjore të nxjerra në zbatim të këtij ligji, jep informacione që e di se janë të rreme ose keqinformuese në mënyrë materiale, ose nga pakujdesia jep informacione të rreme ose mashtruese në mënyrë materiale.</w:t>
      </w:r>
    </w:p>
    <w:p w:rsidR="00E44577" w:rsidRPr="00412DAC" w:rsidRDefault="001B28EA" w:rsidP="00E45AD6">
      <w:pPr>
        <w:pStyle w:val="ListParagraph"/>
        <w:numPr>
          <w:ilvl w:val="0"/>
          <w:numId w:val="585"/>
        </w:numPr>
        <w:jc w:val="both"/>
        <w:rPr>
          <w:rFonts w:ascii="Book Antiqua" w:hAnsi="Book Antiqua"/>
          <w:lang w:val="sq-AL"/>
        </w:rPr>
      </w:pPr>
      <w:r w:rsidRPr="00412DAC">
        <w:rPr>
          <w:rFonts w:ascii="Book Antiqua" w:hAnsi="Book Antiqua"/>
          <w:lang w:val="sq-AL"/>
        </w:rPr>
        <w:t xml:space="preserve">Personi që shkel pikën 1 ose 2, kryen vepër penale sipas nenit 143/A/3 të Kodit Penal të Republikës së Shqipërisë, dhe dënohet me gjobë deri në [10.000.000 lekë] dhe/ose me burgim </w:t>
      </w:r>
      <w:r w:rsidR="00412DAC" w:rsidRPr="00412DAC">
        <w:rPr>
          <w:rFonts w:ascii="Book Antiqua" w:hAnsi="Book Antiqua"/>
          <w:lang w:val="sq-AL"/>
        </w:rPr>
        <w:t>sipas dispozitave të kodit penal</w:t>
      </w:r>
    </w:p>
    <w:p w:rsidR="00E44577" w:rsidRPr="00412DAC" w:rsidRDefault="001B28EA" w:rsidP="00466C58">
      <w:pPr>
        <w:pStyle w:val="Heading3"/>
        <w:ind w:left="786"/>
        <w:rPr>
          <w:rStyle w:val="Strong"/>
          <w:rFonts w:asciiTheme="minorHAnsi" w:eastAsiaTheme="minorHAnsi" w:hAnsiTheme="minorHAnsi" w:cstheme="minorBidi"/>
          <w:b/>
          <w:caps/>
          <w:szCs w:val="22"/>
          <w:lang w:val="sq-AL"/>
        </w:rPr>
      </w:pPr>
      <w:bookmarkStart w:id="662" w:name="_Toc1385487"/>
      <w:r w:rsidRPr="00412DAC">
        <w:rPr>
          <w:rStyle w:val="Strong"/>
          <w:b/>
          <w:bCs w:val="0"/>
          <w:lang w:val="sq-AL"/>
        </w:rPr>
        <w:t>Neni 36</w:t>
      </w:r>
      <w:r w:rsidR="006F5887" w:rsidRPr="00412DAC">
        <w:rPr>
          <w:rStyle w:val="Strong"/>
          <w:b/>
          <w:bCs w:val="0"/>
          <w:lang w:val="sq-AL"/>
        </w:rPr>
        <w:t>7</w:t>
      </w:r>
      <w:r w:rsidRPr="00412DAC">
        <w:rPr>
          <w:rStyle w:val="Strong"/>
          <w:b/>
          <w:bCs w:val="0"/>
          <w:lang w:val="sq-AL"/>
        </w:rPr>
        <w:t xml:space="preserve"> Mos respektimi i kompetencave hetimore</w:t>
      </w:r>
      <w:bookmarkEnd w:id="662"/>
    </w:p>
    <w:p w:rsidR="00E44577" w:rsidRPr="00412DAC" w:rsidRDefault="001B28EA" w:rsidP="00E45AD6">
      <w:pPr>
        <w:pStyle w:val="ListParagraph"/>
        <w:numPr>
          <w:ilvl w:val="0"/>
          <w:numId w:val="586"/>
        </w:numPr>
        <w:jc w:val="both"/>
        <w:rPr>
          <w:rFonts w:ascii="Book Antiqua" w:hAnsi="Book Antiqua"/>
          <w:lang w:val="sq-AL"/>
        </w:rPr>
      </w:pPr>
      <w:r w:rsidRPr="00412DAC">
        <w:rPr>
          <w:rFonts w:ascii="Book Antiqua" w:hAnsi="Book Antiqua"/>
          <w:lang w:val="sq-AL"/>
        </w:rPr>
        <w:t xml:space="preserve">Personi i cili, pa justifikim të arsyeshëm, nuk e përmbush kërkesën që i vendoset në zbatim të kompetencave hetimore të Autoritetit, kryen vepër penale dhe dënohet me gjobë jo më të madhe se [shuma] dhe/ose me burgim </w:t>
      </w:r>
      <w:r w:rsidR="00412DAC" w:rsidRPr="00412DAC">
        <w:rPr>
          <w:rFonts w:ascii="Book Antiqua" w:hAnsi="Book Antiqua"/>
          <w:lang w:val="sq-AL"/>
        </w:rPr>
        <w:t>sipas dispozitave të kodit penal</w:t>
      </w:r>
    </w:p>
    <w:p w:rsidR="00E44577" w:rsidRPr="00412DAC" w:rsidRDefault="001B28EA" w:rsidP="00E45AD6">
      <w:pPr>
        <w:pStyle w:val="ListParagraph"/>
        <w:numPr>
          <w:ilvl w:val="0"/>
          <w:numId w:val="586"/>
        </w:numPr>
        <w:jc w:val="both"/>
        <w:rPr>
          <w:rFonts w:ascii="Book Antiqua" w:hAnsi="Book Antiqua"/>
          <w:lang w:val="sq-AL"/>
        </w:rPr>
      </w:pPr>
      <w:r w:rsidRPr="00412DAC">
        <w:rPr>
          <w:rFonts w:ascii="Book Antiqua" w:hAnsi="Book Antiqua"/>
          <w:lang w:val="sq-AL"/>
        </w:rPr>
        <w:t>Personi i cili është shpallur fajtor në një proces penal të çelur si rezultat i një hetimi në zbatim të këtij neni, në të njëjtin proces mund të urdhërohet të paguajë shpenzimet e hetimit.</w:t>
      </w:r>
    </w:p>
    <w:p w:rsidR="00E44577" w:rsidRPr="00412DAC" w:rsidRDefault="001B28EA" w:rsidP="00E45AD6">
      <w:pPr>
        <w:pStyle w:val="ListParagraph"/>
        <w:numPr>
          <w:ilvl w:val="0"/>
          <w:numId w:val="586"/>
        </w:numPr>
        <w:jc w:val="both"/>
        <w:rPr>
          <w:rFonts w:ascii="Book Antiqua" w:hAnsi="Book Antiqua"/>
          <w:lang w:val="sq-AL"/>
        </w:rPr>
      </w:pPr>
      <w:r w:rsidRPr="00412DAC">
        <w:rPr>
          <w:rFonts w:ascii="Book Antiqua" w:hAnsi="Book Antiqua"/>
          <w:lang w:val="sq-AL"/>
        </w:rPr>
        <w:t xml:space="preserve">Personi i cili, me dashje pengon ushtrimin e të drejtave të parashikuara në urdhër ose, pa justifikim të arsyeshëm, nuk e përmbush kërkesën për të dhënë informacion për vendndodhjen e dokumenteve të kërkuara, kryen vepër penale dhe dënohet me gjobë jo më të madhe se [shuma] dhe/ose me burgim </w:t>
      </w:r>
      <w:r w:rsidR="00412DAC" w:rsidRPr="00412DAC">
        <w:rPr>
          <w:rFonts w:ascii="Book Antiqua" w:hAnsi="Book Antiqua"/>
          <w:lang w:val="sq-AL"/>
        </w:rPr>
        <w:t>sipas dispozitave të kodit penal</w:t>
      </w:r>
    </w:p>
    <w:p w:rsidR="00E44577" w:rsidRPr="00412DAC" w:rsidRDefault="001B28EA" w:rsidP="006F5887">
      <w:pPr>
        <w:pStyle w:val="Heading3"/>
        <w:ind w:left="786"/>
        <w:rPr>
          <w:rStyle w:val="Strong"/>
          <w:rFonts w:asciiTheme="minorHAnsi" w:eastAsiaTheme="minorHAnsi" w:hAnsiTheme="minorHAnsi" w:cstheme="minorBidi"/>
          <w:b/>
          <w:caps/>
          <w:szCs w:val="22"/>
          <w:lang w:val="sq-AL"/>
        </w:rPr>
      </w:pPr>
      <w:bookmarkStart w:id="663" w:name="_Toc512250025"/>
      <w:bookmarkStart w:id="664" w:name="_Toc1385488"/>
      <w:r w:rsidRPr="00412DAC">
        <w:rPr>
          <w:rStyle w:val="Strong"/>
          <w:b/>
          <w:bCs w:val="0"/>
          <w:lang w:val="sq-AL"/>
        </w:rPr>
        <w:t>Neni 36</w:t>
      </w:r>
      <w:r w:rsidR="006F5887" w:rsidRPr="00412DAC">
        <w:rPr>
          <w:rStyle w:val="Strong"/>
          <w:b/>
          <w:bCs w:val="0"/>
          <w:lang w:val="sq-AL"/>
        </w:rPr>
        <w:t>8</w:t>
      </w:r>
      <w:r w:rsidRPr="00412DAC">
        <w:rPr>
          <w:rStyle w:val="Strong"/>
          <w:b/>
          <w:bCs w:val="0"/>
          <w:lang w:val="sq-AL"/>
        </w:rPr>
        <w:t xml:space="preserve"> Dhënia e informacioneve të rreme ose keqinformuese audituesve</w:t>
      </w:r>
      <w:bookmarkEnd w:id="663"/>
      <w:bookmarkEnd w:id="664"/>
    </w:p>
    <w:p w:rsidR="00E44577" w:rsidRPr="00412DAC" w:rsidRDefault="001B28EA" w:rsidP="00466C58">
      <w:pPr>
        <w:pStyle w:val="ListParagraph"/>
        <w:spacing w:line="240" w:lineRule="auto"/>
        <w:ind w:left="397"/>
        <w:jc w:val="both"/>
        <w:rPr>
          <w:rFonts w:ascii="Book Antiqua" w:hAnsi="Book Antiqua"/>
          <w:lang w:val="sq-AL"/>
        </w:rPr>
      </w:pPr>
      <w:r w:rsidRPr="00412DAC">
        <w:rPr>
          <w:rFonts w:ascii="Book Antiqua" w:hAnsi="Book Antiqua"/>
          <w:lang w:val="sq-AL"/>
        </w:rPr>
        <w:t xml:space="preserve">Personi i licencuar ose i regjistruar dhe çdo nëpunës, kontrollues ose epror i tij që me dijeni ose nga pakujdesia i jep audituesit të emëruar në zbatim të këtij ligji ose të akteve nënligjore të nxjerra në zbatim të tij informacione të cilat ka të drejtë t’i kërkojë audituesi dhe të cilat janë të rreme ose keqorientuese në mënyrë të konsiderueshme, kryen vepër penale sipas nenit 168 të Kodit Penal të Republikës së Shqipërisë dhe dënohet me burgim </w:t>
      </w:r>
      <w:r w:rsidR="00412DAC" w:rsidRPr="00412DAC">
        <w:rPr>
          <w:rFonts w:ascii="Book Antiqua" w:hAnsi="Book Antiqua"/>
          <w:lang w:val="sq-AL"/>
        </w:rPr>
        <w:t>sipas dispozitave të kodit penal</w:t>
      </w:r>
      <w:r w:rsidR="00412DAC" w:rsidRPr="00412DAC" w:rsidDel="00412DAC">
        <w:rPr>
          <w:rFonts w:ascii="Book Antiqua" w:hAnsi="Book Antiqua"/>
          <w:lang w:val="sq-AL"/>
        </w:rPr>
        <w:t xml:space="preserve"> </w:t>
      </w:r>
      <w:r w:rsidRPr="00412DAC">
        <w:rPr>
          <w:rFonts w:ascii="Book Antiqua" w:hAnsi="Book Antiqua"/>
          <w:lang w:val="sq-AL"/>
        </w:rPr>
        <w:t>ose me gjobë deri në [</w:t>
      </w:r>
      <w:r w:rsidR="00412DAC" w:rsidRPr="00412DAC">
        <w:rPr>
          <w:rFonts w:ascii="Book Antiqua" w:hAnsi="Book Antiqua"/>
          <w:lang w:val="sq-AL"/>
        </w:rPr>
        <w:t>10 milionë lekë</w:t>
      </w:r>
      <w:r w:rsidRPr="00412DAC">
        <w:rPr>
          <w:rFonts w:ascii="Book Antiqua" w:hAnsi="Book Antiqua"/>
          <w:lang w:val="sq-AL"/>
        </w:rPr>
        <w:t>] ose të dyja.</w:t>
      </w:r>
    </w:p>
    <w:p w:rsidR="00E44577" w:rsidRPr="00412DAC" w:rsidRDefault="001B28EA" w:rsidP="00466C58">
      <w:pPr>
        <w:pStyle w:val="Heading3"/>
        <w:ind w:left="786"/>
        <w:rPr>
          <w:rStyle w:val="Strong"/>
          <w:rFonts w:asciiTheme="minorHAnsi" w:eastAsiaTheme="minorHAnsi" w:hAnsiTheme="minorHAnsi" w:cstheme="minorBidi"/>
          <w:b/>
          <w:caps/>
          <w:szCs w:val="22"/>
          <w:lang w:val="sq-AL"/>
        </w:rPr>
      </w:pPr>
      <w:bookmarkStart w:id="665" w:name="_Toc1385489"/>
      <w:r w:rsidRPr="00412DAC">
        <w:rPr>
          <w:rStyle w:val="Strong"/>
          <w:b/>
          <w:bCs w:val="0"/>
          <w:lang w:val="sq-AL"/>
        </w:rPr>
        <w:t>Neni 36</w:t>
      </w:r>
      <w:r w:rsidR="006F5887" w:rsidRPr="00412DAC">
        <w:rPr>
          <w:rStyle w:val="Strong"/>
          <w:b/>
          <w:bCs w:val="0"/>
          <w:lang w:val="sq-AL"/>
        </w:rPr>
        <w:t>9</w:t>
      </w:r>
      <w:r w:rsidRPr="00412DAC">
        <w:rPr>
          <w:rStyle w:val="Strong"/>
          <w:b/>
          <w:bCs w:val="0"/>
          <w:lang w:val="sq-AL"/>
        </w:rPr>
        <w:t xml:space="preserve"> Ndalimi i influencës së parregullt</w:t>
      </w:r>
      <w:bookmarkEnd w:id="665"/>
    </w:p>
    <w:p w:rsidR="00E44577" w:rsidRPr="00412DAC" w:rsidRDefault="001B28EA" w:rsidP="00E45AD6">
      <w:pPr>
        <w:pStyle w:val="ListParagraph"/>
        <w:numPr>
          <w:ilvl w:val="0"/>
          <w:numId w:val="587"/>
        </w:numPr>
        <w:jc w:val="both"/>
        <w:rPr>
          <w:rFonts w:ascii="Book Antiqua" w:hAnsi="Book Antiqua"/>
          <w:lang w:val="sq-AL"/>
        </w:rPr>
      </w:pPr>
      <w:r w:rsidRPr="00412DAC">
        <w:rPr>
          <w:rFonts w:ascii="Book Antiqua" w:hAnsi="Book Antiqua"/>
          <w:lang w:val="sq-AL"/>
        </w:rPr>
        <w:t>Asnjë person nuk duhet të influencojë, detyrojë, keqinformojë ose lejojë një person të angazhuar në:</w:t>
      </w:r>
    </w:p>
    <w:p w:rsidR="001B28EA" w:rsidRPr="00412DAC" w:rsidRDefault="001B28EA" w:rsidP="00E45AD6">
      <w:pPr>
        <w:pStyle w:val="ListParagraph"/>
        <w:numPr>
          <w:ilvl w:val="0"/>
          <w:numId w:val="588"/>
        </w:numPr>
        <w:ind w:left="754" w:hanging="357"/>
        <w:jc w:val="both"/>
        <w:rPr>
          <w:rFonts w:ascii="Book Antiqua" w:hAnsi="Book Antiqua"/>
          <w:lang w:val="sq-AL"/>
        </w:rPr>
      </w:pPr>
      <w:r w:rsidRPr="00412DAC">
        <w:rPr>
          <w:rFonts w:ascii="Book Antiqua" w:hAnsi="Book Antiqua"/>
          <w:lang w:val="sq-AL"/>
        </w:rPr>
        <w:t>hartimin e pasqyrave financiare të një firme investimi ose institucioni ose të një shoqërie të listuar ose të një shoqërie të lidhur me të; ose</w:t>
      </w:r>
    </w:p>
    <w:p w:rsidR="00E44577" w:rsidRPr="00412DAC" w:rsidRDefault="001B28EA" w:rsidP="00E45AD6">
      <w:pPr>
        <w:pStyle w:val="ListParagraph"/>
        <w:numPr>
          <w:ilvl w:val="0"/>
          <w:numId w:val="588"/>
        </w:numPr>
        <w:spacing w:after="0"/>
        <w:ind w:left="754" w:hanging="357"/>
        <w:jc w:val="both"/>
        <w:rPr>
          <w:rFonts w:ascii="Book Antiqua" w:hAnsi="Book Antiqua"/>
          <w:lang w:val="sq-AL"/>
        </w:rPr>
      </w:pPr>
      <w:r w:rsidRPr="00412DAC">
        <w:rPr>
          <w:rFonts w:ascii="Book Antiqua" w:hAnsi="Book Antiqua"/>
          <w:lang w:val="sq-AL"/>
        </w:rPr>
        <w:t>kryerjen e një auditimi të pasqyrave financiare të një firme investimi ose institucioni ose të një shoqërie të listuar ose të një shoqërie të lidhur me të;</w:t>
      </w:r>
    </w:p>
    <w:p w:rsidR="00E44577" w:rsidRPr="00412DAC" w:rsidRDefault="00917769" w:rsidP="00917769">
      <w:pPr>
        <w:spacing w:after="0"/>
        <w:ind w:left="720"/>
        <w:jc w:val="both"/>
        <w:rPr>
          <w:rFonts w:ascii="Book Antiqua" w:hAnsi="Book Antiqua"/>
          <w:lang w:val="sq-AL"/>
        </w:rPr>
      </w:pPr>
      <w:r w:rsidRPr="00412DAC">
        <w:rPr>
          <w:rFonts w:ascii="Book Antiqua" w:hAnsi="Book Antiqua"/>
          <w:lang w:val="sq-AL"/>
        </w:rPr>
        <w:t>të bëjë diçka që ky person e di apo në mënyrë të arsyeshme mund ta dinte se mund të shkaktojë që pasqyrat financiare ose pasqyrat financiare të audituara të jenë të rreme ose keqinformuese në mënyrë materiale.</w:t>
      </w:r>
    </w:p>
    <w:p w:rsidR="00E44577" w:rsidRPr="00412DAC" w:rsidRDefault="00917769" w:rsidP="00E45AD6">
      <w:pPr>
        <w:pStyle w:val="ListParagraph"/>
        <w:numPr>
          <w:ilvl w:val="0"/>
          <w:numId w:val="587"/>
        </w:numPr>
        <w:spacing w:after="0"/>
        <w:jc w:val="both"/>
        <w:rPr>
          <w:rFonts w:ascii="Book Antiqua" w:hAnsi="Book Antiqua"/>
          <w:lang w:val="sq-AL"/>
        </w:rPr>
      </w:pPr>
      <w:r w:rsidRPr="00412DAC">
        <w:rPr>
          <w:rFonts w:ascii="Book Antiqua" w:hAnsi="Book Antiqua"/>
          <w:lang w:val="sq-AL"/>
        </w:rPr>
        <w:t>Personi që shkel pikën 1, kryen vepër penale dhe dënohet me gjobë deri në [</w:t>
      </w:r>
      <w:r w:rsidR="00412DAC" w:rsidRPr="00412DAC">
        <w:rPr>
          <w:rFonts w:ascii="Book Antiqua" w:hAnsi="Book Antiqua"/>
          <w:lang w:val="sq-AL"/>
        </w:rPr>
        <w:t>10,000,000</w:t>
      </w:r>
      <w:r w:rsidRPr="00412DAC">
        <w:rPr>
          <w:rFonts w:ascii="Book Antiqua" w:hAnsi="Book Antiqua"/>
          <w:lang w:val="sq-AL"/>
        </w:rPr>
        <w:t xml:space="preserve">] dhe/ose me burgim </w:t>
      </w:r>
      <w:r w:rsidR="00412DAC" w:rsidRPr="00412DAC">
        <w:rPr>
          <w:rFonts w:ascii="Book Antiqua" w:hAnsi="Book Antiqua"/>
          <w:lang w:val="sq-AL"/>
        </w:rPr>
        <w:t>sipas dispozitave të kodit penal</w:t>
      </w:r>
    </w:p>
    <w:p w:rsidR="00E44577" w:rsidRPr="00412DAC" w:rsidRDefault="00917769" w:rsidP="00531B2E">
      <w:pPr>
        <w:pStyle w:val="Heading1"/>
      </w:pPr>
      <w:bookmarkStart w:id="666" w:name="#comref-1520060"/>
      <w:bookmarkStart w:id="667" w:name="#comref-1520061"/>
      <w:bookmarkStart w:id="668" w:name="#comref-1520062"/>
      <w:bookmarkStart w:id="669" w:name="IDAT0LLC"/>
      <w:bookmarkStart w:id="670" w:name="_Toc428183518"/>
      <w:bookmarkStart w:id="671" w:name="_Toc219122241"/>
      <w:bookmarkStart w:id="672" w:name="_Toc219122802"/>
      <w:bookmarkStart w:id="673" w:name="_Toc501347773"/>
      <w:bookmarkStart w:id="674" w:name="_Toc512250027"/>
      <w:bookmarkStart w:id="675" w:name="_Toc1385490"/>
      <w:bookmarkEnd w:id="666"/>
      <w:bookmarkEnd w:id="667"/>
      <w:bookmarkEnd w:id="668"/>
      <w:bookmarkEnd w:id="669"/>
      <w:r w:rsidRPr="00412DAC">
        <w:t xml:space="preserve">KAPITULLI XII: </w:t>
      </w:r>
      <w:bookmarkEnd w:id="670"/>
      <w:bookmarkEnd w:id="671"/>
      <w:bookmarkEnd w:id="672"/>
      <w:bookmarkEnd w:id="673"/>
      <w:bookmarkEnd w:id="674"/>
      <w:r w:rsidRPr="00412DAC">
        <w:t>MENAXHIMI I INFORMACIONIT</w:t>
      </w:r>
      <w:bookmarkEnd w:id="675"/>
    </w:p>
    <w:p w:rsidR="00E44577" w:rsidRPr="00412DAC" w:rsidRDefault="00E44577" w:rsidP="00531B2E">
      <w:pPr>
        <w:pStyle w:val="Heading1"/>
      </w:pPr>
    </w:p>
    <w:p w:rsidR="00E44577" w:rsidRPr="00412DAC" w:rsidRDefault="00917769" w:rsidP="00466C58">
      <w:pPr>
        <w:pStyle w:val="Heading3"/>
        <w:ind w:left="786"/>
        <w:rPr>
          <w:rFonts w:hint="eastAsia"/>
          <w:lang w:val="it-IT"/>
        </w:rPr>
      </w:pPr>
      <w:bookmarkStart w:id="676" w:name="_Toc219122803"/>
      <w:bookmarkStart w:id="677" w:name="_Toc219122242"/>
      <w:bookmarkStart w:id="678" w:name="_Toc1385491"/>
      <w:r w:rsidRPr="00412DAC">
        <w:rPr>
          <w:lang w:val="sq-AL"/>
        </w:rPr>
        <w:t>Neni 3</w:t>
      </w:r>
      <w:r w:rsidR="006F5887" w:rsidRPr="00412DAC">
        <w:rPr>
          <w:lang w:val="sq-AL"/>
        </w:rPr>
        <w:t>70</w:t>
      </w:r>
      <w:r w:rsidRPr="00412DAC">
        <w:rPr>
          <w:lang w:val="sq-AL"/>
        </w:rPr>
        <w:t xml:space="preserve"> Regjistri i personave të licencuar, të regjistruar dhe të njohur</w:t>
      </w:r>
      <w:bookmarkEnd w:id="676"/>
      <w:bookmarkEnd w:id="677"/>
      <w:bookmarkEnd w:id="678"/>
    </w:p>
    <w:p w:rsidR="00E44577" w:rsidRPr="00412DAC" w:rsidRDefault="00917769" w:rsidP="00E45AD6">
      <w:pPr>
        <w:pStyle w:val="ListParagraph"/>
        <w:numPr>
          <w:ilvl w:val="0"/>
          <w:numId w:val="589"/>
        </w:numPr>
        <w:spacing w:line="240" w:lineRule="auto"/>
        <w:jc w:val="both"/>
        <w:rPr>
          <w:rFonts w:ascii="Book Antiqua" w:hAnsi="Book Antiqua"/>
          <w:lang w:val="it-IT"/>
        </w:rPr>
      </w:pPr>
      <w:r w:rsidRPr="00412DAC">
        <w:rPr>
          <w:rFonts w:ascii="Book Antiqua" w:hAnsi="Book Antiqua"/>
          <w:lang w:val="sq-AL"/>
        </w:rPr>
        <w:t>Autoriteti duhet të mbajë një regjistër, sipas formës që e gjykon të përshtatshme, i cili të mund të shihet nga publiku, në të cilin shënohet çdo:</w:t>
      </w:r>
    </w:p>
    <w:p w:rsidR="00E44577" w:rsidRPr="00412DAC" w:rsidRDefault="00917769" w:rsidP="00E45AD6">
      <w:pPr>
        <w:pStyle w:val="ListParagraph"/>
        <w:numPr>
          <w:ilvl w:val="0"/>
          <w:numId w:val="590"/>
        </w:numPr>
        <w:spacing w:line="240" w:lineRule="auto"/>
        <w:ind w:left="754" w:hanging="357"/>
        <w:jc w:val="both"/>
        <w:rPr>
          <w:rFonts w:ascii="Book Antiqua" w:hAnsi="Book Antiqua"/>
          <w:lang w:val="it-IT"/>
        </w:rPr>
      </w:pPr>
      <w:r w:rsidRPr="00412DAC">
        <w:rPr>
          <w:rFonts w:ascii="Book Antiqua" w:hAnsi="Book Antiqua"/>
          <w:lang w:val="sq-AL"/>
        </w:rPr>
        <w:t>person i licencuar, i regjistruar ose i njohur;</w:t>
      </w:r>
    </w:p>
    <w:p w:rsidR="00E44577" w:rsidRPr="00412DAC" w:rsidRDefault="00917769" w:rsidP="00E45AD6">
      <w:pPr>
        <w:pStyle w:val="ListParagraph"/>
        <w:numPr>
          <w:ilvl w:val="0"/>
          <w:numId w:val="590"/>
        </w:numPr>
        <w:spacing w:line="240" w:lineRule="auto"/>
        <w:ind w:left="754" w:hanging="357"/>
        <w:jc w:val="both"/>
        <w:rPr>
          <w:rFonts w:ascii="Book Antiqua" w:hAnsi="Book Antiqua"/>
        </w:rPr>
      </w:pPr>
      <w:r w:rsidRPr="00412DAC">
        <w:rPr>
          <w:rFonts w:ascii="Book Antiqua" w:hAnsi="Book Antiqua"/>
          <w:lang w:val="sq-AL"/>
        </w:rPr>
        <w:t xml:space="preserve">institucion i licencuar ose i njohur; </w:t>
      </w:r>
      <w:r w:rsidR="006F0EB2" w:rsidRPr="00412DAC">
        <w:rPr>
          <w:rFonts w:ascii="Book Antiqua" w:hAnsi="Book Antiqua"/>
        </w:rPr>
        <w:tab/>
      </w:r>
    </w:p>
    <w:p w:rsidR="00E44577" w:rsidRPr="00412DAC" w:rsidRDefault="00917769" w:rsidP="00E45AD6">
      <w:pPr>
        <w:pStyle w:val="ListParagraph"/>
        <w:numPr>
          <w:ilvl w:val="0"/>
          <w:numId w:val="590"/>
        </w:numPr>
        <w:spacing w:line="240" w:lineRule="auto"/>
        <w:ind w:left="754" w:hanging="357"/>
        <w:jc w:val="both"/>
        <w:rPr>
          <w:rFonts w:ascii="Book Antiqua" w:hAnsi="Book Antiqua"/>
        </w:rPr>
      </w:pPr>
      <w:r w:rsidRPr="00412DAC">
        <w:rPr>
          <w:rFonts w:ascii="Book Antiqua" w:hAnsi="Book Antiqua"/>
          <w:lang w:val="sq-AL"/>
        </w:rPr>
        <w:t>dhe çdo person në lidhje për të cilin është në fuqi një urdhër skualifikimi.</w:t>
      </w:r>
    </w:p>
    <w:p w:rsidR="00E44577" w:rsidRPr="00412DAC" w:rsidRDefault="00917769" w:rsidP="00E45AD6">
      <w:pPr>
        <w:pStyle w:val="ListParagraph"/>
        <w:numPr>
          <w:ilvl w:val="0"/>
          <w:numId w:val="589"/>
        </w:numPr>
        <w:spacing w:line="240" w:lineRule="auto"/>
        <w:jc w:val="both"/>
        <w:rPr>
          <w:rFonts w:ascii="Book Antiqua" w:hAnsi="Book Antiqua"/>
        </w:rPr>
      </w:pPr>
      <w:r w:rsidRPr="00412DAC">
        <w:rPr>
          <w:rFonts w:ascii="Book Antiqua" w:hAnsi="Book Antiqua"/>
          <w:lang w:val="sq-AL"/>
        </w:rPr>
        <w:t>Regjistri duhet të përmbajë:</w:t>
      </w:r>
    </w:p>
    <w:p w:rsidR="00E44577" w:rsidRPr="00412DAC" w:rsidRDefault="00917769" w:rsidP="00E45AD6">
      <w:pPr>
        <w:pStyle w:val="ListParagraph"/>
        <w:numPr>
          <w:ilvl w:val="0"/>
          <w:numId w:val="591"/>
        </w:numPr>
        <w:spacing w:line="240" w:lineRule="auto"/>
        <w:ind w:left="754" w:hanging="357"/>
        <w:jc w:val="both"/>
        <w:rPr>
          <w:rFonts w:ascii="Book Antiqua" w:hAnsi="Book Antiqua"/>
          <w:lang w:val="it-IT"/>
        </w:rPr>
      </w:pPr>
      <w:r w:rsidRPr="00412DAC">
        <w:rPr>
          <w:rFonts w:ascii="Book Antiqua" w:hAnsi="Book Antiqua"/>
          <w:lang w:val="sq-AL"/>
        </w:rPr>
        <w:t>emrin e personit për institucion;</w:t>
      </w:r>
    </w:p>
    <w:p w:rsidR="00E44577" w:rsidRPr="00412DAC" w:rsidRDefault="00917769" w:rsidP="00E45AD6">
      <w:pPr>
        <w:pStyle w:val="ListParagraph"/>
        <w:numPr>
          <w:ilvl w:val="0"/>
          <w:numId w:val="591"/>
        </w:numPr>
        <w:spacing w:line="240" w:lineRule="auto"/>
        <w:ind w:left="754" w:hanging="357"/>
        <w:jc w:val="both"/>
        <w:rPr>
          <w:rFonts w:ascii="Book Antiqua" w:hAnsi="Book Antiqua"/>
          <w:lang w:val="it-IT"/>
        </w:rPr>
      </w:pPr>
      <w:r w:rsidRPr="00412DAC">
        <w:rPr>
          <w:rFonts w:ascii="Book Antiqua" w:hAnsi="Book Antiqua"/>
          <w:lang w:val="sq-AL"/>
        </w:rPr>
        <w:t>adresën e punës të personit;</w:t>
      </w:r>
    </w:p>
    <w:p w:rsidR="00E44577" w:rsidRPr="00412DAC" w:rsidRDefault="00917769" w:rsidP="00E45AD6">
      <w:pPr>
        <w:pStyle w:val="ListParagraph"/>
        <w:numPr>
          <w:ilvl w:val="0"/>
          <w:numId w:val="591"/>
        </w:numPr>
        <w:spacing w:line="240" w:lineRule="auto"/>
        <w:ind w:left="754" w:hanging="357"/>
        <w:jc w:val="both"/>
        <w:rPr>
          <w:rFonts w:ascii="Book Antiqua" w:hAnsi="Book Antiqua"/>
          <w:lang w:val="it-IT"/>
        </w:rPr>
      </w:pPr>
      <w:r w:rsidRPr="00412DAC">
        <w:rPr>
          <w:rFonts w:ascii="Book Antiqua" w:hAnsi="Book Antiqua"/>
          <w:lang w:val="sq-AL"/>
        </w:rPr>
        <w:t>llojin e licencës që ka;</w:t>
      </w:r>
    </w:p>
    <w:p w:rsidR="00E44577" w:rsidRPr="00412DAC" w:rsidRDefault="00917769" w:rsidP="00E45AD6">
      <w:pPr>
        <w:pStyle w:val="ListParagraph"/>
        <w:numPr>
          <w:ilvl w:val="0"/>
          <w:numId w:val="591"/>
        </w:numPr>
        <w:spacing w:line="240" w:lineRule="auto"/>
        <w:ind w:left="754" w:hanging="357"/>
        <w:jc w:val="both"/>
        <w:rPr>
          <w:rFonts w:ascii="Book Antiqua" w:hAnsi="Book Antiqua"/>
          <w:lang w:val="it-IT"/>
        </w:rPr>
      </w:pPr>
      <w:r w:rsidRPr="00412DAC">
        <w:rPr>
          <w:rFonts w:ascii="Book Antiqua" w:hAnsi="Book Antiqua"/>
          <w:lang w:val="sq-AL"/>
        </w:rPr>
        <w:t>datën e dhënies së licencës;</w:t>
      </w:r>
    </w:p>
    <w:p w:rsidR="00917769" w:rsidRPr="00412DAC" w:rsidRDefault="00917769" w:rsidP="00E45AD6">
      <w:pPr>
        <w:pStyle w:val="ListParagraph"/>
        <w:numPr>
          <w:ilvl w:val="0"/>
          <w:numId w:val="591"/>
        </w:numPr>
        <w:spacing w:line="240" w:lineRule="auto"/>
        <w:ind w:left="754" w:hanging="357"/>
        <w:jc w:val="both"/>
        <w:rPr>
          <w:rFonts w:ascii="Book Antiqua" w:hAnsi="Book Antiqua"/>
          <w:lang w:val="it-IT"/>
        </w:rPr>
      </w:pPr>
      <w:r w:rsidRPr="00412DAC">
        <w:rPr>
          <w:rFonts w:ascii="Book Antiqua" w:hAnsi="Book Antiqua"/>
          <w:lang w:val="sq-AL"/>
        </w:rPr>
        <w:t>emrat e personave të regjistruar që veprojnë për llogari të personave të licencuar ose që punojnë për ta; dhe</w:t>
      </w:r>
    </w:p>
    <w:p w:rsidR="00E44577" w:rsidRPr="00412DAC" w:rsidRDefault="00917769" w:rsidP="00E45AD6">
      <w:pPr>
        <w:pStyle w:val="ListParagraph"/>
        <w:numPr>
          <w:ilvl w:val="0"/>
          <w:numId w:val="591"/>
        </w:numPr>
        <w:spacing w:line="240" w:lineRule="auto"/>
        <w:ind w:left="754" w:hanging="357"/>
        <w:jc w:val="both"/>
        <w:rPr>
          <w:rFonts w:ascii="Book Antiqua" w:hAnsi="Book Antiqua"/>
          <w:lang w:val="it-IT"/>
        </w:rPr>
      </w:pPr>
      <w:r w:rsidRPr="00412DAC">
        <w:rPr>
          <w:rFonts w:ascii="Book Antiqua" w:hAnsi="Book Antiqua"/>
          <w:lang w:val="sq-AL"/>
        </w:rPr>
        <w:t>çdo çështje tjetër që Autoriteti i konsideron të përshtatshme.</w:t>
      </w:r>
    </w:p>
    <w:p w:rsidR="00E44577" w:rsidRPr="00412DAC" w:rsidRDefault="00917769" w:rsidP="00E45AD6">
      <w:pPr>
        <w:pStyle w:val="ListParagraph"/>
        <w:numPr>
          <w:ilvl w:val="0"/>
          <w:numId w:val="589"/>
        </w:numPr>
        <w:spacing w:line="240" w:lineRule="auto"/>
        <w:jc w:val="both"/>
        <w:rPr>
          <w:rFonts w:ascii="Book Antiqua" w:hAnsi="Book Antiqua"/>
          <w:lang w:val="it-IT"/>
        </w:rPr>
      </w:pPr>
      <w:r w:rsidRPr="00412DAC">
        <w:rPr>
          <w:rFonts w:ascii="Book Antiqua" w:hAnsi="Book Antiqua"/>
          <w:lang w:val="sq-AL"/>
        </w:rPr>
        <w:t>Autoriteti mund të bëjë shënime të përshtatshme në regjistër kur licenca anulohet ose pezullohet në zbatim të këtij ligji ose kur hyn në fuqi një urdhër skualifikimi.</w:t>
      </w:r>
    </w:p>
    <w:p w:rsidR="00E44577" w:rsidRPr="00412DAC" w:rsidRDefault="00917769" w:rsidP="00466C58">
      <w:pPr>
        <w:pStyle w:val="Heading3"/>
        <w:ind w:left="786"/>
        <w:rPr>
          <w:rFonts w:hint="eastAsia"/>
          <w:lang w:val="it-IT"/>
        </w:rPr>
      </w:pPr>
      <w:bookmarkStart w:id="679" w:name="_Toc219122806"/>
      <w:bookmarkStart w:id="680" w:name="_Toc428183521"/>
      <w:bookmarkStart w:id="681" w:name="_Ref507845339"/>
      <w:bookmarkStart w:id="682" w:name="_Toc501347775"/>
      <w:bookmarkStart w:id="683" w:name="_Toc219122245"/>
      <w:bookmarkStart w:id="684" w:name="_Ref507845370"/>
      <w:bookmarkStart w:id="685" w:name="_Toc1385492"/>
      <w:r w:rsidRPr="00412DAC">
        <w:rPr>
          <w:lang w:val="sq-AL"/>
        </w:rPr>
        <w:t>Neni 3</w:t>
      </w:r>
      <w:r w:rsidR="006F5887" w:rsidRPr="00412DAC">
        <w:rPr>
          <w:lang w:val="sq-AL"/>
        </w:rPr>
        <w:t>71</w:t>
      </w:r>
      <w:r w:rsidRPr="00412DAC">
        <w:rPr>
          <w:lang w:val="sq-AL"/>
        </w:rPr>
        <w:t xml:space="preserve"> Kufizimet mbi dhënien e informacionit</w:t>
      </w:r>
      <w:bookmarkEnd w:id="679"/>
      <w:bookmarkEnd w:id="680"/>
      <w:bookmarkEnd w:id="681"/>
      <w:bookmarkEnd w:id="682"/>
      <w:bookmarkEnd w:id="683"/>
      <w:bookmarkEnd w:id="684"/>
      <w:bookmarkEnd w:id="685"/>
    </w:p>
    <w:p w:rsidR="00E44577" w:rsidRPr="00412DAC" w:rsidRDefault="00917769" w:rsidP="00E45AD6">
      <w:pPr>
        <w:pStyle w:val="ListParagraph"/>
        <w:numPr>
          <w:ilvl w:val="0"/>
          <w:numId w:val="592"/>
        </w:numPr>
        <w:spacing w:line="240" w:lineRule="auto"/>
        <w:jc w:val="both"/>
        <w:rPr>
          <w:rFonts w:ascii="Book Antiqua" w:hAnsi="Book Antiqua"/>
          <w:lang w:val="it-IT"/>
        </w:rPr>
      </w:pPr>
      <w:r w:rsidRPr="00412DAC">
        <w:rPr>
          <w:rFonts w:ascii="Book Antiqua" w:hAnsi="Book Antiqua"/>
          <w:lang w:val="sq-AL"/>
        </w:rPr>
        <w:t>Informacioni quhet informacion i kufizuar në kuptim të këtij Ligji, kur ka të bëjë me veprimtarinë tregtare ose punët e tjera të personit të licencuar, të regjistruar ose të njohur dhe nuk duhet të nxirret nga personi i përmendur në pikën 3 (“marrësi parësor”) ose nga personi që merr informacionin drejtpërdrejt ose tërthorazi nga ky pa pëlqimin e personit nga i cili e ka marrë informacionin marrësi parësor dhe, nëse është tjetër, personi të cilit i përket.</w:t>
      </w:r>
    </w:p>
    <w:p w:rsidR="00E44577" w:rsidRPr="00412DAC" w:rsidRDefault="00917769" w:rsidP="00E45AD6">
      <w:pPr>
        <w:pStyle w:val="ListParagraph"/>
        <w:numPr>
          <w:ilvl w:val="0"/>
          <w:numId w:val="592"/>
        </w:numPr>
        <w:spacing w:line="240" w:lineRule="auto"/>
        <w:jc w:val="both"/>
        <w:rPr>
          <w:rFonts w:ascii="Book Antiqua" w:hAnsi="Book Antiqua"/>
          <w:lang w:val="it-IT"/>
        </w:rPr>
      </w:pPr>
      <w:r w:rsidRPr="00412DAC">
        <w:rPr>
          <w:rFonts w:ascii="Book Antiqua" w:hAnsi="Book Antiqua"/>
          <w:lang w:val="sq-AL"/>
        </w:rPr>
        <w:t>Në varësi të pikës 4, informacioni quhet informacion i kufizuar në kuptim të kësaj pike, nëse marrësi parësor e merr në kuadër ose në përmbushje të funksioneve të tij në zbatim të këtij ligji ose të akteve nënligjore të nxjerra në zbatim të tij.</w:t>
      </w:r>
    </w:p>
    <w:p w:rsidR="00E44577" w:rsidRPr="00412DAC" w:rsidRDefault="00917769" w:rsidP="00E45AD6">
      <w:pPr>
        <w:pStyle w:val="ListParagraph"/>
        <w:numPr>
          <w:ilvl w:val="0"/>
          <w:numId w:val="592"/>
        </w:numPr>
        <w:spacing w:line="240" w:lineRule="auto"/>
        <w:jc w:val="both"/>
        <w:rPr>
          <w:rFonts w:ascii="Book Antiqua" w:hAnsi="Book Antiqua"/>
          <w:lang w:val="it-IT"/>
        </w:rPr>
      </w:pPr>
      <w:r w:rsidRPr="00412DAC">
        <w:rPr>
          <w:rFonts w:ascii="Book Antiqua" w:hAnsi="Book Antiqua"/>
          <w:lang w:val="sq-AL"/>
        </w:rPr>
        <w:t>Në kuptim të pikës 1, marrës parësor është</w:t>
      </w:r>
    </w:p>
    <w:p w:rsidR="00E44577" w:rsidRPr="00412DAC" w:rsidRDefault="00917769" w:rsidP="00E45AD6">
      <w:pPr>
        <w:pStyle w:val="ListParagraph"/>
        <w:numPr>
          <w:ilvl w:val="0"/>
          <w:numId w:val="593"/>
        </w:numPr>
        <w:spacing w:line="240" w:lineRule="auto"/>
        <w:ind w:left="754" w:hanging="357"/>
        <w:jc w:val="both"/>
        <w:rPr>
          <w:rFonts w:ascii="Book Antiqua" w:hAnsi="Book Antiqua"/>
          <w:lang w:val="it-IT"/>
        </w:rPr>
      </w:pPr>
      <w:r w:rsidRPr="00412DAC">
        <w:rPr>
          <w:rFonts w:ascii="Book Antiqua" w:hAnsi="Book Antiqua"/>
          <w:lang w:val="sq-AL"/>
        </w:rPr>
        <w:t>Autoriteti;</w:t>
      </w:r>
    </w:p>
    <w:p w:rsidR="00E44577" w:rsidRPr="00412DAC" w:rsidRDefault="00917769" w:rsidP="00E45AD6">
      <w:pPr>
        <w:pStyle w:val="ListParagraph"/>
        <w:numPr>
          <w:ilvl w:val="0"/>
          <w:numId w:val="593"/>
        </w:numPr>
        <w:spacing w:line="240" w:lineRule="auto"/>
        <w:ind w:left="754" w:hanging="357"/>
        <w:jc w:val="both"/>
        <w:rPr>
          <w:rFonts w:ascii="Book Antiqua" w:hAnsi="Book Antiqua"/>
          <w:lang w:val="it-IT"/>
        </w:rPr>
      </w:pPr>
      <w:r w:rsidRPr="00412DAC">
        <w:rPr>
          <w:rFonts w:ascii="Book Antiqua" w:hAnsi="Book Antiqua"/>
          <w:lang w:val="sq-AL"/>
        </w:rPr>
        <w:t>autoriteti ose organi që administron një skemë kompensimi të investitorëve të krijuar në zbatim të këtij ligji;</w:t>
      </w:r>
    </w:p>
    <w:p w:rsidR="00E44577" w:rsidRPr="00412DAC" w:rsidRDefault="00917769" w:rsidP="00E45AD6">
      <w:pPr>
        <w:pStyle w:val="ListParagraph"/>
        <w:numPr>
          <w:ilvl w:val="0"/>
          <w:numId w:val="593"/>
        </w:numPr>
        <w:spacing w:line="240" w:lineRule="auto"/>
        <w:ind w:left="754" w:hanging="357"/>
        <w:jc w:val="both"/>
        <w:rPr>
          <w:rFonts w:ascii="Book Antiqua" w:hAnsi="Book Antiqua"/>
          <w:lang w:val="it-IT"/>
        </w:rPr>
      </w:pPr>
      <w:r w:rsidRPr="00412DAC">
        <w:rPr>
          <w:rFonts w:ascii="Book Antiqua" w:hAnsi="Book Antiqua"/>
          <w:lang w:val="sq-AL"/>
        </w:rPr>
        <w:t>Banka e Shqipërisë;</w:t>
      </w:r>
    </w:p>
    <w:p w:rsidR="00E44577" w:rsidRPr="00412DAC" w:rsidRDefault="00917769" w:rsidP="00E45AD6">
      <w:pPr>
        <w:pStyle w:val="ListParagraph"/>
        <w:numPr>
          <w:ilvl w:val="0"/>
          <w:numId w:val="593"/>
        </w:numPr>
        <w:spacing w:line="240" w:lineRule="auto"/>
        <w:ind w:left="754" w:hanging="357"/>
        <w:jc w:val="both"/>
        <w:rPr>
          <w:rFonts w:ascii="Book Antiqua" w:hAnsi="Book Antiqua"/>
          <w:lang w:val="it-IT"/>
        </w:rPr>
      </w:pPr>
      <w:r w:rsidRPr="00412DAC">
        <w:rPr>
          <w:rFonts w:ascii="Book Antiqua" w:hAnsi="Book Antiqua"/>
          <w:lang w:val="sq-AL"/>
        </w:rPr>
        <w:t xml:space="preserve">personi i emëruar për të ushtruar të gjitha kompetencat hetimore në zbatim të këtij ligji; </w:t>
      </w:r>
      <w:r w:rsidR="00D270CC" w:rsidRPr="00412DAC">
        <w:rPr>
          <w:rFonts w:ascii="Book Antiqua" w:hAnsi="Book Antiqua"/>
          <w:lang w:val="it-IT"/>
        </w:rPr>
        <w:t xml:space="preserve"> </w:t>
      </w:r>
    </w:p>
    <w:p w:rsidR="00E44577" w:rsidRPr="00412DAC" w:rsidRDefault="00917769" w:rsidP="00E45AD6">
      <w:pPr>
        <w:pStyle w:val="ListParagraph"/>
        <w:numPr>
          <w:ilvl w:val="0"/>
          <w:numId w:val="593"/>
        </w:numPr>
        <w:spacing w:line="240" w:lineRule="auto"/>
        <w:ind w:left="754" w:hanging="357"/>
        <w:jc w:val="both"/>
        <w:rPr>
          <w:rFonts w:ascii="Book Antiqua" w:hAnsi="Book Antiqua"/>
          <w:lang w:val="it-IT"/>
        </w:rPr>
      </w:pPr>
      <w:r w:rsidRPr="00412DAC">
        <w:rPr>
          <w:rFonts w:ascii="Book Antiqua" w:hAnsi="Book Antiqua"/>
          <w:lang w:val="sq-AL"/>
        </w:rPr>
        <w:t>zyrtari ose nëpunësi i personave të përmendur në pikën 3, shkronjat “a” deri “d”.</w:t>
      </w:r>
    </w:p>
    <w:p w:rsidR="00E44577" w:rsidRPr="00412DAC" w:rsidRDefault="00917769" w:rsidP="00E45AD6">
      <w:pPr>
        <w:pStyle w:val="ListParagraph"/>
        <w:numPr>
          <w:ilvl w:val="0"/>
          <w:numId w:val="593"/>
        </w:numPr>
        <w:spacing w:line="240" w:lineRule="auto"/>
        <w:ind w:left="754" w:hanging="357"/>
        <w:jc w:val="both"/>
        <w:rPr>
          <w:lang w:val="it-IT"/>
        </w:rPr>
      </w:pPr>
      <w:bookmarkStart w:id="686" w:name="_Toc428183522"/>
      <w:bookmarkStart w:id="687" w:name="_Toc219122807"/>
      <w:bookmarkStart w:id="688" w:name="_Toc219122246"/>
      <w:bookmarkStart w:id="689" w:name="_Toc501347776"/>
      <w:r w:rsidRPr="00412DAC">
        <w:rPr>
          <w:rFonts w:ascii="Book Antiqua" w:hAnsi="Book Antiqua"/>
          <w:lang w:val="sq-AL"/>
        </w:rPr>
        <w:t>Informacioni nuk duhet të trajtohet si informacion i kufizuar në kuptim të këtij neni, nëse është vënë në dispozicion të publikut duke u zbuluar në rrethana ose për qëllime të cilat zbulimi nuk ndalohet nga kjo pjesë.</w:t>
      </w:r>
    </w:p>
    <w:p w:rsidR="00E44577" w:rsidRPr="00412DAC" w:rsidRDefault="00917769" w:rsidP="00466C58">
      <w:pPr>
        <w:pStyle w:val="Heading3"/>
        <w:ind w:left="786"/>
        <w:rPr>
          <w:rFonts w:hint="eastAsia"/>
          <w:lang w:val="it-IT"/>
        </w:rPr>
      </w:pPr>
      <w:bookmarkStart w:id="690" w:name="_Toc1385493"/>
      <w:bookmarkEnd w:id="686"/>
      <w:bookmarkEnd w:id="687"/>
      <w:bookmarkEnd w:id="688"/>
      <w:bookmarkEnd w:id="689"/>
      <w:r w:rsidRPr="00412DAC">
        <w:rPr>
          <w:lang w:val="sq-AL"/>
        </w:rPr>
        <w:t>Neni 3</w:t>
      </w:r>
      <w:r w:rsidR="006F5887" w:rsidRPr="00412DAC">
        <w:rPr>
          <w:lang w:val="sq-AL"/>
        </w:rPr>
        <w:t>72</w:t>
      </w:r>
      <w:r w:rsidRPr="00412DAC">
        <w:rPr>
          <w:lang w:val="sq-AL"/>
        </w:rPr>
        <w:t xml:space="preserve"> Përjashtime nga kufizimet mbi dhënien e informacionit</w:t>
      </w:r>
      <w:bookmarkEnd w:id="690"/>
    </w:p>
    <w:p w:rsidR="00E44577" w:rsidRPr="00412DAC" w:rsidRDefault="00917769" w:rsidP="00E45AD6">
      <w:pPr>
        <w:pStyle w:val="ListParagraph"/>
        <w:numPr>
          <w:ilvl w:val="0"/>
          <w:numId w:val="594"/>
        </w:numPr>
        <w:spacing w:line="240" w:lineRule="auto"/>
        <w:jc w:val="both"/>
        <w:rPr>
          <w:rFonts w:ascii="Book Antiqua" w:hAnsi="Book Antiqua"/>
          <w:lang w:val="it-IT"/>
        </w:rPr>
      </w:pPr>
      <w:r w:rsidRPr="00412DAC">
        <w:rPr>
          <w:rFonts w:ascii="Book Antiqua" w:hAnsi="Book Antiqua"/>
          <w:lang w:val="sq-AL"/>
        </w:rPr>
        <w:t>Neni 366 nuk e ndalon dhënien e informacionit:</w:t>
      </w:r>
    </w:p>
    <w:p w:rsidR="00E44577" w:rsidRPr="00412DAC" w:rsidRDefault="00917769" w:rsidP="00E45AD6">
      <w:pPr>
        <w:pStyle w:val="ListParagraph"/>
        <w:numPr>
          <w:ilvl w:val="0"/>
          <w:numId w:val="595"/>
        </w:numPr>
        <w:spacing w:line="240" w:lineRule="auto"/>
        <w:ind w:left="754" w:hanging="357"/>
        <w:jc w:val="both"/>
        <w:rPr>
          <w:rFonts w:ascii="Book Antiqua" w:hAnsi="Book Antiqua"/>
          <w:lang w:val="it-IT"/>
        </w:rPr>
      </w:pPr>
      <w:r w:rsidRPr="00412DAC">
        <w:rPr>
          <w:rFonts w:ascii="Book Antiqua" w:hAnsi="Book Antiqua"/>
          <w:lang w:val="sq-AL"/>
        </w:rPr>
        <w:t>me qëllim çeljen e procesit penal ose në funksion të procesit penal;</w:t>
      </w:r>
    </w:p>
    <w:p w:rsidR="00E44577" w:rsidRPr="00412DAC" w:rsidRDefault="00917769" w:rsidP="00E45AD6">
      <w:pPr>
        <w:pStyle w:val="ListParagraph"/>
        <w:numPr>
          <w:ilvl w:val="0"/>
          <w:numId w:val="595"/>
        </w:numPr>
        <w:spacing w:line="240" w:lineRule="auto"/>
        <w:ind w:left="754" w:hanging="357"/>
        <w:jc w:val="both"/>
        <w:rPr>
          <w:rFonts w:ascii="Book Antiqua" w:hAnsi="Book Antiqua"/>
          <w:lang w:val="it-IT"/>
        </w:rPr>
      </w:pPr>
      <w:r w:rsidRPr="00412DAC">
        <w:rPr>
          <w:rFonts w:ascii="Book Antiqua" w:hAnsi="Book Antiqua"/>
          <w:lang w:val="sq-AL"/>
        </w:rPr>
        <w:t>me qëllim çeljen e procesit civil ose disiplinor ose një procesi në gjykatë ose në funksion të procesit civil ose disiplinor ose një procesi në gjykatë;</w:t>
      </w:r>
    </w:p>
    <w:p w:rsidR="00E44577" w:rsidRPr="00412DAC" w:rsidRDefault="00917769" w:rsidP="00E45AD6">
      <w:pPr>
        <w:pStyle w:val="ListParagraph"/>
        <w:numPr>
          <w:ilvl w:val="0"/>
          <w:numId w:val="595"/>
        </w:numPr>
        <w:spacing w:line="240" w:lineRule="auto"/>
        <w:ind w:left="754" w:hanging="357"/>
        <w:jc w:val="both"/>
        <w:rPr>
          <w:rFonts w:ascii="Book Antiqua" w:hAnsi="Book Antiqua"/>
          <w:lang w:val="it-IT"/>
        </w:rPr>
      </w:pPr>
      <w:r w:rsidRPr="00412DAC">
        <w:rPr>
          <w:rFonts w:ascii="Book Antiqua" w:hAnsi="Book Antiqua"/>
          <w:lang w:val="sq-AL"/>
        </w:rPr>
        <w:t>me qëllim mundësimin ose asistimin e Autoritetit në ushtrimin e të gjitha kompetencat që i janë dhënë me këtë ligj ose me çdo ligj tjetër në fuqi në Republikën e Shqipërisë;</w:t>
      </w:r>
    </w:p>
    <w:p w:rsidR="00E44577" w:rsidRPr="00412DAC" w:rsidRDefault="00917769" w:rsidP="00E45AD6">
      <w:pPr>
        <w:pStyle w:val="ListParagraph"/>
        <w:numPr>
          <w:ilvl w:val="0"/>
          <w:numId w:val="595"/>
        </w:numPr>
        <w:spacing w:line="240" w:lineRule="auto"/>
        <w:ind w:left="754" w:hanging="357"/>
        <w:jc w:val="both"/>
        <w:rPr>
          <w:rFonts w:ascii="Book Antiqua" w:hAnsi="Book Antiqua"/>
          <w:lang w:val="it-IT"/>
        </w:rPr>
      </w:pPr>
      <w:r w:rsidRPr="00412DAC">
        <w:rPr>
          <w:rFonts w:ascii="Book Antiqua" w:hAnsi="Book Antiqua"/>
          <w:lang w:val="sq-AL"/>
        </w:rPr>
        <w:t>me qëllim mundësimin ose asistimin e një institucioni të licencuar të tregut, në kryerjen e funksioneve në zbatim të këtij ligji;</w:t>
      </w:r>
    </w:p>
    <w:p w:rsidR="00E44577" w:rsidRPr="00412DAC" w:rsidRDefault="00917769" w:rsidP="00E45AD6">
      <w:pPr>
        <w:pStyle w:val="ListParagraph"/>
        <w:numPr>
          <w:ilvl w:val="0"/>
          <w:numId w:val="595"/>
        </w:numPr>
        <w:spacing w:line="240" w:lineRule="auto"/>
        <w:ind w:left="754" w:hanging="357"/>
        <w:jc w:val="both"/>
        <w:rPr>
          <w:rFonts w:ascii="Book Antiqua" w:hAnsi="Book Antiqua"/>
          <w:lang w:val="it-IT"/>
        </w:rPr>
      </w:pPr>
      <w:r w:rsidRPr="00412DAC">
        <w:rPr>
          <w:rFonts w:ascii="Book Antiqua" w:hAnsi="Book Antiqua"/>
          <w:lang w:val="sq-AL"/>
        </w:rPr>
        <w:t>me qëllim mundësimin ose asistimin e Autoritetit ose një organi të emëruar për të administruar një skemë kompensimi të investitorëve në zbatim të këtij ligji në kryerjen e funksioneve të tij sipas skemës;</w:t>
      </w:r>
    </w:p>
    <w:p w:rsidR="00E44577" w:rsidRPr="00412DAC" w:rsidRDefault="00917769" w:rsidP="00E45AD6">
      <w:pPr>
        <w:pStyle w:val="ListParagraph"/>
        <w:numPr>
          <w:ilvl w:val="0"/>
          <w:numId w:val="595"/>
        </w:numPr>
        <w:spacing w:line="240" w:lineRule="auto"/>
        <w:ind w:left="754" w:hanging="357"/>
        <w:jc w:val="both"/>
        <w:rPr>
          <w:rFonts w:ascii="Book Antiqua" w:hAnsi="Book Antiqua"/>
          <w:lang w:val="it-IT"/>
        </w:rPr>
      </w:pPr>
      <w:r w:rsidRPr="00412DAC">
        <w:rPr>
          <w:rFonts w:ascii="Book Antiqua" w:hAnsi="Book Antiqua"/>
          <w:lang w:val="sq-AL"/>
        </w:rPr>
        <w:t>me qëllim mundësimin ose asistimin e Bankës së Shqipërisë në kryerjen e funksioneve të saj;</w:t>
      </w:r>
    </w:p>
    <w:p w:rsidR="00E44577" w:rsidRPr="00412DAC" w:rsidRDefault="00917769" w:rsidP="00E45AD6">
      <w:pPr>
        <w:pStyle w:val="ListParagraph"/>
        <w:numPr>
          <w:ilvl w:val="0"/>
          <w:numId w:val="595"/>
        </w:numPr>
        <w:spacing w:line="240" w:lineRule="auto"/>
        <w:ind w:left="754" w:hanging="357"/>
        <w:jc w:val="both"/>
        <w:rPr>
          <w:rFonts w:ascii="Book Antiqua" w:hAnsi="Book Antiqua"/>
          <w:lang w:val="it-IT"/>
        </w:rPr>
      </w:pPr>
      <w:r w:rsidRPr="00412DAC">
        <w:rPr>
          <w:rFonts w:ascii="Book Antiqua" w:hAnsi="Book Antiqua"/>
          <w:lang w:val="sq-AL"/>
        </w:rPr>
        <w:t>me qëllim mundësimin ose asistimin e një likuiduesi në përmbushjen e funksioneve në zbatim të Ligjit nr. 9901, datë 14.04.2008, “Për tregtarët dhe shoqëritë tregtare”;</w:t>
      </w:r>
    </w:p>
    <w:p w:rsidR="00917769" w:rsidRPr="00412DAC" w:rsidRDefault="00917769" w:rsidP="00E45AD6">
      <w:pPr>
        <w:pStyle w:val="ListParagraph"/>
        <w:numPr>
          <w:ilvl w:val="0"/>
          <w:numId w:val="595"/>
        </w:numPr>
        <w:spacing w:line="240" w:lineRule="auto"/>
        <w:ind w:left="754" w:hanging="357"/>
        <w:jc w:val="both"/>
        <w:rPr>
          <w:rFonts w:ascii="Book Antiqua" w:hAnsi="Book Antiqua"/>
          <w:lang w:val="it-IT"/>
        </w:rPr>
      </w:pPr>
      <w:r w:rsidRPr="00412DAC">
        <w:rPr>
          <w:rFonts w:ascii="Book Antiqua" w:hAnsi="Book Antiqua"/>
          <w:lang w:val="sq-AL"/>
        </w:rPr>
        <w:t>me qëllim mundësimin ose asistimin e çdo personi të caktuar për të ushtruar një kompetencë hetimore ose çdo audituesi të emëruar në zbatim të këtij ligji në kryerjen e funksioneve të tyre; dhe</w:t>
      </w:r>
    </w:p>
    <w:p w:rsidR="00E44577" w:rsidRPr="00412DAC" w:rsidRDefault="00917769" w:rsidP="00E45AD6">
      <w:pPr>
        <w:pStyle w:val="ListParagraph"/>
        <w:numPr>
          <w:ilvl w:val="0"/>
          <w:numId w:val="595"/>
        </w:numPr>
        <w:spacing w:line="240" w:lineRule="auto"/>
        <w:ind w:left="754" w:hanging="357"/>
        <w:jc w:val="both"/>
        <w:rPr>
          <w:rFonts w:ascii="Book Antiqua" w:hAnsi="Book Antiqua"/>
          <w:lang w:val="it-IT"/>
        </w:rPr>
      </w:pPr>
      <w:r w:rsidRPr="00412DAC">
        <w:rPr>
          <w:rFonts w:ascii="Book Antiqua" w:hAnsi="Book Antiqua"/>
          <w:lang w:val="sq-AL"/>
        </w:rPr>
        <w:t>me qëllim mundësimin ose asistimin e autoritetit të huaj rregullator në ushtrimin e funksioneve rregullatore.</w:t>
      </w:r>
    </w:p>
    <w:p w:rsidR="00E44577" w:rsidRPr="00412DAC" w:rsidRDefault="00917769" w:rsidP="00E45AD6">
      <w:pPr>
        <w:pStyle w:val="ListParagraph"/>
        <w:numPr>
          <w:ilvl w:val="0"/>
          <w:numId w:val="594"/>
        </w:numPr>
        <w:spacing w:line="240" w:lineRule="auto"/>
        <w:jc w:val="both"/>
        <w:rPr>
          <w:rFonts w:ascii="Book Antiqua" w:hAnsi="Book Antiqua"/>
          <w:lang w:val="it-IT"/>
        </w:rPr>
      </w:pPr>
      <w:r w:rsidRPr="00412DAC">
        <w:rPr>
          <w:rFonts w:ascii="Book Antiqua" w:hAnsi="Book Antiqua"/>
          <w:lang w:val="sq-AL"/>
        </w:rPr>
        <w:t>Neni 366 nuk e pengon dhënien e informacionit Ministrisë së Financave nëse dhënia e informacionit bëhet në interes të investitorëve ose në interes të publikut.</w:t>
      </w:r>
    </w:p>
    <w:p w:rsidR="00E44577" w:rsidRPr="00412DAC" w:rsidRDefault="00917769" w:rsidP="00E45AD6">
      <w:pPr>
        <w:pStyle w:val="ListParagraph"/>
        <w:numPr>
          <w:ilvl w:val="0"/>
          <w:numId w:val="594"/>
        </w:numPr>
        <w:spacing w:line="240" w:lineRule="auto"/>
        <w:jc w:val="both"/>
        <w:rPr>
          <w:rFonts w:ascii="Book Antiqua" w:hAnsi="Book Antiqua"/>
          <w:lang w:val="it-IT"/>
        </w:rPr>
      </w:pPr>
      <w:r w:rsidRPr="00412DAC">
        <w:rPr>
          <w:rFonts w:ascii="Book Antiqua" w:hAnsi="Book Antiqua"/>
          <w:lang w:val="sq-AL"/>
        </w:rPr>
        <w:t xml:space="preserve">Neni 366 nuk e pengon dhënien e informacionit me qëllim që të mundësojë ose ndihmojë një organ publik ose një organ tjetër për të kryer funksionet e tij. </w:t>
      </w:r>
      <w:r w:rsidR="00D270CC" w:rsidRPr="00412DAC">
        <w:rPr>
          <w:rFonts w:ascii="Book Antiqua" w:hAnsi="Book Antiqua"/>
          <w:lang w:val="it-IT"/>
        </w:rPr>
        <w:t xml:space="preserve"> </w:t>
      </w:r>
    </w:p>
    <w:p w:rsidR="00E44577" w:rsidRPr="00412DAC" w:rsidRDefault="00917769" w:rsidP="00E45AD6">
      <w:pPr>
        <w:pStyle w:val="ListParagraph"/>
        <w:numPr>
          <w:ilvl w:val="0"/>
          <w:numId w:val="594"/>
        </w:numPr>
        <w:spacing w:line="240" w:lineRule="auto"/>
        <w:jc w:val="both"/>
        <w:rPr>
          <w:rFonts w:ascii="Book Antiqua" w:hAnsi="Book Antiqua"/>
          <w:lang w:val="it-IT"/>
        </w:rPr>
      </w:pPr>
      <w:r w:rsidRPr="00412DAC">
        <w:rPr>
          <w:rFonts w:ascii="Book Antiqua" w:hAnsi="Book Antiqua"/>
          <w:lang w:val="sq-AL"/>
        </w:rPr>
        <w:t>Neni 366 nuk e ndalon dhënien:</w:t>
      </w:r>
    </w:p>
    <w:p w:rsidR="00E44577" w:rsidRPr="00412DAC" w:rsidRDefault="00917769" w:rsidP="00E45AD6">
      <w:pPr>
        <w:pStyle w:val="ListParagraph"/>
        <w:numPr>
          <w:ilvl w:val="0"/>
          <w:numId w:val="596"/>
        </w:numPr>
        <w:spacing w:line="240" w:lineRule="auto"/>
        <w:ind w:left="754" w:hanging="357"/>
        <w:jc w:val="both"/>
        <w:rPr>
          <w:rFonts w:ascii="Book Antiqua" w:hAnsi="Book Antiqua"/>
          <w:lang w:val="it-IT"/>
        </w:rPr>
      </w:pPr>
      <w:r w:rsidRPr="00412DAC">
        <w:rPr>
          <w:rFonts w:ascii="Book Antiqua" w:hAnsi="Book Antiqua"/>
          <w:lang w:val="sq-AL"/>
        </w:rPr>
        <w:t>e çdo informacioni që ndodhet në njoftime ose kopje të njoftimeve të vendosura në dispozicion në zbatim të këtij ligji, përmbajtja e të cilëve nuk i është dhënë publikut, nga personi të cilit i është vendosur në dispozicion, ose nga persona që e kanë marrë informacionin drejtpërdrejt ose tërthorazi;</w:t>
      </w:r>
    </w:p>
    <w:p w:rsidR="00E44577" w:rsidRPr="00412DAC" w:rsidRDefault="00D270CC" w:rsidP="00E45AD6">
      <w:pPr>
        <w:pStyle w:val="ListParagraph"/>
        <w:numPr>
          <w:ilvl w:val="0"/>
          <w:numId w:val="596"/>
        </w:numPr>
        <w:spacing w:line="240" w:lineRule="auto"/>
        <w:ind w:left="754" w:hanging="357"/>
        <w:jc w:val="both"/>
        <w:rPr>
          <w:lang w:val="it-IT"/>
        </w:rPr>
      </w:pPr>
      <w:r w:rsidRPr="00412DAC">
        <w:rPr>
          <w:rFonts w:ascii="Book Antiqua" w:hAnsi="Book Antiqua"/>
          <w:lang w:val="it-IT"/>
        </w:rPr>
        <w:t xml:space="preserve"> </w:t>
      </w:r>
      <w:bookmarkStart w:id="691" w:name="_Toc219122801"/>
      <w:bookmarkStart w:id="692" w:name="_Toc219122240"/>
      <w:bookmarkStart w:id="693" w:name="_Toc428183523"/>
      <w:bookmarkStart w:id="694" w:name="_Toc501347777"/>
      <w:r w:rsidR="00917769" w:rsidRPr="00412DAC">
        <w:rPr>
          <w:rFonts w:ascii="Book Antiqua" w:hAnsi="Book Antiqua"/>
          <w:lang w:val="sq-AL"/>
        </w:rPr>
        <w:t>e çdo informacioni që gjendet në regjistrin e mbajtur në zbatim të nenit 166 nga një person që e ka parë regjistrin ose një person që e merr informacionin drejtpërdrejt ose tërthorazi nga ai.</w:t>
      </w:r>
    </w:p>
    <w:p w:rsidR="00E44577" w:rsidRPr="00412DAC" w:rsidRDefault="00917769" w:rsidP="00466C58">
      <w:pPr>
        <w:pStyle w:val="Heading3"/>
        <w:ind w:left="786"/>
        <w:rPr>
          <w:rFonts w:hint="eastAsia"/>
          <w:lang w:val="it-IT"/>
        </w:rPr>
      </w:pPr>
      <w:bookmarkStart w:id="695" w:name="_Toc1385494"/>
      <w:bookmarkEnd w:id="691"/>
      <w:bookmarkEnd w:id="692"/>
      <w:bookmarkEnd w:id="693"/>
      <w:bookmarkEnd w:id="694"/>
      <w:r w:rsidRPr="00412DAC">
        <w:rPr>
          <w:lang w:val="sq-AL"/>
        </w:rPr>
        <w:t>Neni 3</w:t>
      </w:r>
      <w:r w:rsidR="00857F1A" w:rsidRPr="00412DAC">
        <w:rPr>
          <w:lang w:val="sq-AL"/>
        </w:rPr>
        <w:t>73</w:t>
      </w:r>
      <w:r w:rsidRPr="00412DAC">
        <w:rPr>
          <w:lang w:val="sq-AL"/>
        </w:rPr>
        <w:t xml:space="preserve"> Bërja e ditur e informacioneve të kufizuara</w:t>
      </w:r>
      <w:bookmarkEnd w:id="695"/>
    </w:p>
    <w:p w:rsidR="00E44577" w:rsidRPr="00412DAC" w:rsidRDefault="00917769" w:rsidP="00466C58">
      <w:pPr>
        <w:pStyle w:val="ListParagraph"/>
        <w:spacing w:line="240" w:lineRule="auto"/>
        <w:ind w:left="397"/>
        <w:jc w:val="both"/>
        <w:rPr>
          <w:rFonts w:ascii="Book Antiqua" w:hAnsi="Book Antiqua"/>
          <w:lang w:val="it-IT"/>
        </w:rPr>
      </w:pPr>
      <w:r w:rsidRPr="00412DAC">
        <w:rPr>
          <w:rFonts w:ascii="Book Antiqua" w:hAnsi="Book Antiqua"/>
          <w:lang w:val="sq-AL"/>
        </w:rPr>
        <w:t xml:space="preserve">Personi, i cili me dijeni nxjerr informacione të kufizuara në zbatim të këtij ligji, kryen vepër penale sipas nenit 143/A/2 të Kodit Penal të Republikës së Shqipërisë, dhe dënohet me gjobë deri në [10.000.000 lekë] dhe/ose me burgim </w:t>
      </w:r>
      <w:r w:rsidR="00412DAC" w:rsidRPr="00412DAC">
        <w:rPr>
          <w:rFonts w:ascii="Book Antiqua" w:hAnsi="Book Antiqua"/>
          <w:lang w:val="sq-AL"/>
        </w:rPr>
        <w:t>sipas dispozitave të kodit penal</w:t>
      </w:r>
    </w:p>
    <w:p w:rsidR="00E44577" w:rsidRPr="00412DAC" w:rsidRDefault="00917769" w:rsidP="00466C58">
      <w:pPr>
        <w:pStyle w:val="Heading3"/>
        <w:ind w:left="786"/>
        <w:rPr>
          <w:rFonts w:hint="eastAsia"/>
          <w:lang w:val="it-IT"/>
        </w:rPr>
      </w:pPr>
      <w:bookmarkStart w:id="696" w:name="_Toc1385495"/>
      <w:r w:rsidRPr="00412DAC">
        <w:rPr>
          <w:lang w:val="sq-AL"/>
        </w:rPr>
        <w:t>Neni 3</w:t>
      </w:r>
      <w:r w:rsidR="00857F1A" w:rsidRPr="00412DAC">
        <w:rPr>
          <w:lang w:val="sq-AL"/>
        </w:rPr>
        <w:t>74</w:t>
      </w:r>
      <w:r w:rsidRPr="00412DAC">
        <w:rPr>
          <w:lang w:val="sq-AL"/>
        </w:rPr>
        <w:t xml:space="preserve"> Zbatimi i traktateve, aktmarrëveshjeve dhe rezolutave të organizatave ndërkombëtare</w:t>
      </w:r>
      <w:bookmarkEnd w:id="696"/>
    </w:p>
    <w:p w:rsidR="00E44577" w:rsidRPr="00412DAC" w:rsidRDefault="00917769" w:rsidP="00857F1A">
      <w:pPr>
        <w:pStyle w:val="ListParagraph"/>
        <w:spacing w:line="240" w:lineRule="auto"/>
        <w:ind w:left="397"/>
        <w:jc w:val="both"/>
        <w:rPr>
          <w:rFonts w:ascii="Book Antiqua" w:hAnsi="Book Antiqua"/>
          <w:lang w:val="it-IT"/>
        </w:rPr>
      </w:pPr>
      <w:r w:rsidRPr="00412DAC">
        <w:rPr>
          <w:rFonts w:ascii="Book Antiqua" w:hAnsi="Book Antiqua"/>
          <w:lang w:val="sq-AL"/>
        </w:rPr>
        <w:t>Autoriteti mund t’u japë fuqi juridike, me anë të akteve nënligjore, marrëveshjeve dypalëshe ose shumëpalëshe, aktmarrëveshjeve ose rezolutave të një organizate ndërkombëtare ku është palë Republika e Shqipërisë dhe marrëveshje me ndonjë shtet tjetër ose organizatë ndërkombëtare me anë të nënshkrimit, ratifikimit ose aderimit në lidhje me shkëmbimin e informacionit mbi funksionet rregullatore në lidhje me instrumentet financiare dhe investitorët në tregjet e kapitalit.</w:t>
      </w:r>
    </w:p>
    <w:p w:rsidR="00E44577" w:rsidRPr="00412DAC" w:rsidRDefault="00917769" w:rsidP="00466C58">
      <w:pPr>
        <w:pStyle w:val="Heading3"/>
        <w:ind w:left="786"/>
        <w:rPr>
          <w:rFonts w:ascii="Arial" w:hAnsi="Arial" w:cs="Arial"/>
          <w:b w:val="0"/>
          <w:sz w:val="27"/>
          <w:szCs w:val="27"/>
          <w:shd w:val="clear" w:color="auto" w:fill="F5F5F5"/>
          <w:lang w:val="it-IT"/>
        </w:rPr>
      </w:pPr>
      <w:bookmarkStart w:id="697" w:name="_Toc1385496"/>
      <w:r w:rsidRPr="00412DAC">
        <w:rPr>
          <w:shd w:val="clear" w:color="auto" w:fill="F5F5F5"/>
          <w:lang w:val="sq-AL"/>
        </w:rPr>
        <w:t>Neni 3</w:t>
      </w:r>
      <w:r w:rsidR="00857F1A" w:rsidRPr="00412DAC">
        <w:rPr>
          <w:shd w:val="clear" w:color="auto" w:fill="F5F5F5"/>
          <w:lang w:val="sq-AL"/>
        </w:rPr>
        <w:t>75</w:t>
      </w:r>
      <w:r w:rsidRPr="00412DAC">
        <w:rPr>
          <w:shd w:val="clear" w:color="auto" w:fill="F5F5F5"/>
          <w:lang w:val="sq-AL"/>
        </w:rPr>
        <w:t xml:space="preserve"> Mbrojtja e sinjalizuesve</w:t>
      </w:r>
      <w:bookmarkEnd w:id="697"/>
    </w:p>
    <w:p w:rsidR="009E17FE" w:rsidRPr="00412DAC" w:rsidRDefault="00917769" w:rsidP="00E45AD6">
      <w:pPr>
        <w:pStyle w:val="ListParagraph"/>
        <w:numPr>
          <w:ilvl w:val="0"/>
          <w:numId w:val="655"/>
        </w:numPr>
        <w:ind w:left="924" w:hanging="357"/>
        <w:jc w:val="both"/>
        <w:rPr>
          <w:rFonts w:ascii="Book Antiqua" w:hAnsi="Book Antiqua" w:cs="Arial"/>
          <w:shd w:val="clear" w:color="auto" w:fill="F5F5F5"/>
          <w:lang w:val="sq-AL"/>
        </w:rPr>
      </w:pPr>
      <w:r w:rsidRPr="00412DAC">
        <w:rPr>
          <w:rFonts w:ascii="Book Antiqua" w:hAnsi="Book Antiqua" w:cs="Arial"/>
          <w:shd w:val="clear" w:color="auto" w:fill="F5F5F5"/>
          <w:lang w:val="sq-AL"/>
        </w:rPr>
        <w:t>Është e pavlefshme çdo sanksion ose masë administrative e pajustifikuar, e marrë kundër punonjësve të cilët kanë arsye për të dyshuar se është kryer korrupsion dhe këtë dyshim ua bëjnë të ditur personave përgjegjës ose autoriteteve kompetente.</w:t>
      </w:r>
    </w:p>
    <w:p w:rsidR="009E17FE" w:rsidRPr="00412DAC" w:rsidRDefault="00134C71" w:rsidP="00E45AD6">
      <w:pPr>
        <w:pStyle w:val="ListParagraph"/>
        <w:numPr>
          <w:ilvl w:val="0"/>
          <w:numId w:val="655"/>
        </w:numPr>
        <w:ind w:left="924" w:hanging="357"/>
        <w:jc w:val="both"/>
        <w:rPr>
          <w:rFonts w:ascii="Book Antiqua" w:hAnsi="Book Antiqua" w:cs="Arial"/>
          <w:shd w:val="clear" w:color="auto" w:fill="F5F5F5"/>
          <w:lang w:val="sq-AL"/>
        </w:rPr>
      </w:pPr>
      <w:r w:rsidRPr="00412DAC">
        <w:rPr>
          <w:rFonts w:ascii="Book Antiqua" w:hAnsi="Book Antiqua" w:cs="Arial"/>
          <w:shd w:val="clear" w:color="auto" w:fill="F5F5F5"/>
          <w:lang w:val="sq-AL"/>
        </w:rPr>
        <w:t xml:space="preserve">Punonjësi ka të drejtë të ankohet përpara gjykatës kundër vendimit të pajustifikuar për arsyen e mësipërme. </w:t>
      </w:r>
      <w:bookmarkStart w:id="698" w:name="_Toc501347780"/>
    </w:p>
    <w:p w:rsidR="00E44577" w:rsidRPr="00412DAC" w:rsidRDefault="00134C71" w:rsidP="00E45AD6">
      <w:pPr>
        <w:pStyle w:val="ListParagraph"/>
        <w:numPr>
          <w:ilvl w:val="0"/>
          <w:numId w:val="655"/>
        </w:numPr>
        <w:ind w:left="924" w:hanging="357"/>
        <w:jc w:val="both"/>
        <w:rPr>
          <w:rFonts w:ascii="Book Antiqua" w:hAnsi="Book Antiqua" w:cs="Arial"/>
          <w:shd w:val="clear" w:color="auto" w:fill="F5F5F5"/>
          <w:lang w:val="sq-AL"/>
        </w:rPr>
      </w:pPr>
      <w:r w:rsidRPr="00412DAC">
        <w:rPr>
          <w:rFonts w:ascii="Book Antiqua" w:hAnsi="Book Antiqua" w:cs="Arial"/>
          <w:shd w:val="clear" w:color="auto" w:fill="F5F5F5"/>
          <w:lang w:val="sq-AL"/>
        </w:rPr>
        <w:t>Raportimi i fakteve në lidhje me korrupsionin nuk përbën shkelje të detyrimit të sekretit profesional.</w:t>
      </w:r>
    </w:p>
    <w:p w:rsidR="00E44577" w:rsidRPr="00412DAC" w:rsidRDefault="00134C71" w:rsidP="009E17FE">
      <w:pPr>
        <w:pStyle w:val="Heading3"/>
        <w:ind w:left="786"/>
        <w:rPr>
          <w:rFonts w:hint="eastAsia"/>
          <w:lang w:val="sq-AL"/>
        </w:rPr>
      </w:pPr>
      <w:bookmarkStart w:id="699" w:name="_Toc1385497"/>
      <w:bookmarkEnd w:id="698"/>
      <w:r w:rsidRPr="00412DAC">
        <w:rPr>
          <w:lang w:val="sq-AL"/>
        </w:rPr>
        <w:t>Neni 37</w:t>
      </w:r>
      <w:r w:rsidR="00857F1A" w:rsidRPr="00412DAC">
        <w:rPr>
          <w:lang w:val="sq-AL"/>
        </w:rPr>
        <w:t>6</w:t>
      </w:r>
      <w:r w:rsidRPr="00412DAC">
        <w:rPr>
          <w:lang w:val="sq-AL"/>
        </w:rPr>
        <w:t xml:space="preserve"> Mbrojtja për veprimet e ndërmarra në zbatim të këtij ligji</w:t>
      </w:r>
      <w:bookmarkEnd w:id="699"/>
    </w:p>
    <w:p w:rsidR="00E44577" w:rsidRPr="00412DAC" w:rsidRDefault="00134C71" w:rsidP="00E45AD6">
      <w:pPr>
        <w:pStyle w:val="ListParagraph"/>
        <w:numPr>
          <w:ilvl w:val="0"/>
          <w:numId w:val="656"/>
        </w:numPr>
        <w:spacing w:line="240" w:lineRule="auto"/>
        <w:ind w:left="964" w:hanging="397"/>
        <w:jc w:val="both"/>
        <w:rPr>
          <w:rFonts w:ascii="Book Antiqua" w:hAnsi="Book Antiqua"/>
          <w:lang w:val="sq-AL"/>
        </w:rPr>
      </w:pPr>
      <w:r w:rsidRPr="00412DAC">
        <w:rPr>
          <w:rFonts w:ascii="Book Antiqua" w:hAnsi="Book Antiqua"/>
          <w:lang w:val="sq-AL"/>
        </w:rPr>
        <w:t>Asnjë anëtar ose zyrtar i Autoritetit nuk mund të bëhet objekt i një procesi civil ose penal për veprime ose mosveprime të kryera ose të pretenduara në mirëbesim në zbatim të këtij ligji ose me urdhër të Autoritetit.</w:t>
      </w:r>
    </w:p>
    <w:p w:rsidR="00E44577" w:rsidRPr="00412DAC" w:rsidRDefault="00134C71" w:rsidP="00E45AD6">
      <w:pPr>
        <w:pStyle w:val="ListParagraph"/>
        <w:numPr>
          <w:ilvl w:val="0"/>
          <w:numId w:val="656"/>
        </w:numPr>
        <w:spacing w:line="240" w:lineRule="auto"/>
        <w:ind w:left="964" w:hanging="397"/>
        <w:jc w:val="both"/>
        <w:rPr>
          <w:rFonts w:ascii="Book Antiqua" w:hAnsi="Book Antiqua"/>
          <w:lang w:val="sq-AL"/>
        </w:rPr>
      </w:pPr>
      <w:r w:rsidRPr="00412DAC">
        <w:rPr>
          <w:rFonts w:ascii="Book Antiqua" w:hAnsi="Book Antiqua"/>
          <w:lang w:val="sq-AL"/>
        </w:rPr>
        <w:t>Çdo shpenzim që i lind Autoritetit në një proces civil ose penal të çelur prej tij ose kundër tij përpara një gjykate duhet të paguhet nga Autoriteti dhe çdo shpenzim i paguar ose i mbuluar nga Autoriteti në një proces të tillë civil ose penal duhet t’i  kreditohet Autoritetit.</w:t>
      </w:r>
    </w:p>
    <w:p w:rsidR="00E44577" w:rsidRPr="00412DAC" w:rsidRDefault="00134C71" w:rsidP="00E45AD6">
      <w:pPr>
        <w:pStyle w:val="ListParagraph"/>
        <w:numPr>
          <w:ilvl w:val="0"/>
          <w:numId w:val="656"/>
        </w:numPr>
        <w:spacing w:line="240" w:lineRule="auto"/>
        <w:ind w:left="964" w:hanging="397"/>
        <w:jc w:val="both"/>
        <w:rPr>
          <w:rFonts w:ascii="Book Antiqua" w:hAnsi="Book Antiqua"/>
          <w:lang w:val="sq-AL"/>
        </w:rPr>
      </w:pPr>
      <w:r w:rsidRPr="00412DAC">
        <w:rPr>
          <w:rFonts w:ascii="Book Antiqua" w:hAnsi="Book Antiqua"/>
          <w:lang w:val="sq-AL"/>
        </w:rPr>
        <w:t>Çdo shpenzim që i lind personit të përmendur në pikën 1 në proces civil ose penal të ngritur kundër tij përpara një gjykate në lidhje me një veprim që është bërë apo pretendohet se bëhet nga ai në zbatim të këtij ligji ose me urdhër të Autoritetit, nëse gjykata konstaton se një veprim i tillë është bërë në mirëbesim duhet të paguhet nga Autoriteti, me përjashtim të rastit kur këto shpenzime rimerren prej tij në të njëjtin proces civil ose penal.</w:t>
      </w:r>
    </w:p>
    <w:p w:rsidR="00E44577" w:rsidRPr="00412DAC" w:rsidRDefault="00134C71" w:rsidP="00531B2E">
      <w:pPr>
        <w:pStyle w:val="Heading1"/>
      </w:pPr>
      <w:bookmarkStart w:id="700" w:name="#comref-1520074"/>
      <w:bookmarkStart w:id="701" w:name="#comref-1520075"/>
      <w:bookmarkStart w:id="702" w:name="#comref-1520076"/>
      <w:bookmarkStart w:id="703" w:name="#comref-1520077"/>
      <w:bookmarkStart w:id="704" w:name="#comref-1520078"/>
      <w:bookmarkStart w:id="705" w:name="#comref-1520079"/>
      <w:bookmarkStart w:id="706" w:name="#comref-1520080"/>
      <w:bookmarkStart w:id="707" w:name="#comref-1520081"/>
      <w:bookmarkStart w:id="708" w:name="#comref-1520082"/>
      <w:bookmarkStart w:id="709" w:name="#comref-1520083"/>
      <w:bookmarkStart w:id="710" w:name="#comref-1520085"/>
      <w:bookmarkStart w:id="711" w:name="#comref-1520084"/>
      <w:bookmarkStart w:id="712" w:name="#comref-1520087"/>
      <w:bookmarkStart w:id="713" w:name="#comref-1520086"/>
      <w:bookmarkStart w:id="714" w:name="#comref-1520088"/>
      <w:bookmarkStart w:id="715" w:name="#comref-1520090"/>
      <w:bookmarkStart w:id="716" w:name="#comref-1520089"/>
      <w:bookmarkStart w:id="717" w:name="#comref-1520091"/>
      <w:bookmarkStart w:id="718" w:name="#comref-1520092"/>
      <w:bookmarkStart w:id="719" w:name="#comref-1520093"/>
      <w:bookmarkStart w:id="720" w:name="#comref-1520097"/>
      <w:bookmarkStart w:id="721" w:name="#comref-1520098"/>
      <w:bookmarkStart w:id="722" w:name="#comref-1520102"/>
      <w:bookmarkStart w:id="723" w:name="#comref-1520129"/>
      <w:bookmarkStart w:id="724" w:name="#comref-1520131"/>
      <w:bookmarkStart w:id="725" w:name="#comref-1520132"/>
      <w:bookmarkStart w:id="726" w:name="#comref-1520134"/>
      <w:bookmarkStart w:id="727" w:name="#comref-1520137"/>
      <w:bookmarkStart w:id="728" w:name="#comref-1520140"/>
      <w:bookmarkStart w:id="729" w:name="#comref-1520141"/>
      <w:bookmarkStart w:id="730" w:name="#comref-1520142"/>
      <w:bookmarkStart w:id="731" w:name="#comref-1520144"/>
      <w:bookmarkStart w:id="732" w:name="#comref-1520145"/>
      <w:bookmarkStart w:id="733" w:name="#comref-1520147"/>
      <w:bookmarkStart w:id="734" w:name="#comref-1520146"/>
      <w:bookmarkStart w:id="735" w:name="#comref-1520185"/>
      <w:bookmarkStart w:id="736" w:name="#comref-1520186"/>
      <w:bookmarkStart w:id="737" w:name="#comref-1520234"/>
      <w:bookmarkStart w:id="738" w:name="#comref-1520236"/>
      <w:bookmarkStart w:id="739" w:name="#comref-1520237"/>
      <w:bookmarkStart w:id="740" w:name="#comref-1520243"/>
      <w:bookmarkStart w:id="741" w:name="#comref-1520242"/>
      <w:bookmarkStart w:id="742" w:name="IDA5CLLC"/>
      <w:bookmarkStart w:id="743" w:name="#comref-1520361"/>
      <w:bookmarkStart w:id="744" w:name="#comref-1520404"/>
      <w:bookmarkStart w:id="745" w:name="#comref-1520405"/>
      <w:bookmarkStart w:id="746" w:name="#comref-1520422"/>
      <w:bookmarkStart w:id="747" w:name="#comref-1520453"/>
      <w:bookmarkStart w:id="748" w:name="#comref-1520805"/>
      <w:bookmarkStart w:id="749" w:name="_Toc501347781"/>
      <w:bookmarkStart w:id="750" w:name="_Toc512250035"/>
      <w:bookmarkStart w:id="751" w:name="_Toc1385498"/>
      <w:bookmarkEnd w:id="115"/>
      <w:bookmarkEnd w:id="116"/>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rsidRPr="00412DAC">
        <w:t xml:space="preserve">KAPITULLI XIII: </w:t>
      </w:r>
      <w:bookmarkEnd w:id="749"/>
      <w:bookmarkEnd w:id="750"/>
      <w:r w:rsidRPr="00412DAC">
        <w:t>ANKESAT E KONSUMATORËVE INDIVIDË</w:t>
      </w:r>
      <w:bookmarkEnd w:id="751"/>
    </w:p>
    <w:p w:rsidR="00E44577" w:rsidRPr="00412DAC" w:rsidRDefault="00E44577" w:rsidP="00531B2E">
      <w:pPr>
        <w:pStyle w:val="Heading1"/>
      </w:pPr>
    </w:p>
    <w:p w:rsidR="00E44577" w:rsidRPr="00412DAC" w:rsidRDefault="00134C71" w:rsidP="009E17FE">
      <w:pPr>
        <w:pStyle w:val="Heading3"/>
        <w:ind w:left="786"/>
        <w:rPr>
          <w:rFonts w:hint="eastAsia"/>
          <w:lang w:val="it-IT"/>
        </w:rPr>
      </w:pPr>
      <w:bookmarkStart w:id="752" w:name="_Toc501347782"/>
      <w:bookmarkStart w:id="753" w:name="_Toc1385499"/>
      <w:r w:rsidRPr="00412DAC">
        <w:rPr>
          <w:lang w:val="sq-AL"/>
        </w:rPr>
        <w:t>Neni 37</w:t>
      </w:r>
      <w:r w:rsidR="00857F1A" w:rsidRPr="00412DAC">
        <w:rPr>
          <w:lang w:val="sq-AL"/>
        </w:rPr>
        <w:t>7</w:t>
      </w:r>
      <w:r w:rsidRPr="00412DAC">
        <w:rPr>
          <w:lang w:val="sq-AL"/>
        </w:rPr>
        <w:t xml:space="preserve"> Ankesat e konsumatorëve</w:t>
      </w:r>
      <w:bookmarkEnd w:id="752"/>
      <w:bookmarkEnd w:id="753"/>
    </w:p>
    <w:p w:rsidR="00E44577" w:rsidRPr="00412DAC" w:rsidRDefault="00134C71" w:rsidP="00E45AD6">
      <w:pPr>
        <w:pStyle w:val="ListParagraph"/>
        <w:numPr>
          <w:ilvl w:val="0"/>
          <w:numId w:val="597"/>
        </w:numPr>
        <w:spacing w:line="240" w:lineRule="auto"/>
        <w:ind w:left="714" w:hanging="357"/>
        <w:jc w:val="both"/>
        <w:rPr>
          <w:rFonts w:ascii="Book Antiqua" w:hAnsi="Book Antiqua"/>
          <w:lang w:val="it-IT"/>
        </w:rPr>
      </w:pPr>
      <w:r w:rsidRPr="00412DAC">
        <w:rPr>
          <w:rFonts w:ascii="Book Antiqua" w:hAnsi="Book Antiqua"/>
          <w:lang w:val="sq-AL"/>
        </w:rPr>
        <w:t>Autoriteti mund të marrë masa për të krijuar një skemë për hetimin e ankesave të konsumatorëve individë, që lindin në lidhje me veprimtaritë e rregulluara të ushtruara nga persona të licencuar, të regjistruar ose të njohur.</w:t>
      </w:r>
    </w:p>
    <w:p w:rsidR="00E44577" w:rsidRPr="00412DAC" w:rsidRDefault="00134C71" w:rsidP="00E45AD6">
      <w:pPr>
        <w:pStyle w:val="ListParagraph"/>
        <w:numPr>
          <w:ilvl w:val="0"/>
          <w:numId w:val="597"/>
        </w:numPr>
        <w:spacing w:line="240" w:lineRule="auto"/>
        <w:jc w:val="both"/>
        <w:rPr>
          <w:rFonts w:ascii="Book Antiqua" w:hAnsi="Book Antiqua"/>
          <w:lang w:val="it-IT"/>
        </w:rPr>
      </w:pPr>
      <w:r w:rsidRPr="00412DAC">
        <w:rPr>
          <w:rFonts w:ascii="Book Antiqua" w:hAnsi="Book Antiqua"/>
          <w:lang w:val="sq-AL"/>
        </w:rPr>
        <w:t>Skema e ankesave duhet të projektohet në atë mënyrë që ankesat të hetohen sa më shpejt.</w:t>
      </w:r>
    </w:p>
    <w:p w:rsidR="00134C71" w:rsidRPr="00412DAC" w:rsidRDefault="00134C71" w:rsidP="00531B2E">
      <w:pPr>
        <w:pStyle w:val="Heading1"/>
      </w:pPr>
      <w:bookmarkStart w:id="754" w:name="_Toc512250041"/>
      <w:bookmarkStart w:id="755" w:name="_Toc501347787"/>
      <w:bookmarkStart w:id="756" w:name="_Toc1385500"/>
      <w:r w:rsidRPr="00412DAC">
        <w:t xml:space="preserve">KAPITULLI XIV: </w:t>
      </w:r>
      <w:bookmarkEnd w:id="754"/>
      <w:bookmarkEnd w:id="755"/>
      <w:r w:rsidRPr="00412DAC">
        <w:t>Dispozita kalimtare</w:t>
      </w:r>
      <w:bookmarkEnd w:id="756"/>
    </w:p>
    <w:p w:rsidR="00E44577" w:rsidRPr="00412DAC" w:rsidRDefault="00E44577" w:rsidP="007F4044">
      <w:pPr>
        <w:spacing w:line="240" w:lineRule="auto"/>
        <w:jc w:val="both"/>
        <w:rPr>
          <w:rFonts w:ascii="Book Antiqua" w:hAnsi="Book Antiqua"/>
        </w:rPr>
      </w:pPr>
    </w:p>
    <w:p w:rsidR="00134C71" w:rsidRPr="00412DAC" w:rsidRDefault="00134C71" w:rsidP="009E17FE">
      <w:pPr>
        <w:pStyle w:val="Heading3"/>
        <w:ind w:left="786"/>
        <w:rPr>
          <w:rFonts w:hint="eastAsia"/>
          <w:lang w:val="it-IT"/>
        </w:rPr>
      </w:pPr>
      <w:bookmarkStart w:id="757" w:name="_Toc1385501"/>
      <w:r w:rsidRPr="00412DAC">
        <w:rPr>
          <w:lang w:val="sq-AL"/>
        </w:rPr>
        <w:t>Neni 37</w:t>
      </w:r>
      <w:r w:rsidR="00857F1A" w:rsidRPr="00412DAC">
        <w:rPr>
          <w:lang w:val="sq-AL"/>
        </w:rPr>
        <w:t>8</w:t>
      </w:r>
      <w:r w:rsidRPr="00412DAC">
        <w:rPr>
          <w:lang w:val="sq-AL"/>
        </w:rPr>
        <w:t xml:space="preserve"> Harmonizimi me ligjet e tjera</w:t>
      </w:r>
      <w:bookmarkEnd w:id="757"/>
    </w:p>
    <w:p w:rsidR="00E44577" w:rsidRPr="00857F1A" w:rsidRDefault="00134C71" w:rsidP="00857F1A">
      <w:pPr>
        <w:spacing w:line="240" w:lineRule="auto"/>
        <w:ind w:left="397"/>
        <w:jc w:val="both"/>
        <w:rPr>
          <w:rFonts w:ascii="Book Antiqua" w:hAnsi="Book Antiqua"/>
          <w:lang w:val="it-IT"/>
        </w:rPr>
      </w:pPr>
      <w:r w:rsidRPr="00412DAC">
        <w:rPr>
          <w:rFonts w:ascii="Book Antiqua" w:hAnsi="Book Antiqua"/>
          <w:lang w:val="sq-AL"/>
        </w:rPr>
        <w:t>Përveç rasteve të parashikuara shprehimisht në këtë ligj, dispozitat e këtij ligji nuk duhet të përdoren për të kufizuar ose cenuar të drejta, titull pronësie, interesa, privilegje, detyrime ose përgjegjësi të asnjë personi; si edhe asnjë hetim, proces ligjor ose zgjidhje ligjore të ndjekur për një të drejtë, titull pronësie, interes, privilegj, detyrim ose përgjegjësi të tillë.</w:t>
      </w:r>
    </w:p>
    <w:p w:rsidR="00E44577" w:rsidRPr="00134C71" w:rsidRDefault="00E44577">
      <w:pPr>
        <w:spacing w:line="240" w:lineRule="auto"/>
        <w:jc w:val="both"/>
        <w:rPr>
          <w:rFonts w:ascii="Book Antiqua" w:hAnsi="Book Antiqua"/>
          <w:lang w:val="it-IT"/>
        </w:rPr>
      </w:pPr>
    </w:p>
    <w:p w:rsidR="00270315" w:rsidRPr="00134C71" w:rsidRDefault="00270315">
      <w:pPr>
        <w:spacing w:line="240" w:lineRule="auto"/>
        <w:jc w:val="both"/>
        <w:rPr>
          <w:rFonts w:ascii="Book Antiqua" w:hAnsi="Book Antiqua"/>
          <w:lang w:val="it-IT"/>
        </w:rPr>
      </w:pPr>
    </w:p>
    <w:sectPr w:rsidR="00270315" w:rsidRPr="00134C71" w:rsidSect="00F57E91">
      <w:headerReference w:type="even" r:id="rId8"/>
      <w:headerReference w:type="default" r:id="rId9"/>
      <w:footerReference w:type="default" r:id="rId10"/>
      <w:headerReference w:type="first" r:id="rId11"/>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A742BE" w16cid:durableId="201AB118"/>
  <w16cid:commentId w16cid:paraId="5D447F34" w16cid:durableId="201E9F10"/>
  <w16cid:commentId w16cid:paraId="1715F23B" w16cid:durableId="201EA794"/>
  <w16cid:commentId w16cid:paraId="211A3AA9" w16cid:durableId="201FBFBC"/>
  <w16cid:commentId w16cid:paraId="6A256DA6" w16cid:durableId="201FBD52"/>
  <w16cid:commentId w16cid:paraId="0BA279E5" w16cid:durableId="201EAADE"/>
  <w16cid:commentId w16cid:paraId="0BA3B82E" w16cid:durableId="201EA87A"/>
  <w16cid:commentId w16cid:paraId="71BA0891" w16cid:durableId="201EAEDD"/>
  <w16cid:commentId w16cid:paraId="04649379" w16cid:durableId="201EB25A"/>
  <w16cid:commentId w16cid:paraId="0B22233C" w16cid:durableId="201FDA8C"/>
  <w16cid:commentId w16cid:paraId="393E2712" w16cid:durableId="201FDF50"/>
  <w16cid:commentId w16cid:paraId="220EEF3C" w16cid:durableId="201FF735"/>
  <w16cid:commentId w16cid:paraId="72BE6BEB" w16cid:durableId="201FF830"/>
  <w16cid:commentId w16cid:paraId="27DE2C98" w16cid:durableId="201FFB46"/>
  <w16cid:commentId w16cid:paraId="3AF7BD3F" w16cid:durableId="202008F5"/>
  <w16cid:commentId w16cid:paraId="2FDB97D2" w16cid:durableId="2020E49E"/>
  <w16cid:commentId w16cid:paraId="37DAFCC9" w16cid:durableId="2020EEC5"/>
  <w16cid:commentId w16cid:paraId="4735BCE8" w16cid:durableId="2020E4E8"/>
  <w16cid:commentId w16cid:paraId="29A2F011" w16cid:durableId="2020E667"/>
  <w16cid:commentId w16cid:paraId="35A7FF87" w16cid:durableId="2020EAB8"/>
  <w16cid:commentId w16cid:paraId="731EEA8B" w16cid:durableId="2020EC6B"/>
  <w16cid:commentId w16cid:paraId="3CB1B0F6" w16cid:durableId="2020EDD3"/>
  <w16cid:commentId w16cid:paraId="230021E5" w16cid:durableId="2020FD36"/>
  <w16cid:commentId w16cid:paraId="608B190E" w16cid:durableId="2020FD8B"/>
  <w16cid:commentId w16cid:paraId="1533F688" w16cid:durableId="2020FDEC"/>
  <w16cid:commentId w16cid:paraId="30C50E6A" w16cid:durableId="202103A5"/>
  <w16cid:commentId w16cid:paraId="30FD62A3" w16cid:durableId="20229B20"/>
  <w16cid:commentId w16cid:paraId="5A983C04" w16cid:durableId="20211029"/>
  <w16cid:commentId w16cid:paraId="46437C15" w16cid:durableId="20211216"/>
  <w16cid:commentId w16cid:paraId="33B23E60" w16cid:durableId="20211277"/>
  <w16cid:commentId w16cid:paraId="486B46FD" w16cid:durableId="20211314"/>
  <w16cid:commentId w16cid:paraId="35FF0702" w16cid:durableId="202115AD"/>
  <w16cid:commentId w16cid:paraId="2622C4DB" w16cid:durableId="2021283A"/>
  <w16cid:commentId w16cid:paraId="4E036F2C" w16cid:durableId="20212820"/>
  <w16cid:commentId w16cid:paraId="296A6AD0" w16cid:durableId="202128D1"/>
  <w16cid:commentId w16cid:paraId="6A6D4B0E" w16cid:durableId="20212933"/>
  <w16cid:commentId w16cid:paraId="0A020E90" w16cid:durableId="20212E63"/>
  <w16cid:commentId w16cid:paraId="14B123CB" w16cid:durableId="20214A77"/>
  <w16cid:commentId w16cid:paraId="796B9763" w16cid:durableId="20214BE4"/>
  <w16cid:commentId w16cid:paraId="712F5065" w16cid:durableId="20214D02"/>
  <w16cid:commentId w16cid:paraId="6E74BBFB" w16cid:durableId="20225501"/>
  <w16cid:commentId w16cid:paraId="5DA67894" w16cid:durableId="20215482"/>
  <w16cid:commentId w16cid:paraId="2955FF5A" w16cid:durableId="20215436"/>
  <w16cid:commentId w16cid:paraId="4B6C922D" w16cid:durableId="202155CB"/>
  <w16cid:commentId w16cid:paraId="15A552C8" w16cid:durableId="20215885"/>
  <w16cid:commentId w16cid:paraId="09C8529F" w16cid:durableId="20216666"/>
  <w16cid:commentId w16cid:paraId="062F1F82" w16cid:durableId="2021669D"/>
  <w16cid:commentId w16cid:paraId="67124D53" w16cid:durableId="202166F9"/>
  <w16cid:commentId w16cid:paraId="40DCF837" w16cid:durableId="20229EB2"/>
  <w16cid:commentId w16cid:paraId="1BCABF32" w16cid:durableId="202169FF"/>
  <w16cid:commentId w16cid:paraId="19CEA5DE" w16cid:durableId="20216F17"/>
  <w16cid:commentId w16cid:paraId="392EAE97" w16cid:durableId="20216F69"/>
  <w16cid:commentId w16cid:paraId="73B0FCC5" w16cid:durableId="20229B3D"/>
  <w16cid:commentId w16cid:paraId="4A0B0913" w16cid:durableId="20217136"/>
  <w16cid:commentId w16cid:paraId="715C0AA6" w16cid:durableId="20217296"/>
  <w16cid:commentId w16cid:paraId="647BCDBC" w16cid:durableId="20217450"/>
  <w16cid:commentId w16cid:paraId="5C10B2AB" w16cid:durableId="202174F6"/>
  <w16cid:commentId w16cid:paraId="5CB7AF6E" w16cid:durableId="20229ED4"/>
  <w16cid:commentId w16cid:paraId="1C6B37CD" w16cid:durableId="20217623"/>
  <w16cid:commentId w16cid:paraId="689E85CC" w16cid:durableId="20217709"/>
  <w16cid:commentId w16cid:paraId="3ECABECA" w16cid:durableId="20217A18"/>
  <w16cid:commentId w16cid:paraId="314807A4" w16cid:durableId="20217A9F"/>
  <w16cid:commentId w16cid:paraId="5E4FEA6B" w16cid:durableId="20217D57"/>
  <w16cid:commentId w16cid:paraId="451FDD7D" w16cid:durableId="20229B4A"/>
  <w16cid:commentId w16cid:paraId="4CB98E42" w16cid:durableId="20217DFA"/>
  <w16cid:commentId w16cid:paraId="0CDC700D" w16cid:durableId="20218194"/>
  <w16cid:commentId w16cid:paraId="1C1D8784" w16cid:durableId="2021824C"/>
  <w16cid:commentId w16cid:paraId="750D35B1" w16cid:durableId="20224030"/>
  <w16cid:commentId w16cid:paraId="11FFC3C2" w16cid:durableId="202241A0"/>
  <w16cid:commentId w16cid:paraId="2F0407F1" w16cid:durableId="20224768"/>
  <w16cid:commentId w16cid:paraId="64436CE5" w16cid:durableId="20224917"/>
  <w16cid:commentId w16cid:paraId="6292F50F" w16cid:durableId="20224F9B"/>
  <w16cid:commentId w16cid:paraId="3AE2B808" w16cid:durableId="20225270"/>
  <w16cid:commentId w16cid:paraId="1A043EFB" w16cid:durableId="20229B58"/>
  <w16cid:commentId w16cid:paraId="4DBAC2F2" w16cid:durableId="202257C3"/>
  <w16cid:commentId w16cid:paraId="7F2A1799" w16cid:durableId="202258AE"/>
  <w16cid:commentId w16cid:paraId="28ED2847" w16cid:durableId="2023ED63"/>
  <w16cid:commentId w16cid:paraId="72939A3E" w16cid:durableId="2023F8CC"/>
  <w16cid:commentId w16cid:paraId="068188EF" w16cid:durableId="20279B1D"/>
  <w16cid:commentId w16cid:paraId="272F69C4" w16cid:durableId="2027E84E"/>
  <w16cid:commentId w16cid:paraId="701FA40E" w16cid:durableId="2027EDAF"/>
  <w16cid:commentId w16cid:paraId="72DFC858" w16cid:durableId="2027F416"/>
  <w16cid:commentId w16cid:paraId="430405CF" w16cid:durableId="2027F536"/>
  <w16cid:commentId w16cid:paraId="08ACB432" w16cid:durableId="2027F5E7"/>
  <w16cid:commentId w16cid:paraId="1B556698" w16cid:durableId="2027F922"/>
  <w16cid:commentId w16cid:paraId="21E01640" w16cid:durableId="2027FB91"/>
  <w16cid:commentId w16cid:paraId="39DF192B" w16cid:durableId="2027FEB6"/>
  <w16cid:commentId w16cid:paraId="7C964829" w16cid:durableId="2027FF12"/>
  <w16cid:commentId w16cid:paraId="1F6B88FE" w16cid:durableId="20280450"/>
  <w16cid:commentId w16cid:paraId="4DB2FD3E" w16cid:durableId="202808CF"/>
  <w16cid:commentId w16cid:paraId="0C27CCF2" w16cid:durableId="2028096B"/>
  <w16cid:commentId w16cid:paraId="461DFF64" w16cid:durableId="2028BD6F"/>
  <w16cid:commentId w16cid:paraId="0B6A6C74" w16cid:durableId="2028C032"/>
  <w16cid:commentId w16cid:paraId="7D014D06" w16cid:durableId="2028C0B5"/>
  <w16cid:commentId w16cid:paraId="6B90B5EB" w16cid:durableId="2028C175"/>
  <w16cid:commentId w16cid:paraId="7FF1D165" w16cid:durableId="2028C4A8"/>
  <w16cid:commentId w16cid:paraId="712D5E75" w16cid:durableId="2028C749"/>
  <w16cid:commentId w16cid:paraId="31D9D72D" w16cid:durableId="20291D38"/>
  <w16cid:commentId w16cid:paraId="3486032B" w16cid:durableId="20291D85"/>
  <w16cid:commentId w16cid:paraId="479D4FA0" w16cid:durableId="202925B0"/>
  <w16cid:commentId w16cid:paraId="435F4A4A" w16cid:durableId="20292861"/>
  <w16cid:commentId w16cid:paraId="1035F85F" w16cid:durableId="20292916"/>
  <w16cid:commentId w16cid:paraId="5F5884AB" w16cid:durableId="20292B97"/>
  <w16cid:commentId w16cid:paraId="5A28782D" w16cid:durableId="20292CAE"/>
  <w16cid:commentId w16cid:paraId="75AAFDF9" w16cid:durableId="20292CF3"/>
  <w16cid:commentId w16cid:paraId="28D73E4C" w16cid:durableId="20292EE0"/>
  <w16cid:commentId w16cid:paraId="690E8C9A" w16cid:durableId="20292F61"/>
  <w16cid:commentId w16cid:paraId="4FF884EF" w16cid:durableId="202938E1"/>
  <w16cid:commentId w16cid:paraId="66216C56" w16cid:durableId="2029390B"/>
  <w16cid:commentId w16cid:paraId="58805BC6" w16cid:durableId="20293B19"/>
  <w16cid:commentId w16cid:paraId="08CCDE8D" w16cid:durableId="20293CB7"/>
  <w16cid:commentId w16cid:paraId="6ED5F660" w16cid:durableId="20293D99"/>
  <w16cid:commentId w16cid:paraId="7E9BEF08" w16cid:durableId="20293E86"/>
  <w16cid:commentId w16cid:paraId="16CE1C06" w16cid:durableId="20293EBA"/>
  <w16cid:commentId w16cid:paraId="03A173C4" w16cid:durableId="20294076"/>
  <w16cid:commentId w16cid:paraId="714F0D09" w16cid:durableId="20294163"/>
  <w16cid:commentId w16cid:paraId="19ABE0A4" w16cid:durableId="20294180"/>
  <w16cid:commentId w16cid:paraId="236EC1D9" w16cid:durableId="202941D4"/>
  <w16cid:commentId w16cid:paraId="5E676188" w16cid:durableId="202944DA"/>
  <w16cid:commentId w16cid:paraId="6B584132" w16cid:durableId="202947C5"/>
  <w16cid:commentId w16cid:paraId="1CE59AA5" w16cid:durableId="202947E3"/>
  <w16cid:commentId w16cid:paraId="4BE828CE" w16cid:durableId="2029485C"/>
  <w16cid:commentId w16cid:paraId="60CADDC2" w16cid:durableId="20294B80"/>
  <w16cid:commentId w16cid:paraId="17F0819F" w16cid:durableId="20294C4A"/>
  <w16cid:commentId w16cid:paraId="7E510071" w16cid:durableId="20294D2F"/>
  <w16cid:commentId w16cid:paraId="4205725C" w16cid:durableId="20294D9F"/>
  <w16cid:commentId w16cid:paraId="71E56919" w16cid:durableId="20294D7A"/>
  <w16cid:commentId w16cid:paraId="0334CB51" w16cid:durableId="20294E65"/>
  <w16cid:commentId w16cid:paraId="58FE55E1" w16cid:durableId="20294EAB"/>
  <w16cid:commentId w16cid:paraId="4AF8F46D" w16cid:durableId="20294F99"/>
  <w16cid:commentId w16cid:paraId="63ABF8BE" w16cid:durableId="20295089"/>
  <w16cid:commentId w16cid:paraId="0AEAD522" w16cid:durableId="202950A9"/>
  <w16cid:commentId w16cid:paraId="36A0AC08" w16cid:durableId="20295103"/>
  <w16cid:commentId w16cid:paraId="060FF8E6" w16cid:durableId="202952A7"/>
  <w16cid:commentId w16cid:paraId="5CA6B122" w16cid:durableId="2029516F"/>
  <w16cid:commentId w16cid:paraId="21AB7749" w16cid:durableId="202951A3"/>
  <w16cid:commentId w16cid:paraId="37B9EAB8" w16cid:durableId="2029531A"/>
  <w16cid:commentId w16cid:paraId="1C805AE5" w16cid:durableId="20295397"/>
  <w16cid:commentId w16cid:paraId="26B0F221" w16cid:durableId="202953B2"/>
  <w16cid:commentId w16cid:paraId="6E82DC22" w16cid:durableId="202953CC"/>
  <w16cid:commentId w16cid:paraId="6A9949BA" w16cid:durableId="20295460"/>
  <w16cid:commentId w16cid:paraId="7D34B80D" w16cid:durableId="202954D9"/>
  <w16cid:commentId w16cid:paraId="01789908" w16cid:durableId="20295541"/>
  <w16cid:commentId w16cid:paraId="191C0367" w16cid:durableId="20295634"/>
  <w16cid:commentId w16cid:paraId="2481D7D7" w16cid:durableId="20295789"/>
  <w16cid:commentId w16cid:paraId="2BE302B7" w16cid:durableId="20295677"/>
  <w16cid:commentId w16cid:paraId="40612436" w16cid:durableId="20295809"/>
  <w16cid:commentId w16cid:paraId="7F99E875" w16cid:durableId="202958BD"/>
  <w16cid:commentId w16cid:paraId="779F8385" w16cid:durableId="202958E6"/>
  <w16cid:commentId w16cid:paraId="4C334D1F" w16cid:durableId="202958FD"/>
  <w16cid:commentId w16cid:paraId="1874F768" w16cid:durableId="2029596C"/>
  <w16cid:commentId w16cid:paraId="20EB2A39" w16cid:durableId="20295A18"/>
  <w16cid:commentId w16cid:paraId="0C158EF4" w16cid:durableId="20295B10"/>
  <w16cid:commentId w16cid:paraId="7631AEC5" w16cid:durableId="20295C3D"/>
  <w16cid:commentId w16cid:paraId="3E993311" w16cid:durableId="20295D28"/>
  <w16cid:commentId w16cid:paraId="76D47D68" w16cid:durableId="20295E54"/>
  <w16cid:commentId w16cid:paraId="588F6509" w16cid:durableId="20295E79"/>
  <w16cid:commentId w16cid:paraId="52A036A5" w16cid:durableId="20295EC7"/>
  <w16cid:commentId w16cid:paraId="6F30E851" w16cid:durableId="20295F3D"/>
  <w16cid:commentId w16cid:paraId="454BD86D" w16cid:durableId="20295F69"/>
  <w16cid:commentId w16cid:paraId="5D6B5E5A" w16cid:durableId="20296007"/>
  <w16cid:commentId w16cid:paraId="4C8E9277" w16cid:durableId="2029606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30D" w:rsidRDefault="0004030D" w:rsidP="00AC6483">
      <w:pPr>
        <w:spacing w:after="0" w:line="240" w:lineRule="auto"/>
      </w:pPr>
      <w:r>
        <w:separator/>
      </w:r>
    </w:p>
  </w:endnote>
  <w:endnote w:type="continuationSeparator" w:id="0">
    <w:p w:rsidR="0004030D" w:rsidRDefault="0004030D" w:rsidP="00AC6483">
      <w:pPr>
        <w:spacing w:after="0" w:line="240" w:lineRule="auto"/>
      </w:pPr>
      <w:r>
        <w:continuationSeparator/>
      </w:r>
    </w:p>
  </w:endnote>
  <w:endnote w:type="continuationNotice" w:id="1">
    <w:p w:rsidR="0004030D" w:rsidRDefault="00040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Bold">
    <w:altName w:val="Book Antiqu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2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2AC" w:rsidRPr="00D562BA" w:rsidRDefault="004102AC" w:rsidP="00D562BA">
    <w:pPr>
      <w:pStyle w:val="Footer"/>
      <w:rPr>
        <w:rFonts w:ascii="Book Antiqua" w:hAnsi="Book Antiqua"/>
        <w:sz w:val="24"/>
      </w:rPr>
    </w:pPr>
    <w:r w:rsidRPr="00D562BA">
      <w:rPr>
        <w:rFonts w:ascii="Book Antiqua" w:hAnsi="Book Antiqua"/>
        <w:sz w:val="24"/>
      </w:rPr>
      <w:fldChar w:fldCharType="begin"/>
    </w:r>
    <w:r w:rsidRPr="00D562BA">
      <w:rPr>
        <w:rFonts w:ascii="Book Antiqua" w:hAnsi="Book Antiqua"/>
        <w:sz w:val="24"/>
      </w:rPr>
      <w:instrText xml:space="preserve"> PAGE   \* MERGEFORMAT </w:instrText>
    </w:r>
    <w:r w:rsidRPr="00D562BA">
      <w:rPr>
        <w:rFonts w:ascii="Book Antiqua" w:hAnsi="Book Antiqua"/>
        <w:sz w:val="24"/>
      </w:rPr>
      <w:fldChar w:fldCharType="separate"/>
    </w:r>
    <w:r w:rsidR="00D20C68">
      <w:rPr>
        <w:rFonts w:ascii="Book Antiqua" w:hAnsi="Book Antiqua"/>
        <w:noProof/>
        <w:sz w:val="24"/>
      </w:rPr>
      <w:t>1</w:t>
    </w:r>
    <w:r w:rsidRPr="00D562BA">
      <w:rPr>
        <w:rFonts w:ascii="Book Antiqua" w:hAnsi="Book Antiqua"/>
        <w:sz w:val="24"/>
      </w:rPr>
      <w:fldChar w:fldCharType="end"/>
    </w:r>
  </w:p>
  <w:p w:rsidR="004102AC" w:rsidRDefault="004102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30D" w:rsidRDefault="0004030D" w:rsidP="00AC6483">
      <w:pPr>
        <w:spacing w:after="0" w:line="240" w:lineRule="auto"/>
      </w:pPr>
      <w:r>
        <w:separator/>
      </w:r>
    </w:p>
  </w:footnote>
  <w:footnote w:type="continuationSeparator" w:id="0">
    <w:p w:rsidR="0004030D" w:rsidRDefault="0004030D" w:rsidP="00AC6483">
      <w:pPr>
        <w:spacing w:after="0" w:line="240" w:lineRule="auto"/>
      </w:pPr>
      <w:r>
        <w:continuationSeparator/>
      </w:r>
    </w:p>
  </w:footnote>
  <w:footnote w:type="continuationNotice" w:id="1">
    <w:p w:rsidR="0004030D" w:rsidRDefault="0004030D">
      <w:pPr>
        <w:spacing w:after="0" w:line="240" w:lineRule="auto"/>
      </w:pPr>
    </w:p>
  </w:footnote>
  <w:footnote w:id="2">
    <w:p w:rsidR="004102AC" w:rsidRPr="00C11530" w:rsidRDefault="004102AC" w:rsidP="00E52918">
      <w:pPr>
        <w:pStyle w:val="FootnoteText"/>
        <w:rPr>
          <w:rFonts w:ascii="Palatino Linotype" w:hAnsi="Palatino Linotype"/>
        </w:rPr>
      </w:pPr>
    </w:p>
  </w:footnote>
  <w:footnote w:id="3">
    <w:p w:rsidR="004102AC" w:rsidRDefault="004102AC" w:rsidP="004F5111">
      <w:pPr>
        <w:pStyle w:val="FootnoteText"/>
      </w:pPr>
    </w:p>
  </w:footnote>
  <w:footnote w:id="4">
    <w:p w:rsidR="004102AC" w:rsidRDefault="004102AC" w:rsidP="00244585">
      <w:pPr>
        <w:pStyle w:val="FootnoteText"/>
      </w:pPr>
    </w:p>
  </w:footnote>
  <w:footnote w:id="5">
    <w:p w:rsidR="004102AC" w:rsidRDefault="004102AC" w:rsidP="00356FE3">
      <w:pPr>
        <w:pStyle w:val="FootnoteText"/>
      </w:pPr>
    </w:p>
  </w:footnote>
  <w:footnote w:id="6">
    <w:p w:rsidR="004102AC" w:rsidRDefault="004102AC" w:rsidP="003B7F47">
      <w:pPr>
        <w:pStyle w:val="FootnoteText"/>
      </w:pPr>
    </w:p>
  </w:footnote>
  <w:footnote w:id="7">
    <w:p w:rsidR="004102AC" w:rsidRPr="00817675" w:rsidRDefault="004102AC" w:rsidP="003B7F47">
      <w:pPr>
        <w:pStyle w:val="FootnoteText"/>
        <w:rPr>
          <w:rFonts w:ascii="Palatino Linotype" w:hAnsi="Palatino Linotype"/>
        </w:rPr>
      </w:pPr>
    </w:p>
  </w:footnote>
  <w:footnote w:id="8">
    <w:p w:rsidR="004102AC" w:rsidRPr="00750CC1" w:rsidRDefault="004102AC" w:rsidP="00B9064C">
      <w:pPr>
        <w:pStyle w:val="FootnoteText"/>
        <w:rPr>
          <w:rFonts w:ascii="Palatino Linotype" w:hAnsi="Palatino Linotype"/>
        </w:rPr>
      </w:pPr>
    </w:p>
  </w:footnote>
  <w:footnote w:id="9">
    <w:p w:rsidR="004102AC" w:rsidRDefault="004102AC" w:rsidP="007D2199">
      <w:pPr>
        <w:pStyle w:val="FootnoteText"/>
      </w:pPr>
    </w:p>
  </w:footnote>
  <w:footnote w:id="10">
    <w:p w:rsidR="004102AC" w:rsidRDefault="004102AC" w:rsidP="00236A21">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2AC" w:rsidRDefault="0004030D">
    <w:pPr>
      <w:pStyle w:val="Header"/>
    </w:pPr>
    <w:r>
      <w:rPr>
        <w:noProof/>
      </w:rPr>
      <w:pict w14:anchorId="32388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45016" o:spid="_x0000_s2051" type="#_x0000_t136" alt="" style="position:absolute;margin-left:0;margin-top:0;width:404.9pt;height:231.3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Palatino Linotype&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2AC" w:rsidRDefault="0004030D">
    <w:pPr>
      <w:pStyle w:val="Header"/>
    </w:pPr>
    <w:r>
      <w:rPr>
        <w:noProof/>
      </w:rPr>
      <w:pict w14:anchorId="3CD51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45017" o:spid="_x0000_s2050" type="#_x0000_t136" alt="" style="position:absolute;margin-left:0;margin-top:0;width:404.9pt;height:231.3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Palatino Linotype&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2AC" w:rsidRDefault="0004030D">
    <w:pPr>
      <w:pStyle w:val="Header"/>
    </w:pPr>
    <w:r>
      <w:rPr>
        <w:noProof/>
      </w:rPr>
      <w:pict w14:anchorId="5603E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645015" o:spid="_x0000_s2049" type="#_x0000_t136" alt="" style="position:absolute;margin-left:0;margin-top:0;width:404.9pt;height:231.3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Palatino Linotyp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3119"/>
    <w:multiLevelType w:val="hybridMultilevel"/>
    <w:tmpl w:val="9F4A5642"/>
    <w:lvl w:ilvl="0" w:tplc="0206EAE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7126F9"/>
    <w:multiLevelType w:val="hybridMultilevel"/>
    <w:tmpl w:val="B91AD354"/>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0AF68DC"/>
    <w:multiLevelType w:val="hybridMultilevel"/>
    <w:tmpl w:val="118A4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BF5F3F"/>
    <w:multiLevelType w:val="hybridMultilevel"/>
    <w:tmpl w:val="2AE27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FD15F0"/>
    <w:multiLevelType w:val="hybridMultilevel"/>
    <w:tmpl w:val="8F6C931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16D693B"/>
    <w:multiLevelType w:val="hybridMultilevel"/>
    <w:tmpl w:val="9550921E"/>
    <w:lvl w:ilvl="0" w:tplc="0206EAE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1886A4E"/>
    <w:multiLevelType w:val="hybridMultilevel"/>
    <w:tmpl w:val="F934D77A"/>
    <w:lvl w:ilvl="0" w:tplc="08090017">
      <w:start w:val="1"/>
      <w:numFmt w:val="lowerLetter"/>
      <w:lvlText w:val="%1)"/>
      <w:lvlJc w:val="left"/>
      <w:pPr>
        <w:ind w:left="1130" w:hanging="360"/>
      </w:p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7" w15:restartNumberingAfterBreak="0">
    <w:nsid w:val="01E56DC7"/>
    <w:multiLevelType w:val="hybridMultilevel"/>
    <w:tmpl w:val="90300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2286FAA"/>
    <w:multiLevelType w:val="hybridMultilevel"/>
    <w:tmpl w:val="55C60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2C6FE0"/>
    <w:multiLevelType w:val="hybridMultilevel"/>
    <w:tmpl w:val="533EE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2E3E3F"/>
    <w:multiLevelType w:val="hybridMultilevel"/>
    <w:tmpl w:val="614649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7608C8"/>
    <w:multiLevelType w:val="hybridMultilevel"/>
    <w:tmpl w:val="DECCB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89769E"/>
    <w:multiLevelType w:val="hybridMultilevel"/>
    <w:tmpl w:val="CD524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2A35B3F"/>
    <w:multiLevelType w:val="hybridMultilevel"/>
    <w:tmpl w:val="B3369256"/>
    <w:lvl w:ilvl="0" w:tplc="9D88E678">
      <w:start w:val="1"/>
      <w:numFmt w:val="decimal"/>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4" w15:restartNumberingAfterBreak="0">
    <w:nsid w:val="02C20707"/>
    <w:multiLevelType w:val="hybridMultilevel"/>
    <w:tmpl w:val="10B8D62A"/>
    <w:lvl w:ilvl="0" w:tplc="C464D74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33E0342"/>
    <w:multiLevelType w:val="hybridMultilevel"/>
    <w:tmpl w:val="7536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34809DE"/>
    <w:multiLevelType w:val="hybridMultilevel"/>
    <w:tmpl w:val="662AD5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37379CE"/>
    <w:multiLevelType w:val="hybridMultilevel"/>
    <w:tmpl w:val="714E3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38375B1"/>
    <w:multiLevelType w:val="hybridMultilevel"/>
    <w:tmpl w:val="A3B2814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03F63178"/>
    <w:multiLevelType w:val="hybridMultilevel"/>
    <w:tmpl w:val="0158CA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41B3E82"/>
    <w:multiLevelType w:val="hybridMultilevel"/>
    <w:tmpl w:val="8BDCFD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04316F01"/>
    <w:multiLevelType w:val="hybridMultilevel"/>
    <w:tmpl w:val="064A81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043F1496"/>
    <w:multiLevelType w:val="hybridMultilevel"/>
    <w:tmpl w:val="0BCA9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4CF1AA5"/>
    <w:multiLevelType w:val="hybridMultilevel"/>
    <w:tmpl w:val="A4246ED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05217801"/>
    <w:multiLevelType w:val="hybridMultilevel"/>
    <w:tmpl w:val="107A5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5291AD5"/>
    <w:multiLevelType w:val="hybridMultilevel"/>
    <w:tmpl w:val="18B2DB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0543148F"/>
    <w:multiLevelType w:val="hybridMultilevel"/>
    <w:tmpl w:val="C45E00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55E1069"/>
    <w:multiLevelType w:val="hybridMultilevel"/>
    <w:tmpl w:val="F7341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58E4232"/>
    <w:multiLevelType w:val="hybridMultilevel"/>
    <w:tmpl w:val="65F6E3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063A16EB"/>
    <w:multiLevelType w:val="hybridMultilevel"/>
    <w:tmpl w:val="D1AC6E1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067A342C"/>
    <w:multiLevelType w:val="hybridMultilevel"/>
    <w:tmpl w:val="98A68D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06BB7754"/>
    <w:multiLevelType w:val="hybridMultilevel"/>
    <w:tmpl w:val="5FA6E6AA"/>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2" w15:restartNumberingAfterBreak="0">
    <w:nsid w:val="06D139CA"/>
    <w:multiLevelType w:val="hybridMultilevel"/>
    <w:tmpl w:val="74BE4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6F75434"/>
    <w:multiLevelType w:val="hybridMultilevel"/>
    <w:tmpl w:val="1D106D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06F9349E"/>
    <w:multiLevelType w:val="hybridMultilevel"/>
    <w:tmpl w:val="6EAC25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07AC7E83"/>
    <w:multiLevelType w:val="hybridMultilevel"/>
    <w:tmpl w:val="96B4EBB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080F6B12"/>
    <w:multiLevelType w:val="hybridMultilevel"/>
    <w:tmpl w:val="C7B63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8D15A14"/>
    <w:multiLevelType w:val="hybridMultilevel"/>
    <w:tmpl w:val="F75C20B6"/>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9373F04"/>
    <w:multiLevelType w:val="hybridMultilevel"/>
    <w:tmpl w:val="6A800AAA"/>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9803334"/>
    <w:multiLevelType w:val="hybridMultilevel"/>
    <w:tmpl w:val="412C93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09B812EF"/>
    <w:multiLevelType w:val="hybridMultilevel"/>
    <w:tmpl w:val="40A67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2442A3"/>
    <w:multiLevelType w:val="hybridMultilevel"/>
    <w:tmpl w:val="35625904"/>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42" w15:restartNumberingAfterBreak="0">
    <w:nsid w:val="0A49492A"/>
    <w:multiLevelType w:val="hybridMultilevel"/>
    <w:tmpl w:val="AF4A2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A5A3F51"/>
    <w:multiLevelType w:val="hybridMultilevel"/>
    <w:tmpl w:val="736689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A6045D2"/>
    <w:multiLevelType w:val="hybridMultilevel"/>
    <w:tmpl w:val="8E4EC2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0A6572C9"/>
    <w:multiLevelType w:val="hybridMultilevel"/>
    <w:tmpl w:val="AE102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B3E6E3C"/>
    <w:multiLevelType w:val="hybridMultilevel"/>
    <w:tmpl w:val="68726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B8D49B1"/>
    <w:multiLevelType w:val="hybridMultilevel"/>
    <w:tmpl w:val="C6C06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BC253F4"/>
    <w:multiLevelType w:val="hybridMultilevel"/>
    <w:tmpl w:val="1CB46B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0BF85F49"/>
    <w:multiLevelType w:val="hybridMultilevel"/>
    <w:tmpl w:val="8CAAD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C014490"/>
    <w:multiLevelType w:val="hybridMultilevel"/>
    <w:tmpl w:val="2E3AC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C147DA2"/>
    <w:multiLevelType w:val="hybridMultilevel"/>
    <w:tmpl w:val="E45421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C321B57"/>
    <w:multiLevelType w:val="hybridMultilevel"/>
    <w:tmpl w:val="3F6A1B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0C362400"/>
    <w:multiLevelType w:val="hybridMultilevel"/>
    <w:tmpl w:val="B2ACE3F2"/>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54" w15:restartNumberingAfterBreak="0">
    <w:nsid w:val="0D024010"/>
    <w:multiLevelType w:val="hybridMultilevel"/>
    <w:tmpl w:val="B8D69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D180AA1"/>
    <w:multiLevelType w:val="hybridMultilevel"/>
    <w:tmpl w:val="2BB64CA6"/>
    <w:lvl w:ilvl="0" w:tplc="CCD0DC80">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0D702D8E"/>
    <w:multiLevelType w:val="hybridMultilevel"/>
    <w:tmpl w:val="B1688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0DC021CD"/>
    <w:multiLevelType w:val="hybridMultilevel"/>
    <w:tmpl w:val="BDCE3A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0DCE4CCD"/>
    <w:multiLevelType w:val="hybridMultilevel"/>
    <w:tmpl w:val="D0668BDC"/>
    <w:lvl w:ilvl="0" w:tplc="D7E28A38">
      <w:start w:val="1"/>
      <w:numFmt w:val="lowerLetter"/>
      <w:lvlText w:val="%1)"/>
      <w:lvlJc w:val="left"/>
      <w:pPr>
        <w:ind w:left="1493" w:hanging="360"/>
      </w:pPr>
      <w:rPr>
        <w:b w:val="0"/>
      </w:r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59" w15:restartNumberingAfterBreak="0">
    <w:nsid w:val="0DD25B4B"/>
    <w:multiLevelType w:val="hybridMultilevel"/>
    <w:tmpl w:val="0BCC0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0E15763A"/>
    <w:multiLevelType w:val="hybridMultilevel"/>
    <w:tmpl w:val="A30A5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0E2C7037"/>
    <w:multiLevelType w:val="hybridMultilevel"/>
    <w:tmpl w:val="9D0C4C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0E4527AC"/>
    <w:multiLevelType w:val="hybridMultilevel"/>
    <w:tmpl w:val="7F66E01E"/>
    <w:lvl w:ilvl="0" w:tplc="9BFCB874">
      <w:start w:val="1"/>
      <w:numFmt w:val="lowerRoman"/>
      <w:lvlText w:val="%1)"/>
      <w:lvlJc w:val="left"/>
      <w:pPr>
        <w:ind w:left="1434" w:hanging="360"/>
      </w:pPr>
      <w:rPr>
        <w:rFonts w:hint="default"/>
        <w:b w:val="0"/>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3" w15:restartNumberingAfterBreak="0">
    <w:nsid w:val="0EA92E0B"/>
    <w:multiLevelType w:val="hybridMultilevel"/>
    <w:tmpl w:val="27AEB3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ECE1EE3"/>
    <w:multiLevelType w:val="hybridMultilevel"/>
    <w:tmpl w:val="DF74E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0EDF3D19"/>
    <w:multiLevelType w:val="hybridMultilevel"/>
    <w:tmpl w:val="6E344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0F2245A1"/>
    <w:multiLevelType w:val="hybridMultilevel"/>
    <w:tmpl w:val="D8FE19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0F457563"/>
    <w:multiLevelType w:val="hybridMultilevel"/>
    <w:tmpl w:val="7062F0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0F5F74F0"/>
    <w:multiLevelType w:val="hybridMultilevel"/>
    <w:tmpl w:val="211C877A"/>
    <w:lvl w:ilvl="0" w:tplc="FD3A548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0F7957DF"/>
    <w:multiLevelType w:val="hybridMultilevel"/>
    <w:tmpl w:val="026E7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0FBB3E4B"/>
    <w:multiLevelType w:val="hybridMultilevel"/>
    <w:tmpl w:val="0680D1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0FBD79E5"/>
    <w:multiLevelType w:val="hybridMultilevel"/>
    <w:tmpl w:val="306E7A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100F4C60"/>
    <w:multiLevelType w:val="hybridMultilevel"/>
    <w:tmpl w:val="7BFC0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0152068"/>
    <w:multiLevelType w:val="hybridMultilevel"/>
    <w:tmpl w:val="CB3C6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0233A55"/>
    <w:multiLevelType w:val="hybridMultilevel"/>
    <w:tmpl w:val="1FD20158"/>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0652B6E"/>
    <w:multiLevelType w:val="hybridMultilevel"/>
    <w:tmpl w:val="87A40F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09A1558"/>
    <w:multiLevelType w:val="hybridMultilevel"/>
    <w:tmpl w:val="1F44FD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10B23C1F"/>
    <w:multiLevelType w:val="hybridMultilevel"/>
    <w:tmpl w:val="697E9E18"/>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0D566C6"/>
    <w:multiLevelType w:val="hybridMultilevel"/>
    <w:tmpl w:val="F6748272"/>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0ED7890"/>
    <w:multiLevelType w:val="hybridMultilevel"/>
    <w:tmpl w:val="136088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15:restartNumberingAfterBreak="0">
    <w:nsid w:val="12382074"/>
    <w:multiLevelType w:val="hybridMultilevel"/>
    <w:tmpl w:val="FBC2F75C"/>
    <w:lvl w:ilvl="0" w:tplc="3F563F30">
      <w:start w:val="1"/>
      <w:numFmt w:val="lowerLetter"/>
      <w:lvlText w:val="%1)"/>
      <w:lvlJc w:val="left"/>
      <w:pPr>
        <w:ind w:left="1434" w:hanging="360"/>
      </w:pPr>
      <w:rPr>
        <w:b w:val="0"/>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1" w15:restartNumberingAfterBreak="0">
    <w:nsid w:val="12767A3D"/>
    <w:multiLevelType w:val="hybridMultilevel"/>
    <w:tmpl w:val="795AEC50"/>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2" w15:restartNumberingAfterBreak="0">
    <w:nsid w:val="12BC5BCC"/>
    <w:multiLevelType w:val="hybridMultilevel"/>
    <w:tmpl w:val="C818D9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3" w15:restartNumberingAfterBreak="0">
    <w:nsid w:val="12BE4519"/>
    <w:multiLevelType w:val="hybridMultilevel"/>
    <w:tmpl w:val="52760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2DB0BB0"/>
    <w:multiLevelType w:val="hybridMultilevel"/>
    <w:tmpl w:val="26D299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2EB675F"/>
    <w:multiLevelType w:val="hybridMultilevel"/>
    <w:tmpl w:val="0BCC0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2FC7562"/>
    <w:multiLevelType w:val="hybridMultilevel"/>
    <w:tmpl w:val="0AD60C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3B66628"/>
    <w:multiLevelType w:val="hybridMultilevel"/>
    <w:tmpl w:val="A7AE26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8" w15:restartNumberingAfterBreak="0">
    <w:nsid w:val="13D86898"/>
    <w:multiLevelType w:val="hybridMultilevel"/>
    <w:tmpl w:val="BF141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3DA37E5"/>
    <w:multiLevelType w:val="hybridMultilevel"/>
    <w:tmpl w:val="70889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4650967"/>
    <w:multiLevelType w:val="hybridMultilevel"/>
    <w:tmpl w:val="E8209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47F7304"/>
    <w:multiLevelType w:val="hybridMultilevel"/>
    <w:tmpl w:val="D7662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4873DB5"/>
    <w:multiLevelType w:val="hybridMultilevel"/>
    <w:tmpl w:val="22821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48B4263"/>
    <w:multiLevelType w:val="hybridMultilevel"/>
    <w:tmpl w:val="3D70696A"/>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4BA4D7B"/>
    <w:multiLevelType w:val="hybridMultilevel"/>
    <w:tmpl w:val="B1244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572619C"/>
    <w:multiLevelType w:val="hybridMultilevel"/>
    <w:tmpl w:val="1D3E4558"/>
    <w:lvl w:ilvl="0" w:tplc="9E5499E8">
      <w:start w:val="1"/>
      <w:numFmt w:val="lowerRoman"/>
      <w:lvlText w:val="%1)"/>
      <w:lvlJc w:val="left"/>
      <w:pPr>
        <w:ind w:left="1077" w:hanging="360"/>
      </w:pPr>
      <w:rPr>
        <w:rFonts w:hint="default"/>
        <w:b w: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6" w15:restartNumberingAfterBreak="0">
    <w:nsid w:val="158A16A3"/>
    <w:multiLevelType w:val="hybridMultilevel"/>
    <w:tmpl w:val="46080F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16544C8E"/>
    <w:multiLevelType w:val="hybridMultilevel"/>
    <w:tmpl w:val="B274C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6A9108C"/>
    <w:multiLevelType w:val="hybridMultilevel"/>
    <w:tmpl w:val="DD104A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16BD7A46"/>
    <w:multiLevelType w:val="hybridMultilevel"/>
    <w:tmpl w:val="C7FE0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6DC3C81"/>
    <w:multiLevelType w:val="hybridMultilevel"/>
    <w:tmpl w:val="01E64C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 w15:restartNumberingAfterBreak="0">
    <w:nsid w:val="16EB632D"/>
    <w:multiLevelType w:val="hybridMultilevel"/>
    <w:tmpl w:val="0C988D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15:restartNumberingAfterBreak="0">
    <w:nsid w:val="17026BF7"/>
    <w:multiLevelType w:val="hybridMultilevel"/>
    <w:tmpl w:val="63366BF6"/>
    <w:lvl w:ilvl="0" w:tplc="08090019">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03" w15:restartNumberingAfterBreak="0">
    <w:nsid w:val="171B2B44"/>
    <w:multiLevelType w:val="hybridMultilevel"/>
    <w:tmpl w:val="F9BE7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175965D4"/>
    <w:multiLevelType w:val="hybridMultilevel"/>
    <w:tmpl w:val="698221B0"/>
    <w:lvl w:ilvl="0" w:tplc="08090017">
      <w:start w:val="1"/>
      <w:numFmt w:val="lowerLetter"/>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17874AF7"/>
    <w:multiLevelType w:val="hybridMultilevel"/>
    <w:tmpl w:val="47FE5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17A9573F"/>
    <w:multiLevelType w:val="hybridMultilevel"/>
    <w:tmpl w:val="766A27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 w15:restartNumberingAfterBreak="0">
    <w:nsid w:val="17D61B05"/>
    <w:multiLevelType w:val="hybridMultilevel"/>
    <w:tmpl w:val="6628A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17DF77D6"/>
    <w:multiLevelType w:val="hybridMultilevel"/>
    <w:tmpl w:val="0BE21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184B3776"/>
    <w:multiLevelType w:val="hybridMultilevel"/>
    <w:tmpl w:val="2D6621A2"/>
    <w:lvl w:ilvl="0" w:tplc="B2FE5776">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 w15:restartNumberingAfterBreak="0">
    <w:nsid w:val="189252B6"/>
    <w:multiLevelType w:val="hybridMultilevel"/>
    <w:tmpl w:val="CE9842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1" w15:restartNumberingAfterBreak="0">
    <w:nsid w:val="189D6313"/>
    <w:multiLevelType w:val="hybridMultilevel"/>
    <w:tmpl w:val="139E0A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18D300AB"/>
    <w:multiLevelType w:val="hybridMultilevel"/>
    <w:tmpl w:val="9CE81F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15:restartNumberingAfterBreak="0">
    <w:nsid w:val="18D842A2"/>
    <w:multiLevelType w:val="hybridMultilevel"/>
    <w:tmpl w:val="16FC28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15:restartNumberingAfterBreak="0">
    <w:nsid w:val="18EA6EF7"/>
    <w:multiLevelType w:val="hybridMultilevel"/>
    <w:tmpl w:val="84065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18F061C3"/>
    <w:multiLevelType w:val="hybridMultilevel"/>
    <w:tmpl w:val="6BDEA6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15:restartNumberingAfterBreak="0">
    <w:nsid w:val="18FB79B6"/>
    <w:multiLevelType w:val="hybridMultilevel"/>
    <w:tmpl w:val="0E5673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 w15:restartNumberingAfterBreak="0">
    <w:nsid w:val="19341430"/>
    <w:multiLevelType w:val="hybridMultilevel"/>
    <w:tmpl w:val="B34CE75E"/>
    <w:lvl w:ilvl="0" w:tplc="9242553E">
      <w:start w:val="1"/>
      <w:numFmt w:val="lowerRoman"/>
      <w:lvlText w:val="%1."/>
      <w:lvlJc w:val="left"/>
      <w:pPr>
        <w:ind w:left="3469" w:hanging="360"/>
      </w:pPr>
      <w:rPr>
        <w:rFonts w:hint="default"/>
      </w:rPr>
    </w:lvl>
    <w:lvl w:ilvl="1" w:tplc="08090019" w:tentative="1">
      <w:start w:val="1"/>
      <w:numFmt w:val="lowerLetter"/>
      <w:lvlText w:val="%2."/>
      <w:lvlJc w:val="left"/>
      <w:pPr>
        <w:ind w:left="4189" w:hanging="360"/>
      </w:pPr>
    </w:lvl>
    <w:lvl w:ilvl="2" w:tplc="0809001B" w:tentative="1">
      <w:start w:val="1"/>
      <w:numFmt w:val="lowerRoman"/>
      <w:lvlText w:val="%3."/>
      <w:lvlJc w:val="right"/>
      <w:pPr>
        <w:ind w:left="4909" w:hanging="180"/>
      </w:pPr>
    </w:lvl>
    <w:lvl w:ilvl="3" w:tplc="0809000F" w:tentative="1">
      <w:start w:val="1"/>
      <w:numFmt w:val="decimal"/>
      <w:lvlText w:val="%4."/>
      <w:lvlJc w:val="left"/>
      <w:pPr>
        <w:ind w:left="5629" w:hanging="360"/>
      </w:pPr>
    </w:lvl>
    <w:lvl w:ilvl="4" w:tplc="08090019" w:tentative="1">
      <w:start w:val="1"/>
      <w:numFmt w:val="lowerLetter"/>
      <w:lvlText w:val="%5."/>
      <w:lvlJc w:val="left"/>
      <w:pPr>
        <w:ind w:left="6349" w:hanging="360"/>
      </w:pPr>
    </w:lvl>
    <w:lvl w:ilvl="5" w:tplc="0809001B" w:tentative="1">
      <w:start w:val="1"/>
      <w:numFmt w:val="lowerRoman"/>
      <w:lvlText w:val="%6."/>
      <w:lvlJc w:val="right"/>
      <w:pPr>
        <w:ind w:left="7069" w:hanging="180"/>
      </w:pPr>
    </w:lvl>
    <w:lvl w:ilvl="6" w:tplc="0809000F" w:tentative="1">
      <w:start w:val="1"/>
      <w:numFmt w:val="decimal"/>
      <w:lvlText w:val="%7."/>
      <w:lvlJc w:val="left"/>
      <w:pPr>
        <w:ind w:left="7789" w:hanging="360"/>
      </w:pPr>
    </w:lvl>
    <w:lvl w:ilvl="7" w:tplc="08090019" w:tentative="1">
      <w:start w:val="1"/>
      <w:numFmt w:val="lowerLetter"/>
      <w:lvlText w:val="%8."/>
      <w:lvlJc w:val="left"/>
      <w:pPr>
        <w:ind w:left="8509" w:hanging="360"/>
      </w:pPr>
    </w:lvl>
    <w:lvl w:ilvl="8" w:tplc="0809001B" w:tentative="1">
      <w:start w:val="1"/>
      <w:numFmt w:val="lowerRoman"/>
      <w:lvlText w:val="%9."/>
      <w:lvlJc w:val="right"/>
      <w:pPr>
        <w:ind w:left="9229" w:hanging="180"/>
      </w:pPr>
    </w:lvl>
  </w:abstractNum>
  <w:abstractNum w:abstractNumId="118" w15:restartNumberingAfterBreak="0">
    <w:nsid w:val="19982342"/>
    <w:multiLevelType w:val="hybridMultilevel"/>
    <w:tmpl w:val="9C5ACF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19A3394D"/>
    <w:multiLevelType w:val="hybridMultilevel"/>
    <w:tmpl w:val="A8EAB5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19B209B0"/>
    <w:multiLevelType w:val="hybridMultilevel"/>
    <w:tmpl w:val="E9446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19DC303E"/>
    <w:multiLevelType w:val="hybridMultilevel"/>
    <w:tmpl w:val="D1FC37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2" w15:restartNumberingAfterBreak="0">
    <w:nsid w:val="1A171272"/>
    <w:multiLevelType w:val="hybridMultilevel"/>
    <w:tmpl w:val="BB3EEE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15:restartNumberingAfterBreak="0">
    <w:nsid w:val="1A1F4F4C"/>
    <w:multiLevelType w:val="hybridMultilevel"/>
    <w:tmpl w:val="9B86ED42"/>
    <w:lvl w:ilvl="0" w:tplc="0206EAEA">
      <w:start w:val="1"/>
      <w:numFmt w:val="lowerRoman"/>
      <w:lvlText w:val="%1)"/>
      <w:lvlJc w:val="lef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24" w15:restartNumberingAfterBreak="0">
    <w:nsid w:val="1A4D3860"/>
    <w:multiLevelType w:val="hybridMultilevel"/>
    <w:tmpl w:val="174870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1A62526F"/>
    <w:multiLevelType w:val="hybridMultilevel"/>
    <w:tmpl w:val="8BD4DB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15:restartNumberingAfterBreak="0">
    <w:nsid w:val="1A7B0472"/>
    <w:multiLevelType w:val="hybridMultilevel"/>
    <w:tmpl w:val="898C64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7" w15:restartNumberingAfterBreak="0">
    <w:nsid w:val="1AFE41D8"/>
    <w:multiLevelType w:val="hybridMultilevel"/>
    <w:tmpl w:val="81EE2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1B8B4739"/>
    <w:multiLevelType w:val="hybridMultilevel"/>
    <w:tmpl w:val="2294CE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1B8C10B5"/>
    <w:multiLevelType w:val="hybridMultilevel"/>
    <w:tmpl w:val="F3186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1BEB2A2C"/>
    <w:multiLevelType w:val="hybridMultilevel"/>
    <w:tmpl w:val="226282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 w15:restartNumberingAfterBreak="0">
    <w:nsid w:val="1C6871E0"/>
    <w:multiLevelType w:val="hybridMultilevel"/>
    <w:tmpl w:val="FD64897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2" w15:restartNumberingAfterBreak="0">
    <w:nsid w:val="1CB20DE6"/>
    <w:multiLevelType w:val="hybridMultilevel"/>
    <w:tmpl w:val="8C528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1D1A2B12"/>
    <w:multiLevelType w:val="hybridMultilevel"/>
    <w:tmpl w:val="4BB60EA4"/>
    <w:lvl w:ilvl="0" w:tplc="E8B89F5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1D322F32"/>
    <w:multiLevelType w:val="hybridMultilevel"/>
    <w:tmpl w:val="61266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1D5A327F"/>
    <w:multiLevelType w:val="hybridMultilevel"/>
    <w:tmpl w:val="F6467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1DC84442"/>
    <w:multiLevelType w:val="hybridMultilevel"/>
    <w:tmpl w:val="CA90AA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7" w15:restartNumberingAfterBreak="0">
    <w:nsid w:val="1DF334B5"/>
    <w:multiLevelType w:val="multilevel"/>
    <w:tmpl w:val="4A00364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40" w:hanging="8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80" w:hanging="28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1E347A77"/>
    <w:multiLevelType w:val="hybridMultilevel"/>
    <w:tmpl w:val="B3D0B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1E37557F"/>
    <w:multiLevelType w:val="hybridMultilevel"/>
    <w:tmpl w:val="6374E4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0" w15:restartNumberingAfterBreak="0">
    <w:nsid w:val="1E3F176C"/>
    <w:multiLevelType w:val="hybridMultilevel"/>
    <w:tmpl w:val="9796C388"/>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41" w15:restartNumberingAfterBreak="0">
    <w:nsid w:val="1E4F7744"/>
    <w:multiLevelType w:val="hybridMultilevel"/>
    <w:tmpl w:val="CE308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1E65422F"/>
    <w:multiLevelType w:val="hybridMultilevel"/>
    <w:tmpl w:val="EEEC5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1E666947"/>
    <w:multiLevelType w:val="hybridMultilevel"/>
    <w:tmpl w:val="44DAD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1E6E21DA"/>
    <w:multiLevelType w:val="hybridMultilevel"/>
    <w:tmpl w:val="A7DACF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5" w15:restartNumberingAfterBreak="0">
    <w:nsid w:val="1EC223FA"/>
    <w:multiLevelType w:val="hybridMultilevel"/>
    <w:tmpl w:val="F1D077A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6" w15:restartNumberingAfterBreak="0">
    <w:nsid w:val="1F20582D"/>
    <w:multiLevelType w:val="hybridMultilevel"/>
    <w:tmpl w:val="024214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7" w15:restartNumberingAfterBreak="0">
    <w:nsid w:val="1F5E0806"/>
    <w:multiLevelType w:val="hybridMultilevel"/>
    <w:tmpl w:val="DA1601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8" w15:restartNumberingAfterBreak="0">
    <w:nsid w:val="1F774A37"/>
    <w:multiLevelType w:val="hybridMultilevel"/>
    <w:tmpl w:val="C51A0DB0"/>
    <w:lvl w:ilvl="0" w:tplc="0206EAE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9" w15:restartNumberingAfterBreak="0">
    <w:nsid w:val="1F8C65D3"/>
    <w:multiLevelType w:val="hybridMultilevel"/>
    <w:tmpl w:val="3E84E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1FE72325"/>
    <w:multiLevelType w:val="hybridMultilevel"/>
    <w:tmpl w:val="66D6936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1" w15:restartNumberingAfterBreak="0">
    <w:nsid w:val="1FF82BEE"/>
    <w:multiLevelType w:val="hybridMultilevel"/>
    <w:tmpl w:val="22FA49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2" w15:restartNumberingAfterBreak="0">
    <w:nsid w:val="20225F04"/>
    <w:multiLevelType w:val="hybridMultilevel"/>
    <w:tmpl w:val="B15A7B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20761115"/>
    <w:multiLevelType w:val="hybridMultilevel"/>
    <w:tmpl w:val="5FC09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20830A0A"/>
    <w:multiLevelType w:val="hybridMultilevel"/>
    <w:tmpl w:val="97787E46"/>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55" w15:restartNumberingAfterBreak="0">
    <w:nsid w:val="20CC7913"/>
    <w:multiLevelType w:val="hybridMultilevel"/>
    <w:tmpl w:val="4210D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6" w15:restartNumberingAfterBreak="0">
    <w:nsid w:val="21045F1B"/>
    <w:multiLevelType w:val="hybridMultilevel"/>
    <w:tmpl w:val="C2CA364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7" w15:restartNumberingAfterBreak="0">
    <w:nsid w:val="21167735"/>
    <w:multiLevelType w:val="hybridMultilevel"/>
    <w:tmpl w:val="B4ACE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21212271"/>
    <w:multiLevelType w:val="hybridMultilevel"/>
    <w:tmpl w:val="F1004B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9" w15:restartNumberingAfterBreak="0">
    <w:nsid w:val="214E7500"/>
    <w:multiLevelType w:val="hybridMultilevel"/>
    <w:tmpl w:val="7F16CF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218E7660"/>
    <w:multiLevelType w:val="hybridMultilevel"/>
    <w:tmpl w:val="9E70B60E"/>
    <w:lvl w:ilvl="0" w:tplc="E0C44A0C">
      <w:start w:val="1"/>
      <w:numFmt w:val="lowerLetter"/>
      <w:lvlText w:val="%1."/>
      <w:lvlJc w:val="left"/>
      <w:pPr>
        <w:ind w:left="1647" w:hanging="360"/>
      </w:pPr>
      <w:rPr>
        <w:lang w:val="sq-AL"/>
      </w:rPr>
    </w:lvl>
    <w:lvl w:ilvl="1" w:tplc="08090019">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61" w15:restartNumberingAfterBreak="0">
    <w:nsid w:val="21B557EA"/>
    <w:multiLevelType w:val="hybridMultilevel"/>
    <w:tmpl w:val="2FBEF57E"/>
    <w:lvl w:ilvl="0" w:tplc="9D88E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21C83B55"/>
    <w:multiLevelType w:val="hybridMultilevel"/>
    <w:tmpl w:val="9318A114"/>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21D94A90"/>
    <w:multiLevelType w:val="hybridMultilevel"/>
    <w:tmpl w:val="BF7A2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21FB4FA0"/>
    <w:multiLevelType w:val="hybridMultilevel"/>
    <w:tmpl w:val="DD883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22025390"/>
    <w:multiLevelType w:val="hybridMultilevel"/>
    <w:tmpl w:val="F7BED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228C01E1"/>
    <w:multiLevelType w:val="hybridMultilevel"/>
    <w:tmpl w:val="983A9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22C04BFB"/>
    <w:multiLevelType w:val="hybridMultilevel"/>
    <w:tmpl w:val="475AD8C6"/>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168" w15:restartNumberingAfterBreak="0">
    <w:nsid w:val="22CC1826"/>
    <w:multiLevelType w:val="hybridMultilevel"/>
    <w:tmpl w:val="20B89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22E01495"/>
    <w:multiLevelType w:val="hybridMultilevel"/>
    <w:tmpl w:val="5F269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22EB535F"/>
    <w:multiLevelType w:val="hybridMultilevel"/>
    <w:tmpl w:val="4F3070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1" w15:restartNumberingAfterBreak="0">
    <w:nsid w:val="22F97578"/>
    <w:multiLevelType w:val="hybridMultilevel"/>
    <w:tmpl w:val="969209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2" w15:restartNumberingAfterBreak="0">
    <w:nsid w:val="23221603"/>
    <w:multiLevelType w:val="hybridMultilevel"/>
    <w:tmpl w:val="C49E9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39C46BE"/>
    <w:multiLevelType w:val="hybridMultilevel"/>
    <w:tmpl w:val="3BB2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23A51B50"/>
    <w:multiLevelType w:val="hybridMultilevel"/>
    <w:tmpl w:val="23EC644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5" w15:restartNumberingAfterBreak="0">
    <w:nsid w:val="23AE751F"/>
    <w:multiLevelType w:val="hybridMultilevel"/>
    <w:tmpl w:val="D3260C5E"/>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76" w15:restartNumberingAfterBreak="0">
    <w:nsid w:val="23B75BB5"/>
    <w:multiLevelType w:val="hybridMultilevel"/>
    <w:tmpl w:val="055E2E1C"/>
    <w:lvl w:ilvl="0" w:tplc="08090019">
      <w:start w:val="1"/>
      <w:numFmt w:val="lowerLetter"/>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77" w15:restartNumberingAfterBreak="0">
    <w:nsid w:val="23DC6C4E"/>
    <w:multiLevelType w:val="hybridMultilevel"/>
    <w:tmpl w:val="7E9C88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8" w15:restartNumberingAfterBreak="0">
    <w:nsid w:val="24017E2B"/>
    <w:multiLevelType w:val="hybridMultilevel"/>
    <w:tmpl w:val="4B067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240B6D2A"/>
    <w:multiLevelType w:val="hybridMultilevel"/>
    <w:tmpl w:val="6ADE4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240E5BAB"/>
    <w:multiLevelType w:val="hybridMultilevel"/>
    <w:tmpl w:val="155A8C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24365BB3"/>
    <w:multiLevelType w:val="hybridMultilevel"/>
    <w:tmpl w:val="332EC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247C71EC"/>
    <w:multiLevelType w:val="hybridMultilevel"/>
    <w:tmpl w:val="562435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3" w15:restartNumberingAfterBreak="0">
    <w:nsid w:val="249768D5"/>
    <w:multiLevelType w:val="hybridMultilevel"/>
    <w:tmpl w:val="F42E2D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4" w15:restartNumberingAfterBreak="0">
    <w:nsid w:val="24C12672"/>
    <w:multiLevelType w:val="hybridMultilevel"/>
    <w:tmpl w:val="1E842206"/>
    <w:lvl w:ilvl="0" w:tplc="0206EAE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5" w15:restartNumberingAfterBreak="0">
    <w:nsid w:val="2505703C"/>
    <w:multiLevelType w:val="hybridMultilevel"/>
    <w:tmpl w:val="EBC0A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250B4C4B"/>
    <w:multiLevelType w:val="hybridMultilevel"/>
    <w:tmpl w:val="2F04F1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252E1080"/>
    <w:multiLevelType w:val="hybridMultilevel"/>
    <w:tmpl w:val="7D2CA8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8" w15:restartNumberingAfterBreak="0">
    <w:nsid w:val="25473DA7"/>
    <w:multiLevelType w:val="hybridMultilevel"/>
    <w:tmpl w:val="65E21DE6"/>
    <w:lvl w:ilvl="0" w:tplc="79E255F8">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25491E55"/>
    <w:multiLevelType w:val="hybridMultilevel"/>
    <w:tmpl w:val="9E4097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0" w15:restartNumberingAfterBreak="0">
    <w:nsid w:val="25B41C6B"/>
    <w:multiLevelType w:val="hybridMultilevel"/>
    <w:tmpl w:val="C7581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262D534A"/>
    <w:multiLevelType w:val="hybridMultilevel"/>
    <w:tmpl w:val="FE3CFC6A"/>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265F571B"/>
    <w:multiLevelType w:val="hybridMultilevel"/>
    <w:tmpl w:val="DC287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266059CA"/>
    <w:multiLevelType w:val="hybridMultilevel"/>
    <w:tmpl w:val="E42CF4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4" w15:restartNumberingAfterBreak="0">
    <w:nsid w:val="267213D3"/>
    <w:multiLevelType w:val="hybridMultilevel"/>
    <w:tmpl w:val="F314E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267871A8"/>
    <w:multiLevelType w:val="hybridMultilevel"/>
    <w:tmpl w:val="24DC89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26C46452"/>
    <w:multiLevelType w:val="hybridMultilevel"/>
    <w:tmpl w:val="DFBC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26D738CE"/>
    <w:multiLevelType w:val="multilevel"/>
    <w:tmpl w:val="525AC740"/>
    <w:lvl w:ilvl="0">
      <w:start w:val="1"/>
      <w:numFmt w:val="lowerRoman"/>
      <w:lvlText w:val="%1."/>
      <w:lvlJc w:val="left"/>
      <w:pPr>
        <w:tabs>
          <w:tab w:val="num" w:pos="1477"/>
        </w:tabs>
        <w:ind w:left="1477" w:hanging="360"/>
      </w:pPr>
      <w:rPr>
        <w:rFonts w:hint="default"/>
        <w:sz w:val="20"/>
      </w:rPr>
    </w:lvl>
    <w:lvl w:ilvl="1">
      <w:start w:val="1"/>
      <w:numFmt w:val="bullet"/>
      <w:lvlText w:val="o"/>
      <w:lvlJc w:val="left"/>
      <w:pPr>
        <w:tabs>
          <w:tab w:val="num" w:pos="2197"/>
        </w:tabs>
        <w:ind w:left="2197" w:hanging="360"/>
      </w:pPr>
      <w:rPr>
        <w:rFonts w:ascii="Courier New" w:hAnsi="Courier New" w:hint="default"/>
        <w:sz w:val="20"/>
      </w:rPr>
    </w:lvl>
    <w:lvl w:ilvl="2">
      <w:start w:val="1"/>
      <w:numFmt w:val="bullet"/>
      <w:lvlText w:val=""/>
      <w:lvlJc w:val="left"/>
      <w:pPr>
        <w:tabs>
          <w:tab w:val="num" w:pos="2917"/>
        </w:tabs>
        <w:ind w:left="2917" w:hanging="360"/>
      </w:pPr>
      <w:rPr>
        <w:rFonts w:ascii="Wingdings" w:hAnsi="Wingdings" w:hint="default"/>
        <w:sz w:val="20"/>
      </w:rPr>
    </w:lvl>
    <w:lvl w:ilvl="3">
      <w:start w:val="1"/>
      <w:numFmt w:val="bullet"/>
      <w:lvlText w:val=""/>
      <w:lvlJc w:val="left"/>
      <w:pPr>
        <w:tabs>
          <w:tab w:val="num" w:pos="3637"/>
        </w:tabs>
        <w:ind w:left="3637" w:hanging="360"/>
      </w:pPr>
      <w:rPr>
        <w:rFonts w:ascii="Wingdings" w:hAnsi="Wingdings" w:hint="default"/>
        <w:sz w:val="20"/>
      </w:rPr>
    </w:lvl>
    <w:lvl w:ilvl="4">
      <w:start w:val="1"/>
      <w:numFmt w:val="bullet"/>
      <w:lvlText w:val=""/>
      <w:lvlJc w:val="left"/>
      <w:pPr>
        <w:tabs>
          <w:tab w:val="num" w:pos="4357"/>
        </w:tabs>
        <w:ind w:left="4357" w:hanging="360"/>
      </w:pPr>
      <w:rPr>
        <w:rFonts w:ascii="Wingdings" w:hAnsi="Wingdings" w:hint="default"/>
        <w:sz w:val="20"/>
      </w:rPr>
    </w:lvl>
    <w:lvl w:ilvl="5">
      <w:start w:val="1"/>
      <w:numFmt w:val="bullet"/>
      <w:lvlText w:val=""/>
      <w:lvlJc w:val="left"/>
      <w:pPr>
        <w:tabs>
          <w:tab w:val="num" w:pos="5077"/>
        </w:tabs>
        <w:ind w:left="5077" w:hanging="360"/>
      </w:pPr>
      <w:rPr>
        <w:rFonts w:ascii="Wingdings" w:hAnsi="Wingdings" w:hint="default"/>
        <w:sz w:val="20"/>
      </w:rPr>
    </w:lvl>
    <w:lvl w:ilvl="6">
      <w:start w:val="1"/>
      <w:numFmt w:val="bullet"/>
      <w:lvlText w:val=""/>
      <w:lvlJc w:val="left"/>
      <w:pPr>
        <w:tabs>
          <w:tab w:val="num" w:pos="5797"/>
        </w:tabs>
        <w:ind w:left="5797" w:hanging="360"/>
      </w:pPr>
      <w:rPr>
        <w:rFonts w:ascii="Wingdings" w:hAnsi="Wingdings" w:hint="default"/>
        <w:sz w:val="20"/>
      </w:rPr>
    </w:lvl>
    <w:lvl w:ilvl="7">
      <w:start w:val="1"/>
      <w:numFmt w:val="bullet"/>
      <w:lvlText w:val=""/>
      <w:lvlJc w:val="left"/>
      <w:pPr>
        <w:tabs>
          <w:tab w:val="num" w:pos="6517"/>
        </w:tabs>
        <w:ind w:left="6517" w:hanging="360"/>
      </w:pPr>
      <w:rPr>
        <w:rFonts w:ascii="Wingdings" w:hAnsi="Wingdings" w:hint="default"/>
        <w:sz w:val="20"/>
      </w:rPr>
    </w:lvl>
    <w:lvl w:ilvl="8">
      <w:start w:val="1"/>
      <w:numFmt w:val="bullet"/>
      <w:lvlText w:val=""/>
      <w:lvlJc w:val="left"/>
      <w:pPr>
        <w:tabs>
          <w:tab w:val="num" w:pos="7237"/>
        </w:tabs>
        <w:ind w:left="7237" w:hanging="360"/>
      </w:pPr>
      <w:rPr>
        <w:rFonts w:ascii="Wingdings" w:hAnsi="Wingdings" w:hint="default"/>
        <w:sz w:val="20"/>
      </w:rPr>
    </w:lvl>
  </w:abstractNum>
  <w:abstractNum w:abstractNumId="198" w15:restartNumberingAfterBreak="0">
    <w:nsid w:val="26DE4EB0"/>
    <w:multiLevelType w:val="hybridMultilevel"/>
    <w:tmpl w:val="D42AE8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26E011E6"/>
    <w:multiLevelType w:val="hybridMultilevel"/>
    <w:tmpl w:val="17AA339E"/>
    <w:lvl w:ilvl="0" w:tplc="9BEEAAF0">
      <w:start w:val="1"/>
      <w:numFmt w:val="decimal"/>
      <w:lvlText w:val="%1."/>
      <w:lvlJc w:val="left"/>
      <w:pPr>
        <w:ind w:left="2498" w:hanging="360"/>
      </w:pPr>
      <w:rPr>
        <w:rFonts w:hint="default"/>
        <w:lang w:val="sq-AL"/>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00" w15:restartNumberingAfterBreak="0">
    <w:nsid w:val="26F71C1E"/>
    <w:multiLevelType w:val="hybridMultilevel"/>
    <w:tmpl w:val="11C28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270B7A7B"/>
    <w:multiLevelType w:val="hybridMultilevel"/>
    <w:tmpl w:val="3C76EF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27122644"/>
    <w:multiLevelType w:val="hybridMultilevel"/>
    <w:tmpl w:val="898C683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3" w15:restartNumberingAfterBreak="0">
    <w:nsid w:val="27842DE9"/>
    <w:multiLevelType w:val="hybridMultilevel"/>
    <w:tmpl w:val="FDB82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279B1526"/>
    <w:multiLevelType w:val="hybridMultilevel"/>
    <w:tmpl w:val="844282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27A80D22"/>
    <w:multiLevelType w:val="hybridMultilevel"/>
    <w:tmpl w:val="1A546C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27AE0677"/>
    <w:multiLevelType w:val="hybridMultilevel"/>
    <w:tmpl w:val="4E825360"/>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27AF0F43"/>
    <w:multiLevelType w:val="hybridMultilevel"/>
    <w:tmpl w:val="42BA60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8" w15:restartNumberingAfterBreak="0">
    <w:nsid w:val="27EB1C26"/>
    <w:multiLevelType w:val="hybridMultilevel"/>
    <w:tmpl w:val="2CD2D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27EF35A1"/>
    <w:multiLevelType w:val="hybridMultilevel"/>
    <w:tmpl w:val="C2FCF1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0" w15:restartNumberingAfterBreak="0">
    <w:nsid w:val="28573D5E"/>
    <w:multiLevelType w:val="hybridMultilevel"/>
    <w:tmpl w:val="EF8C75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1" w15:restartNumberingAfterBreak="0">
    <w:nsid w:val="289B6EBE"/>
    <w:multiLevelType w:val="hybridMultilevel"/>
    <w:tmpl w:val="8E721F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2" w15:restartNumberingAfterBreak="0">
    <w:nsid w:val="28B01FE9"/>
    <w:multiLevelType w:val="hybridMultilevel"/>
    <w:tmpl w:val="ECB46B2C"/>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28EB686C"/>
    <w:multiLevelType w:val="hybridMultilevel"/>
    <w:tmpl w:val="92A080CA"/>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4" w15:restartNumberingAfterBreak="0">
    <w:nsid w:val="28F33C22"/>
    <w:multiLevelType w:val="hybridMultilevel"/>
    <w:tmpl w:val="EB5A8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28F62C95"/>
    <w:multiLevelType w:val="hybridMultilevel"/>
    <w:tmpl w:val="71FA1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29000D46"/>
    <w:multiLevelType w:val="hybridMultilevel"/>
    <w:tmpl w:val="BCE66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29136C4A"/>
    <w:multiLevelType w:val="hybridMultilevel"/>
    <w:tmpl w:val="4FC82A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8" w15:restartNumberingAfterBreak="0">
    <w:nsid w:val="29137D5B"/>
    <w:multiLevelType w:val="hybridMultilevel"/>
    <w:tmpl w:val="D5187B72"/>
    <w:lvl w:ilvl="0" w:tplc="3ED4D2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29141573"/>
    <w:multiLevelType w:val="hybridMultilevel"/>
    <w:tmpl w:val="2D965E60"/>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220" w15:restartNumberingAfterBreak="0">
    <w:nsid w:val="29263E86"/>
    <w:multiLevelType w:val="hybridMultilevel"/>
    <w:tmpl w:val="F9BE7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29695250"/>
    <w:multiLevelType w:val="hybridMultilevel"/>
    <w:tmpl w:val="DF64C5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2" w15:restartNumberingAfterBreak="0">
    <w:nsid w:val="298E7826"/>
    <w:multiLevelType w:val="hybridMultilevel"/>
    <w:tmpl w:val="5D2E1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29B37D54"/>
    <w:multiLevelType w:val="hybridMultilevel"/>
    <w:tmpl w:val="B8E261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4" w15:restartNumberingAfterBreak="0">
    <w:nsid w:val="29EB5777"/>
    <w:multiLevelType w:val="hybridMultilevel"/>
    <w:tmpl w:val="6D163DC2"/>
    <w:lvl w:ilvl="0" w:tplc="08090017">
      <w:start w:val="1"/>
      <w:numFmt w:val="lowerLetter"/>
      <w:lvlText w:val="%1)"/>
      <w:lvlJc w:val="left"/>
      <w:pPr>
        <w:ind w:left="1198" w:hanging="360"/>
      </w:pPr>
    </w:lvl>
    <w:lvl w:ilvl="1" w:tplc="08090019" w:tentative="1">
      <w:start w:val="1"/>
      <w:numFmt w:val="lowerLetter"/>
      <w:lvlText w:val="%2."/>
      <w:lvlJc w:val="left"/>
      <w:pPr>
        <w:ind w:left="1918" w:hanging="360"/>
      </w:pPr>
    </w:lvl>
    <w:lvl w:ilvl="2" w:tplc="0809001B" w:tentative="1">
      <w:start w:val="1"/>
      <w:numFmt w:val="lowerRoman"/>
      <w:lvlText w:val="%3."/>
      <w:lvlJc w:val="right"/>
      <w:pPr>
        <w:ind w:left="2638" w:hanging="180"/>
      </w:pPr>
    </w:lvl>
    <w:lvl w:ilvl="3" w:tplc="0809000F" w:tentative="1">
      <w:start w:val="1"/>
      <w:numFmt w:val="decimal"/>
      <w:lvlText w:val="%4."/>
      <w:lvlJc w:val="left"/>
      <w:pPr>
        <w:ind w:left="3358" w:hanging="360"/>
      </w:pPr>
    </w:lvl>
    <w:lvl w:ilvl="4" w:tplc="08090019" w:tentative="1">
      <w:start w:val="1"/>
      <w:numFmt w:val="lowerLetter"/>
      <w:lvlText w:val="%5."/>
      <w:lvlJc w:val="left"/>
      <w:pPr>
        <w:ind w:left="4078" w:hanging="360"/>
      </w:pPr>
    </w:lvl>
    <w:lvl w:ilvl="5" w:tplc="0809001B" w:tentative="1">
      <w:start w:val="1"/>
      <w:numFmt w:val="lowerRoman"/>
      <w:lvlText w:val="%6."/>
      <w:lvlJc w:val="right"/>
      <w:pPr>
        <w:ind w:left="4798" w:hanging="180"/>
      </w:pPr>
    </w:lvl>
    <w:lvl w:ilvl="6" w:tplc="0809000F" w:tentative="1">
      <w:start w:val="1"/>
      <w:numFmt w:val="decimal"/>
      <w:lvlText w:val="%7."/>
      <w:lvlJc w:val="left"/>
      <w:pPr>
        <w:ind w:left="5518" w:hanging="360"/>
      </w:pPr>
    </w:lvl>
    <w:lvl w:ilvl="7" w:tplc="08090019" w:tentative="1">
      <w:start w:val="1"/>
      <w:numFmt w:val="lowerLetter"/>
      <w:lvlText w:val="%8."/>
      <w:lvlJc w:val="left"/>
      <w:pPr>
        <w:ind w:left="6238" w:hanging="360"/>
      </w:pPr>
    </w:lvl>
    <w:lvl w:ilvl="8" w:tplc="0809001B" w:tentative="1">
      <w:start w:val="1"/>
      <w:numFmt w:val="lowerRoman"/>
      <w:lvlText w:val="%9."/>
      <w:lvlJc w:val="right"/>
      <w:pPr>
        <w:ind w:left="6958" w:hanging="180"/>
      </w:pPr>
    </w:lvl>
  </w:abstractNum>
  <w:abstractNum w:abstractNumId="225" w15:restartNumberingAfterBreak="0">
    <w:nsid w:val="2A0B3521"/>
    <w:multiLevelType w:val="hybridMultilevel"/>
    <w:tmpl w:val="BF9C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2A360E78"/>
    <w:multiLevelType w:val="hybridMultilevel"/>
    <w:tmpl w:val="9620CF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2A512B41"/>
    <w:multiLevelType w:val="hybridMultilevel"/>
    <w:tmpl w:val="3DCC0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2A6944E5"/>
    <w:multiLevelType w:val="hybridMultilevel"/>
    <w:tmpl w:val="B4966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2A96075C"/>
    <w:multiLevelType w:val="hybridMultilevel"/>
    <w:tmpl w:val="19E852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0" w15:restartNumberingAfterBreak="0">
    <w:nsid w:val="2B4707C3"/>
    <w:multiLevelType w:val="hybridMultilevel"/>
    <w:tmpl w:val="F6E2FC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1" w15:restartNumberingAfterBreak="0">
    <w:nsid w:val="2B7F6EE9"/>
    <w:multiLevelType w:val="hybridMultilevel"/>
    <w:tmpl w:val="6C64D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2B8D0C34"/>
    <w:multiLevelType w:val="hybridMultilevel"/>
    <w:tmpl w:val="8F0E758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3" w15:restartNumberingAfterBreak="0">
    <w:nsid w:val="2BB7362D"/>
    <w:multiLevelType w:val="hybridMultilevel"/>
    <w:tmpl w:val="1B108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2C130F66"/>
    <w:multiLevelType w:val="hybridMultilevel"/>
    <w:tmpl w:val="D65AC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2C155961"/>
    <w:multiLevelType w:val="hybridMultilevel"/>
    <w:tmpl w:val="6C64D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2C585F91"/>
    <w:multiLevelType w:val="hybridMultilevel"/>
    <w:tmpl w:val="1534D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2C683EFA"/>
    <w:multiLevelType w:val="hybridMultilevel"/>
    <w:tmpl w:val="40FA1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2CAC7076"/>
    <w:multiLevelType w:val="hybridMultilevel"/>
    <w:tmpl w:val="7B32CC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9" w15:restartNumberingAfterBreak="0">
    <w:nsid w:val="2D23438F"/>
    <w:multiLevelType w:val="hybridMultilevel"/>
    <w:tmpl w:val="280E0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2D264607"/>
    <w:multiLevelType w:val="hybridMultilevel"/>
    <w:tmpl w:val="24E26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2D9D13B4"/>
    <w:multiLevelType w:val="hybridMultilevel"/>
    <w:tmpl w:val="4D4CD1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2" w15:restartNumberingAfterBreak="0">
    <w:nsid w:val="2DA12384"/>
    <w:multiLevelType w:val="hybridMultilevel"/>
    <w:tmpl w:val="8DA689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3" w15:restartNumberingAfterBreak="0">
    <w:nsid w:val="2DB41CBF"/>
    <w:multiLevelType w:val="hybridMultilevel"/>
    <w:tmpl w:val="F9E6A2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4" w15:restartNumberingAfterBreak="0">
    <w:nsid w:val="2E42547B"/>
    <w:multiLevelType w:val="hybridMultilevel"/>
    <w:tmpl w:val="7D4C5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2EE656DD"/>
    <w:multiLevelType w:val="hybridMultilevel"/>
    <w:tmpl w:val="6738705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6" w15:restartNumberingAfterBreak="0">
    <w:nsid w:val="2EEF46D4"/>
    <w:multiLevelType w:val="hybridMultilevel"/>
    <w:tmpl w:val="DDF48202"/>
    <w:lvl w:ilvl="0" w:tplc="0DA00700">
      <w:start w:val="1"/>
      <w:numFmt w:val="lowerLetter"/>
      <w:lvlText w:val="%1)"/>
      <w:lvlJc w:val="left"/>
      <w:pPr>
        <w:ind w:left="1493" w:hanging="360"/>
      </w:pPr>
      <w:rPr>
        <w:b w:val="0"/>
      </w:rPr>
    </w:lvl>
    <w:lvl w:ilvl="1" w:tplc="08090019">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247" w15:restartNumberingAfterBreak="0">
    <w:nsid w:val="2F7730D1"/>
    <w:multiLevelType w:val="hybridMultilevel"/>
    <w:tmpl w:val="0B921D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2FC006C9"/>
    <w:multiLevelType w:val="hybridMultilevel"/>
    <w:tmpl w:val="D9761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301F61AE"/>
    <w:multiLevelType w:val="hybridMultilevel"/>
    <w:tmpl w:val="0DEE9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306A1049"/>
    <w:multiLevelType w:val="hybridMultilevel"/>
    <w:tmpl w:val="4B067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307C50A7"/>
    <w:multiLevelType w:val="hybridMultilevel"/>
    <w:tmpl w:val="BD6C62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2" w15:restartNumberingAfterBreak="0">
    <w:nsid w:val="30852515"/>
    <w:multiLevelType w:val="hybridMultilevel"/>
    <w:tmpl w:val="B16E7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308E723C"/>
    <w:multiLevelType w:val="hybridMultilevel"/>
    <w:tmpl w:val="4C4EB802"/>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30BB3B54"/>
    <w:multiLevelType w:val="hybridMultilevel"/>
    <w:tmpl w:val="69E27E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5" w15:restartNumberingAfterBreak="0">
    <w:nsid w:val="30E73879"/>
    <w:multiLevelType w:val="hybridMultilevel"/>
    <w:tmpl w:val="62385A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6" w15:restartNumberingAfterBreak="0">
    <w:nsid w:val="30E90E05"/>
    <w:multiLevelType w:val="hybridMultilevel"/>
    <w:tmpl w:val="3DAA1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30FB5CDE"/>
    <w:multiLevelType w:val="hybridMultilevel"/>
    <w:tmpl w:val="B6F42792"/>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258" w15:restartNumberingAfterBreak="0">
    <w:nsid w:val="3110692B"/>
    <w:multiLevelType w:val="hybridMultilevel"/>
    <w:tmpl w:val="BF7A2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3167690B"/>
    <w:multiLevelType w:val="hybridMultilevel"/>
    <w:tmpl w:val="2C32F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31B41265"/>
    <w:multiLevelType w:val="hybridMultilevel"/>
    <w:tmpl w:val="C32634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1" w15:restartNumberingAfterBreak="0">
    <w:nsid w:val="324537E8"/>
    <w:multiLevelType w:val="hybridMultilevel"/>
    <w:tmpl w:val="185E0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32C9735F"/>
    <w:multiLevelType w:val="hybridMultilevel"/>
    <w:tmpl w:val="BEA684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3" w15:restartNumberingAfterBreak="0">
    <w:nsid w:val="332A2177"/>
    <w:multiLevelType w:val="hybridMultilevel"/>
    <w:tmpl w:val="1B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337420C4"/>
    <w:multiLevelType w:val="hybridMultilevel"/>
    <w:tmpl w:val="079AF13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5" w15:restartNumberingAfterBreak="0">
    <w:nsid w:val="337429E6"/>
    <w:multiLevelType w:val="hybridMultilevel"/>
    <w:tmpl w:val="4D10DF3A"/>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266" w15:restartNumberingAfterBreak="0">
    <w:nsid w:val="33B325CE"/>
    <w:multiLevelType w:val="hybridMultilevel"/>
    <w:tmpl w:val="2208EF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33E62B8E"/>
    <w:multiLevelType w:val="hybridMultilevel"/>
    <w:tmpl w:val="21AE57F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8" w15:restartNumberingAfterBreak="0">
    <w:nsid w:val="33F03407"/>
    <w:multiLevelType w:val="hybridMultilevel"/>
    <w:tmpl w:val="65E6B8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9" w15:restartNumberingAfterBreak="0">
    <w:nsid w:val="340842CA"/>
    <w:multiLevelType w:val="hybridMultilevel"/>
    <w:tmpl w:val="F0A209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0" w15:restartNumberingAfterBreak="0">
    <w:nsid w:val="341F3AA5"/>
    <w:multiLevelType w:val="hybridMultilevel"/>
    <w:tmpl w:val="9318A114"/>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34320DE3"/>
    <w:multiLevelType w:val="hybridMultilevel"/>
    <w:tmpl w:val="E1003E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2" w15:restartNumberingAfterBreak="0">
    <w:nsid w:val="34393AC9"/>
    <w:multiLevelType w:val="hybridMultilevel"/>
    <w:tmpl w:val="C5944B0E"/>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73" w15:restartNumberingAfterBreak="0">
    <w:nsid w:val="34427E4D"/>
    <w:multiLevelType w:val="hybridMultilevel"/>
    <w:tmpl w:val="6DBC311C"/>
    <w:lvl w:ilvl="0" w:tplc="81041B1C">
      <w:start w:val="1"/>
      <w:numFmt w:val="decimal"/>
      <w:lvlText w:val="%1."/>
      <w:lvlJc w:val="left"/>
      <w:pPr>
        <w:ind w:left="1211" w:hanging="360"/>
      </w:pPr>
      <w:rPr>
        <w:strike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4" w15:restartNumberingAfterBreak="0">
    <w:nsid w:val="349149F7"/>
    <w:multiLevelType w:val="hybridMultilevel"/>
    <w:tmpl w:val="FF365E48"/>
    <w:lvl w:ilvl="0" w:tplc="8A3206C0">
      <w:start w:val="1"/>
      <w:numFmt w:val="decimal"/>
      <w:lvlText w:val="%1."/>
      <w:lvlJc w:val="left"/>
      <w:pPr>
        <w:ind w:left="720" w:hanging="360"/>
      </w:pPr>
      <w:rPr>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35536465"/>
    <w:multiLevelType w:val="hybridMultilevel"/>
    <w:tmpl w:val="8C123B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6" w15:restartNumberingAfterBreak="0">
    <w:nsid w:val="358332BC"/>
    <w:multiLevelType w:val="hybridMultilevel"/>
    <w:tmpl w:val="36B896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7" w15:restartNumberingAfterBreak="0">
    <w:nsid w:val="35C7475F"/>
    <w:multiLevelType w:val="hybridMultilevel"/>
    <w:tmpl w:val="9D6A5A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8" w15:restartNumberingAfterBreak="0">
    <w:nsid w:val="36646539"/>
    <w:multiLevelType w:val="hybridMultilevel"/>
    <w:tmpl w:val="1FD48520"/>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79" w15:restartNumberingAfterBreak="0">
    <w:nsid w:val="36CF5FD7"/>
    <w:multiLevelType w:val="hybridMultilevel"/>
    <w:tmpl w:val="2A08BA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0" w15:restartNumberingAfterBreak="0">
    <w:nsid w:val="370A4243"/>
    <w:multiLevelType w:val="hybridMultilevel"/>
    <w:tmpl w:val="6B528942"/>
    <w:lvl w:ilvl="0" w:tplc="0206EAE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1" w15:restartNumberingAfterBreak="0">
    <w:nsid w:val="370D3EF9"/>
    <w:multiLevelType w:val="hybridMultilevel"/>
    <w:tmpl w:val="175A5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371E2A87"/>
    <w:multiLevelType w:val="hybridMultilevel"/>
    <w:tmpl w:val="C8D2A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37282E72"/>
    <w:multiLevelType w:val="hybridMultilevel"/>
    <w:tmpl w:val="167607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4" w15:restartNumberingAfterBreak="0">
    <w:nsid w:val="3772545A"/>
    <w:multiLevelType w:val="hybridMultilevel"/>
    <w:tmpl w:val="898411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37880E69"/>
    <w:multiLevelType w:val="hybridMultilevel"/>
    <w:tmpl w:val="1D048B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37AC0842"/>
    <w:multiLevelType w:val="hybridMultilevel"/>
    <w:tmpl w:val="D59C74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7" w15:restartNumberingAfterBreak="0">
    <w:nsid w:val="37AD2A73"/>
    <w:multiLevelType w:val="hybridMultilevel"/>
    <w:tmpl w:val="938AB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37C702A2"/>
    <w:multiLevelType w:val="hybridMultilevel"/>
    <w:tmpl w:val="76EE146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9" w15:restartNumberingAfterBreak="0">
    <w:nsid w:val="37DA7598"/>
    <w:multiLevelType w:val="hybridMultilevel"/>
    <w:tmpl w:val="1980A46E"/>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38055E13"/>
    <w:multiLevelType w:val="hybridMultilevel"/>
    <w:tmpl w:val="A4D64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38671310"/>
    <w:multiLevelType w:val="hybridMultilevel"/>
    <w:tmpl w:val="192AC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388340A1"/>
    <w:multiLevelType w:val="hybridMultilevel"/>
    <w:tmpl w:val="25BE50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389B412D"/>
    <w:multiLevelType w:val="hybridMultilevel"/>
    <w:tmpl w:val="31501A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4" w15:restartNumberingAfterBreak="0">
    <w:nsid w:val="389D1BF9"/>
    <w:multiLevelType w:val="hybridMultilevel"/>
    <w:tmpl w:val="10DE6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389E41F8"/>
    <w:multiLevelType w:val="hybridMultilevel"/>
    <w:tmpl w:val="FC8E8C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6" w15:restartNumberingAfterBreak="0">
    <w:nsid w:val="38D17052"/>
    <w:multiLevelType w:val="hybridMultilevel"/>
    <w:tmpl w:val="11647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38DB679B"/>
    <w:multiLevelType w:val="hybridMultilevel"/>
    <w:tmpl w:val="BD04B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38F430EE"/>
    <w:multiLevelType w:val="hybridMultilevel"/>
    <w:tmpl w:val="91E804EA"/>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299" w15:restartNumberingAfterBreak="0">
    <w:nsid w:val="38F72509"/>
    <w:multiLevelType w:val="hybridMultilevel"/>
    <w:tmpl w:val="E75A0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396F18F7"/>
    <w:multiLevelType w:val="hybridMultilevel"/>
    <w:tmpl w:val="BD68B9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1" w15:restartNumberingAfterBreak="0">
    <w:nsid w:val="39AF239D"/>
    <w:multiLevelType w:val="hybridMultilevel"/>
    <w:tmpl w:val="FA4E1736"/>
    <w:lvl w:ilvl="0" w:tplc="BE5078B2">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2" w15:restartNumberingAfterBreak="0">
    <w:nsid w:val="39B3596C"/>
    <w:multiLevelType w:val="hybridMultilevel"/>
    <w:tmpl w:val="AFCEF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39F94191"/>
    <w:multiLevelType w:val="hybridMultilevel"/>
    <w:tmpl w:val="581CA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3A1C1006"/>
    <w:multiLevelType w:val="hybridMultilevel"/>
    <w:tmpl w:val="F588F9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5" w15:restartNumberingAfterBreak="0">
    <w:nsid w:val="3A267566"/>
    <w:multiLevelType w:val="hybridMultilevel"/>
    <w:tmpl w:val="6618F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3A660CC7"/>
    <w:multiLevelType w:val="hybridMultilevel"/>
    <w:tmpl w:val="312E1302"/>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3A796F93"/>
    <w:multiLevelType w:val="hybridMultilevel"/>
    <w:tmpl w:val="493CDEB4"/>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08" w15:restartNumberingAfterBreak="0">
    <w:nsid w:val="3AE94CD4"/>
    <w:multiLevelType w:val="hybridMultilevel"/>
    <w:tmpl w:val="5906A6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9" w15:restartNumberingAfterBreak="0">
    <w:nsid w:val="3B0E511F"/>
    <w:multiLevelType w:val="hybridMultilevel"/>
    <w:tmpl w:val="CA2221C2"/>
    <w:lvl w:ilvl="0" w:tplc="50CC11C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3B2373DA"/>
    <w:multiLevelType w:val="hybridMultilevel"/>
    <w:tmpl w:val="91D66410"/>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11" w15:restartNumberingAfterBreak="0">
    <w:nsid w:val="3B404227"/>
    <w:multiLevelType w:val="hybridMultilevel"/>
    <w:tmpl w:val="0F06A700"/>
    <w:lvl w:ilvl="0" w:tplc="08090017">
      <w:start w:val="1"/>
      <w:numFmt w:val="lowerLetter"/>
      <w:lvlText w:val="%1)"/>
      <w:lvlJc w:val="left"/>
      <w:pPr>
        <w:ind w:left="1474" w:hanging="360"/>
      </w:p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12" w15:restartNumberingAfterBreak="0">
    <w:nsid w:val="3BE34085"/>
    <w:multiLevelType w:val="hybridMultilevel"/>
    <w:tmpl w:val="BEE4B5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3BF32C59"/>
    <w:multiLevelType w:val="hybridMultilevel"/>
    <w:tmpl w:val="D5441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3C0C5396"/>
    <w:multiLevelType w:val="hybridMultilevel"/>
    <w:tmpl w:val="F5127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3C27598D"/>
    <w:multiLevelType w:val="hybridMultilevel"/>
    <w:tmpl w:val="5AEC95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6" w15:restartNumberingAfterBreak="0">
    <w:nsid w:val="3C6527C4"/>
    <w:multiLevelType w:val="hybridMultilevel"/>
    <w:tmpl w:val="D7462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3C75187A"/>
    <w:multiLevelType w:val="hybridMultilevel"/>
    <w:tmpl w:val="5E0C54B4"/>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18" w15:restartNumberingAfterBreak="0">
    <w:nsid w:val="3CBB2575"/>
    <w:multiLevelType w:val="hybridMultilevel"/>
    <w:tmpl w:val="64A0B8C0"/>
    <w:lvl w:ilvl="0" w:tplc="08090017">
      <w:start w:val="1"/>
      <w:numFmt w:val="lowerLetter"/>
      <w:lvlText w:val="%1)"/>
      <w:lvlJc w:val="left"/>
      <w:pPr>
        <w:ind w:left="644"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9" w15:restartNumberingAfterBreak="0">
    <w:nsid w:val="3CF07531"/>
    <w:multiLevelType w:val="hybridMultilevel"/>
    <w:tmpl w:val="663ECD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0" w15:restartNumberingAfterBreak="0">
    <w:nsid w:val="3D1B77E2"/>
    <w:multiLevelType w:val="hybridMultilevel"/>
    <w:tmpl w:val="B91027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3D28733B"/>
    <w:multiLevelType w:val="hybridMultilevel"/>
    <w:tmpl w:val="B8D8A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3D855022"/>
    <w:multiLevelType w:val="hybridMultilevel"/>
    <w:tmpl w:val="D17279AE"/>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23" w15:restartNumberingAfterBreak="0">
    <w:nsid w:val="3DA054F4"/>
    <w:multiLevelType w:val="hybridMultilevel"/>
    <w:tmpl w:val="E6D86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3DC5686F"/>
    <w:multiLevelType w:val="hybridMultilevel"/>
    <w:tmpl w:val="3F8C4198"/>
    <w:lvl w:ilvl="0" w:tplc="D13EC12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3DD01B0B"/>
    <w:multiLevelType w:val="hybridMultilevel"/>
    <w:tmpl w:val="70828C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6" w15:restartNumberingAfterBreak="0">
    <w:nsid w:val="3E4B7CB6"/>
    <w:multiLevelType w:val="hybridMultilevel"/>
    <w:tmpl w:val="C0F03E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3E4D5D42"/>
    <w:multiLevelType w:val="hybridMultilevel"/>
    <w:tmpl w:val="8646C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3EA33E79"/>
    <w:multiLevelType w:val="hybridMultilevel"/>
    <w:tmpl w:val="B2946C02"/>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29" w15:restartNumberingAfterBreak="0">
    <w:nsid w:val="3EEA5061"/>
    <w:multiLevelType w:val="hybridMultilevel"/>
    <w:tmpl w:val="6E3EA3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0" w15:restartNumberingAfterBreak="0">
    <w:nsid w:val="3F0B3EC2"/>
    <w:multiLevelType w:val="hybridMultilevel"/>
    <w:tmpl w:val="C67E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3F101340"/>
    <w:multiLevelType w:val="hybridMultilevel"/>
    <w:tmpl w:val="1218A89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32" w15:restartNumberingAfterBreak="0">
    <w:nsid w:val="3F2E7E8C"/>
    <w:multiLevelType w:val="hybridMultilevel"/>
    <w:tmpl w:val="31CA6E06"/>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3F456924"/>
    <w:multiLevelType w:val="hybridMultilevel"/>
    <w:tmpl w:val="AC641454"/>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3F6B3160"/>
    <w:multiLevelType w:val="hybridMultilevel"/>
    <w:tmpl w:val="ECAABBDA"/>
    <w:lvl w:ilvl="0" w:tplc="08090017">
      <w:start w:val="1"/>
      <w:numFmt w:val="lowerLetter"/>
      <w:lvlText w:val="%1)"/>
      <w:lvlJc w:val="left"/>
      <w:pPr>
        <w:ind w:left="1499" w:hanging="360"/>
      </w:pPr>
    </w:lvl>
    <w:lvl w:ilvl="1" w:tplc="08090019" w:tentative="1">
      <w:start w:val="1"/>
      <w:numFmt w:val="lowerLetter"/>
      <w:lvlText w:val="%2."/>
      <w:lvlJc w:val="left"/>
      <w:pPr>
        <w:ind w:left="2219" w:hanging="360"/>
      </w:pPr>
    </w:lvl>
    <w:lvl w:ilvl="2" w:tplc="0809001B" w:tentative="1">
      <w:start w:val="1"/>
      <w:numFmt w:val="lowerRoman"/>
      <w:lvlText w:val="%3."/>
      <w:lvlJc w:val="right"/>
      <w:pPr>
        <w:ind w:left="2939" w:hanging="180"/>
      </w:pPr>
    </w:lvl>
    <w:lvl w:ilvl="3" w:tplc="0809000F" w:tentative="1">
      <w:start w:val="1"/>
      <w:numFmt w:val="decimal"/>
      <w:lvlText w:val="%4."/>
      <w:lvlJc w:val="left"/>
      <w:pPr>
        <w:ind w:left="3659" w:hanging="360"/>
      </w:pPr>
    </w:lvl>
    <w:lvl w:ilvl="4" w:tplc="08090019" w:tentative="1">
      <w:start w:val="1"/>
      <w:numFmt w:val="lowerLetter"/>
      <w:lvlText w:val="%5."/>
      <w:lvlJc w:val="left"/>
      <w:pPr>
        <w:ind w:left="4379" w:hanging="360"/>
      </w:pPr>
    </w:lvl>
    <w:lvl w:ilvl="5" w:tplc="0809001B" w:tentative="1">
      <w:start w:val="1"/>
      <w:numFmt w:val="lowerRoman"/>
      <w:lvlText w:val="%6."/>
      <w:lvlJc w:val="right"/>
      <w:pPr>
        <w:ind w:left="5099" w:hanging="180"/>
      </w:pPr>
    </w:lvl>
    <w:lvl w:ilvl="6" w:tplc="0809000F" w:tentative="1">
      <w:start w:val="1"/>
      <w:numFmt w:val="decimal"/>
      <w:lvlText w:val="%7."/>
      <w:lvlJc w:val="left"/>
      <w:pPr>
        <w:ind w:left="5819" w:hanging="360"/>
      </w:pPr>
    </w:lvl>
    <w:lvl w:ilvl="7" w:tplc="08090019" w:tentative="1">
      <w:start w:val="1"/>
      <w:numFmt w:val="lowerLetter"/>
      <w:lvlText w:val="%8."/>
      <w:lvlJc w:val="left"/>
      <w:pPr>
        <w:ind w:left="6539" w:hanging="360"/>
      </w:pPr>
    </w:lvl>
    <w:lvl w:ilvl="8" w:tplc="0809001B" w:tentative="1">
      <w:start w:val="1"/>
      <w:numFmt w:val="lowerRoman"/>
      <w:lvlText w:val="%9."/>
      <w:lvlJc w:val="right"/>
      <w:pPr>
        <w:ind w:left="7259" w:hanging="180"/>
      </w:pPr>
    </w:lvl>
  </w:abstractNum>
  <w:abstractNum w:abstractNumId="335" w15:restartNumberingAfterBreak="0">
    <w:nsid w:val="3FD45E6C"/>
    <w:multiLevelType w:val="hybridMultilevel"/>
    <w:tmpl w:val="2DB62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401108E6"/>
    <w:multiLevelType w:val="hybridMultilevel"/>
    <w:tmpl w:val="0028747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7" w15:restartNumberingAfterBreak="0">
    <w:nsid w:val="40140D4A"/>
    <w:multiLevelType w:val="hybridMultilevel"/>
    <w:tmpl w:val="844282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405F3FEF"/>
    <w:multiLevelType w:val="hybridMultilevel"/>
    <w:tmpl w:val="E74A91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9" w15:restartNumberingAfterBreak="0">
    <w:nsid w:val="40693A95"/>
    <w:multiLevelType w:val="hybridMultilevel"/>
    <w:tmpl w:val="2A9AABF4"/>
    <w:lvl w:ilvl="0" w:tplc="0206EAEA">
      <w:start w:val="1"/>
      <w:numFmt w:val="lowerRoman"/>
      <w:lvlText w:val="%1)"/>
      <w:lvlJc w:val="left"/>
      <w:pPr>
        <w:ind w:left="2398" w:hanging="360"/>
      </w:pPr>
      <w:rPr>
        <w:rFonts w:hint="default"/>
      </w:rPr>
    </w:lvl>
    <w:lvl w:ilvl="1" w:tplc="08090019" w:tentative="1">
      <w:start w:val="1"/>
      <w:numFmt w:val="lowerLetter"/>
      <w:lvlText w:val="%2."/>
      <w:lvlJc w:val="left"/>
      <w:pPr>
        <w:ind w:left="3118" w:hanging="360"/>
      </w:pPr>
    </w:lvl>
    <w:lvl w:ilvl="2" w:tplc="0809001B" w:tentative="1">
      <w:start w:val="1"/>
      <w:numFmt w:val="lowerRoman"/>
      <w:lvlText w:val="%3."/>
      <w:lvlJc w:val="right"/>
      <w:pPr>
        <w:ind w:left="3838" w:hanging="180"/>
      </w:pPr>
    </w:lvl>
    <w:lvl w:ilvl="3" w:tplc="0809000F" w:tentative="1">
      <w:start w:val="1"/>
      <w:numFmt w:val="decimal"/>
      <w:lvlText w:val="%4."/>
      <w:lvlJc w:val="left"/>
      <w:pPr>
        <w:ind w:left="4558" w:hanging="360"/>
      </w:pPr>
    </w:lvl>
    <w:lvl w:ilvl="4" w:tplc="08090019" w:tentative="1">
      <w:start w:val="1"/>
      <w:numFmt w:val="lowerLetter"/>
      <w:lvlText w:val="%5."/>
      <w:lvlJc w:val="left"/>
      <w:pPr>
        <w:ind w:left="5278" w:hanging="360"/>
      </w:pPr>
    </w:lvl>
    <w:lvl w:ilvl="5" w:tplc="0809001B" w:tentative="1">
      <w:start w:val="1"/>
      <w:numFmt w:val="lowerRoman"/>
      <w:lvlText w:val="%6."/>
      <w:lvlJc w:val="right"/>
      <w:pPr>
        <w:ind w:left="5998" w:hanging="180"/>
      </w:pPr>
    </w:lvl>
    <w:lvl w:ilvl="6" w:tplc="0809000F" w:tentative="1">
      <w:start w:val="1"/>
      <w:numFmt w:val="decimal"/>
      <w:lvlText w:val="%7."/>
      <w:lvlJc w:val="left"/>
      <w:pPr>
        <w:ind w:left="6718" w:hanging="360"/>
      </w:pPr>
    </w:lvl>
    <w:lvl w:ilvl="7" w:tplc="08090019" w:tentative="1">
      <w:start w:val="1"/>
      <w:numFmt w:val="lowerLetter"/>
      <w:lvlText w:val="%8."/>
      <w:lvlJc w:val="left"/>
      <w:pPr>
        <w:ind w:left="7438" w:hanging="360"/>
      </w:pPr>
    </w:lvl>
    <w:lvl w:ilvl="8" w:tplc="0809001B" w:tentative="1">
      <w:start w:val="1"/>
      <w:numFmt w:val="lowerRoman"/>
      <w:lvlText w:val="%9."/>
      <w:lvlJc w:val="right"/>
      <w:pPr>
        <w:ind w:left="8158" w:hanging="180"/>
      </w:pPr>
    </w:lvl>
  </w:abstractNum>
  <w:abstractNum w:abstractNumId="340" w15:restartNumberingAfterBreak="0">
    <w:nsid w:val="406B0504"/>
    <w:multiLevelType w:val="hybridMultilevel"/>
    <w:tmpl w:val="0900B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409F5D6A"/>
    <w:multiLevelType w:val="hybridMultilevel"/>
    <w:tmpl w:val="ECAC28E8"/>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42" w15:restartNumberingAfterBreak="0">
    <w:nsid w:val="40D03382"/>
    <w:multiLevelType w:val="hybridMultilevel"/>
    <w:tmpl w:val="926A9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41435C16"/>
    <w:multiLevelType w:val="hybridMultilevel"/>
    <w:tmpl w:val="BF3AA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41DF4B90"/>
    <w:multiLevelType w:val="hybridMultilevel"/>
    <w:tmpl w:val="2144A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41F62D74"/>
    <w:multiLevelType w:val="hybridMultilevel"/>
    <w:tmpl w:val="0E60F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420B5DE4"/>
    <w:multiLevelType w:val="hybridMultilevel"/>
    <w:tmpl w:val="DE423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423A7CC1"/>
    <w:multiLevelType w:val="hybridMultilevel"/>
    <w:tmpl w:val="94B42BD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8" w15:restartNumberingAfterBreak="0">
    <w:nsid w:val="42BA1A4D"/>
    <w:multiLevelType w:val="hybridMultilevel"/>
    <w:tmpl w:val="4940A2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9" w15:restartNumberingAfterBreak="0">
    <w:nsid w:val="42C828B8"/>
    <w:multiLevelType w:val="hybridMultilevel"/>
    <w:tmpl w:val="B4302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433209DE"/>
    <w:multiLevelType w:val="hybridMultilevel"/>
    <w:tmpl w:val="95EAB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435018E6"/>
    <w:multiLevelType w:val="hybridMultilevel"/>
    <w:tmpl w:val="DFE85A8E"/>
    <w:lvl w:ilvl="0" w:tplc="7968F93C">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2" w15:restartNumberingAfterBreak="0">
    <w:nsid w:val="43C061AA"/>
    <w:multiLevelType w:val="hybridMultilevel"/>
    <w:tmpl w:val="F9CA67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3" w15:restartNumberingAfterBreak="0">
    <w:nsid w:val="43D22473"/>
    <w:multiLevelType w:val="hybridMultilevel"/>
    <w:tmpl w:val="A3A6B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43E326F1"/>
    <w:multiLevelType w:val="hybridMultilevel"/>
    <w:tmpl w:val="6B2E56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43F0039C"/>
    <w:multiLevelType w:val="hybridMultilevel"/>
    <w:tmpl w:val="B8A65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4462186D"/>
    <w:multiLevelType w:val="hybridMultilevel"/>
    <w:tmpl w:val="A732D73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7" w15:restartNumberingAfterBreak="0">
    <w:nsid w:val="446F1626"/>
    <w:multiLevelType w:val="hybridMultilevel"/>
    <w:tmpl w:val="539E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44DA14EF"/>
    <w:multiLevelType w:val="hybridMultilevel"/>
    <w:tmpl w:val="1D827D36"/>
    <w:lvl w:ilvl="0" w:tplc="FAAAF21E">
      <w:start w:val="1"/>
      <w:numFmt w:val="lowerLetter"/>
      <w:lvlText w:val="%1)"/>
      <w:lvlJc w:val="left"/>
      <w:pPr>
        <w:ind w:left="900" w:hanging="360"/>
      </w:pPr>
      <w:rPr>
        <w:b w:val="0"/>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59" w15:restartNumberingAfterBreak="0">
    <w:nsid w:val="44EA10EF"/>
    <w:multiLevelType w:val="hybridMultilevel"/>
    <w:tmpl w:val="5590E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451B58C7"/>
    <w:multiLevelType w:val="hybridMultilevel"/>
    <w:tmpl w:val="DE7CE706"/>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45383386"/>
    <w:multiLevelType w:val="hybridMultilevel"/>
    <w:tmpl w:val="9662D2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45657579"/>
    <w:multiLevelType w:val="hybridMultilevel"/>
    <w:tmpl w:val="FF18C2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459E710D"/>
    <w:multiLevelType w:val="hybridMultilevel"/>
    <w:tmpl w:val="AE4C2A72"/>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64" w15:restartNumberingAfterBreak="0">
    <w:nsid w:val="45AB05EB"/>
    <w:multiLevelType w:val="hybridMultilevel"/>
    <w:tmpl w:val="7CCAA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45C66E0A"/>
    <w:multiLevelType w:val="hybridMultilevel"/>
    <w:tmpl w:val="2B18B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45E51FD4"/>
    <w:multiLevelType w:val="hybridMultilevel"/>
    <w:tmpl w:val="9AE82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45F16979"/>
    <w:multiLevelType w:val="hybridMultilevel"/>
    <w:tmpl w:val="44C47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45F33595"/>
    <w:multiLevelType w:val="hybridMultilevel"/>
    <w:tmpl w:val="F1D403D6"/>
    <w:lvl w:ilvl="0" w:tplc="ACAE420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4601613F"/>
    <w:multiLevelType w:val="hybridMultilevel"/>
    <w:tmpl w:val="F12E1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463F1011"/>
    <w:multiLevelType w:val="hybridMultilevel"/>
    <w:tmpl w:val="33D0086E"/>
    <w:lvl w:ilvl="0" w:tplc="08090019">
      <w:start w:val="1"/>
      <w:numFmt w:val="lowerLetter"/>
      <w:lvlText w:val="%1."/>
      <w:lvlJc w:val="left"/>
      <w:pPr>
        <w:ind w:left="1070"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1" w15:restartNumberingAfterBreak="0">
    <w:nsid w:val="476524CD"/>
    <w:multiLevelType w:val="hybridMultilevel"/>
    <w:tmpl w:val="47285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47723057"/>
    <w:multiLevelType w:val="hybridMultilevel"/>
    <w:tmpl w:val="5A5040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3" w15:restartNumberingAfterBreak="0">
    <w:nsid w:val="47BF2334"/>
    <w:multiLevelType w:val="hybridMultilevel"/>
    <w:tmpl w:val="8F7033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4" w15:restartNumberingAfterBreak="0">
    <w:nsid w:val="47E97398"/>
    <w:multiLevelType w:val="hybridMultilevel"/>
    <w:tmpl w:val="65ACED52"/>
    <w:lvl w:ilvl="0" w:tplc="0206EAE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5" w15:restartNumberingAfterBreak="0">
    <w:nsid w:val="480B1124"/>
    <w:multiLevelType w:val="hybridMultilevel"/>
    <w:tmpl w:val="F05215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6" w15:restartNumberingAfterBreak="0">
    <w:nsid w:val="481460AF"/>
    <w:multiLevelType w:val="hybridMultilevel"/>
    <w:tmpl w:val="1C4AA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48EF36C1"/>
    <w:multiLevelType w:val="hybridMultilevel"/>
    <w:tmpl w:val="15AEF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4924394B"/>
    <w:multiLevelType w:val="hybridMultilevel"/>
    <w:tmpl w:val="6ABAE3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9" w15:restartNumberingAfterBreak="0">
    <w:nsid w:val="49865B82"/>
    <w:multiLevelType w:val="hybridMultilevel"/>
    <w:tmpl w:val="381A9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498C54A5"/>
    <w:multiLevelType w:val="hybridMultilevel"/>
    <w:tmpl w:val="0BEE22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4A27051B"/>
    <w:multiLevelType w:val="hybridMultilevel"/>
    <w:tmpl w:val="2F7E5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4A450A67"/>
    <w:multiLevelType w:val="hybridMultilevel"/>
    <w:tmpl w:val="9FE81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4A6838D6"/>
    <w:multiLevelType w:val="hybridMultilevel"/>
    <w:tmpl w:val="3D069B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4" w15:restartNumberingAfterBreak="0">
    <w:nsid w:val="4A7D5A80"/>
    <w:multiLevelType w:val="hybridMultilevel"/>
    <w:tmpl w:val="581ED1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5" w15:restartNumberingAfterBreak="0">
    <w:nsid w:val="4A8935A0"/>
    <w:multiLevelType w:val="hybridMultilevel"/>
    <w:tmpl w:val="064A81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6" w15:restartNumberingAfterBreak="0">
    <w:nsid w:val="4AE732CA"/>
    <w:multiLevelType w:val="hybridMultilevel"/>
    <w:tmpl w:val="98C08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7" w15:restartNumberingAfterBreak="0">
    <w:nsid w:val="4AF560A1"/>
    <w:multiLevelType w:val="hybridMultilevel"/>
    <w:tmpl w:val="44DAD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4B40231D"/>
    <w:multiLevelType w:val="hybridMultilevel"/>
    <w:tmpl w:val="6E3EA3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9" w15:restartNumberingAfterBreak="0">
    <w:nsid w:val="4B4D04A0"/>
    <w:multiLevelType w:val="hybridMultilevel"/>
    <w:tmpl w:val="279E4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4B914E9B"/>
    <w:multiLevelType w:val="hybridMultilevel"/>
    <w:tmpl w:val="9DA2FE62"/>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391" w15:restartNumberingAfterBreak="0">
    <w:nsid w:val="4B925A53"/>
    <w:multiLevelType w:val="hybridMultilevel"/>
    <w:tmpl w:val="E894FE66"/>
    <w:lvl w:ilvl="0" w:tplc="08090019">
      <w:start w:val="1"/>
      <w:numFmt w:val="lowerLetter"/>
      <w:lvlText w:val="%1."/>
      <w:lvlJc w:val="left"/>
      <w:pPr>
        <w:ind w:left="11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2" w15:restartNumberingAfterBreak="0">
    <w:nsid w:val="4BA3678E"/>
    <w:multiLevelType w:val="hybridMultilevel"/>
    <w:tmpl w:val="1B8C3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3" w15:restartNumberingAfterBreak="0">
    <w:nsid w:val="4BEA0D94"/>
    <w:multiLevelType w:val="hybridMultilevel"/>
    <w:tmpl w:val="230852B4"/>
    <w:lvl w:ilvl="0" w:tplc="0206EAEA">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4" w15:restartNumberingAfterBreak="0">
    <w:nsid w:val="4C1E7010"/>
    <w:multiLevelType w:val="hybridMultilevel"/>
    <w:tmpl w:val="B1A0E192"/>
    <w:lvl w:ilvl="0" w:tplc="08090017">
      <w:start w:val="1"/>
      <w:numFmt w:val="lowerLetter"/>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5" w15:restartNumberingAfterBreak="0">
    <w:nsid w:val="4C324DEF"/>
    <w:multiLevelType w:val="hybridMultilevel"/>
    <w:tmpl w:val="340C2974"/>
    <w:lvl w:ilvl="0" w:tplc="08090019">
      <w:start w:val="1"/>
      <w:numFmt w:val="lowerLetter"/>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96" w15:restartNumberingAfterBreak="0">
    <w:nsid w:val="4C395B1D"/>
    <w:multiLevelType w:val="hybridMultilevel"/>
    <w:tmpl w:val="7E1C9E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7" w15:restartNumberingAfterBreak="0">
    <w:nsid w:val="4C4B1365"/>
    <w:multiLevelType w:val="hybridMultilevel"/>
    <w:tmpl w:val="5EE298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8" w15:restartNumberingAfterBreak="0">
    <w:nsid w:val="4C4F29FE"/>
    <w:multiLevelType w:val="hybridMultilevel"/>
    <w:tmpl w:val="26F4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9" w15:restartNumberingAfterBreak="0">
    <w:nsid w:val="4CAF2AE2"/>
    <w:multiLevelType w:val="hybridMultilevel"/>
    <w:tmpl w:val="D59449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0" w15:restartNumberingAfterBreak="0">
    <w:nsid w:val="4CDE2EB5"/>
    <w:multiLevelType w:val="hybridMultilevel"/>
    <w:tmpl w:val="8E829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1" w15:restartNumberingAfterBreak="0">
    <w:nsid w:val="4CE25110"/>
    <w:multiLevelType w:val="hybridMultilevel"/>
    <w:tmpl w:val="32EC0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2" w15:restartNumberingAfterBreak="0">
    <w:nsid w:val="4D0D4177"/>
    <w:multiLevelType w:val="hybridMultilevel"/>
    <w:tmpl w:val="BD04B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4D131DAB"/>
    <w:multiLevelType w:val="hybridMultilevel"/>
    <w:tmpl w:val="B2F4B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4" w15:restartNumberingAfterBreak="0">
    <w:nsid w:val="4D1F5302"/>
    <w:multiLevelType w:val="hybridMultilevel"/>
    <w:tmpl w:val="DBECA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5" w15:restartNumberingAfterBreak="0">
    <w:nsid w:val="4D462BA8"/>
    <w:multiLevelType w:val="hybridMultilevel"/>
    <w:tmpl w:val="AA10C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6" w15:restartNumberingAfterBreak="0">
    <w:nsid w:val="4E2F213A"/>
    <w:multiLevelType w:val="hybridMultilevel"/>
    <w:tmpl w:val="C8D2A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4EAB4D76"/>
    <w:multiLevelType w:val="hybridMultilevel"/>
    <w:tmpl w:val="DF7E9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4EBA7D16"/>
    <w:multiLevelType w:val="hybridMultilevel"/>
    <w:tmpl w:val="00BC8D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9" w15:restartNumberingAfterBreak="0">
    <w:nsid w:val="4F052D8F"/>
    <w:multiLevelType w:val="hybridMultilevel"/>
    <w:tmpl w:val="5CEC5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0" w15:restartNumberingAfterBreak="0">
    <w:nsid w:val="4F18092B"/>
    <w:multiLevelType w:val="hybridMultilevel"/>
    <w:tmpl w:val="1F1A85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1" w15:restartNumberingAfterBreak="0">
    <w:nsid w:val="4F704696"/>
    <w:multiLevelType w:val="hybridMultilevel"/>
    <w:tmpl w:val="61009958"/>
    <w:lvl w:ilvl="0" w:tplc="08090017">
      <w:start w:val="1"/>
      <w:numFmt w:val="lowerLetter"/>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412" w15:restartNumberingAfterBreak="0">
    <w:nsid w:val="4F8C7884"/>
    <w:multiLevelType w:val="hybridMultilevel"/>
    <w:tmpl w:val="9AD67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4FAE7A5E"/>
    <w:multiLevelType w:val="hybridMultilevel"/>
    <w:tmpl w:val="9070A7D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4" w15:restartNumberingAfterBreak="0">
    <w:nsid w:val="500B02E7"/>
    <w:multiLevelType w:val="hybridMultilevel"/>
    <w:tmpl w:val="39109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5" w15:restartNumberingAfterBreak="0">
    <w:nsid w:val="50127875"/>
    <w:multiLevelType w:val="hybridMultilevel"/>
    <w:tmpl w:val="F50EC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6" w15:restartNumberingAfterBreak="0">
    <w:nsid w:val="5013412B"/>
    <w:multiLevelType w:val="hybridMultilevel"/>
    <w:tmpl w:val="7DD0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7" w15:restartNumberingAfterBreak="0">
    <w:nsid w:val="50726DB3"/>
    <w:multiLevelType w:val="hybridMultilevel"/>
    <w:tmpl w:val="8E42E20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18" w15:restartNumberingAfterBreak="0">
    <w:nsid w:val="50DC5AD4"/>
    <w:multiLevelType w:val="hybridMultilevel"/>
    <w:tmpl w:val="A1F0E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51447261"/>
    <w:multiLevelType w:val="hybridMultilevel"/>
    <w:tmpl w:val="6EC02BE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0" w15:restartNumberingAfterBreak="0">
    <w:nsid w:val="516735E0"/>
    <w:multiLevelType w:val="hybridMultilevel"/>
    <w:tmpl w:val="BCE66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1" w15:restartNumberingAfterBreak="0">
    <w:nsid w:val="516A1568"/>
    <w:multiLevelType w:val="hybridMultilevel"/>
    <w:tmpl w:val="BF3861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2" w15:restartNumberingAfterBreak="0">
    <w:nsid w:val="518B0DDC"/>
    <w:multiLevelType w:val="hybridMultilevel"/>
    <w:tmpl w:val="EA42771E"/>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3" w15:restartNumberingAfterBreak="0">
    <w:nsid w:val="51BE24E8"/>
    <w:multiLevelType w:val="hybridMultilevel"/>
    <w:tmpl w:val="12F0E262"/>
    <w:lvl w:ilvl="0" w:tplc="08090017">
      <w:start w:val="1"/>
      <w:numFmt w:val="lowerLetter"/>
      <w:lvlText w:val="%1)"/>
      <w:lvlJc w:val="left"/>
      <w:pPr>
        <w:ind w:left="1491" w:hanging="360"/>
      </w:p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424" w15:restartNumberingAfterBreak="0">
    <w:nsid w:val="5211137C"/>
    <w:multiLevelType w:val="hybridMultilevel"/>
    <w:tmpl w:val="56325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5" w15:restartNumberingAfterBreak="0">
    <w:nsid w:val="522A55E2"/>
    <w:multiLevelType w:val="hybridMultilevel"/>
    <w:tmpl w:val="029C5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6" w15:restartNumberingAfterBreak="0">
    <w:nsid w:val="52BC2D1D"/>
    <w:multiLevelType w:val="hybridMultilevel"/>
    <w:tmpl w:val="F0767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7" w15:restartNumberingAfterBreak="0">
    <w:nsid w:val="52D876B9"/>
    <w:multiLevelType w:val="hybridMultilevel"/>
    <w:tmpl w:val="B0205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8" w15:restartNumberingAfterBreak="0">
    <w:nsid w:val="53AB7E75"/>
    <w:multiLevelType w:val="hybridMultilevel"/>
    <w:tmpl w:val="629EA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9" w15:restartNumberingAfterBreak="0">
    <w:nsid w:val="53B762C3"/>
    <w:multiLevelType w:val="hybridMultilevel"/>
    <w:tmpl w:val="2FBEF57E"/>
    <w:lvl w:ilvl="0" w:tplc="9D88E6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0" w15:restartNumberingAfterBreak="0">
    <w:nsid w:val="53F7644B"/>
    <w:multiLevelType w:val="hybridMultilevel"/>
    <w:tmpl w:val="AF5275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1" w15:restartNumberingAfterBreak="0">
    <w:nsid w:val="5414459B"/>
    <w:multiLevelType w:val="hybridMultilevel"/>
    <w:tmpl w:val="062AFC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2" w15:restartNumberingAfterBreak="0">
    <w:nsid w:val="54686F46"/>
    <w:multiLevelType w:val="hybridMultilevel"/>
    <w:tmpl w:val="4BCAF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3" w15:restartNumberingAfterBreak="0">
    <w:nsid w:val="54AC205E"/>
    <w:multiLevelType w:val="hybridMultilevel"/>
    <w:tmpl w:val="E96A3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4" w15:restartNumberingAfterBreak="0">
    <w:nsid w:val="54B575E6"/>
    <w:multiLevelType w:val="hybridMultilevel"/>
    <w:tmpl w:val="7F3EF5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5" w15:restartNumberingAfterBreak="0">
    <w:nsid w:val="553B767F"/>
    <w:multiLevelType w:val="hybridMultilevel"/>
    <w:tmpl w:val="4E9AFA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6" w15:restartNumberingAfterBreak="0">
    <w:nsid w:val="55AA2B07"/>
    <w:multiLevelType w:val="hybridMultilevel"/>
    <w:tmpl w:val="3476F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7" w15:restartNumberingAfterBreak="0">
    <w:nsid w:val="55BF38F5"/>
    <w:multiLevelType w:val="hybridMultilevel"/>
    <w:tmpl w:val="52760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8" w15:restartNumberingAfterBreak="0">
    <w:nsid w:val="55FE40AC"/>
    <w:multiLevelType w:val="hybridMultilevel"/>
    <w:tmpl w:val="A41C7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55FF5259"/>
    <w:multiLevelType w:val="hybridMultilevel"/>
    <w:tmpl w:val="95EAB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0" w15:restartNumberingAfterBreak="0">
    <w:nsid w:val="56000D86"/>
    <w:multiLevelType w:val="hybridMultilevel"/>
    <w:tmpl w:val="F3B4D06E"/>
    <w:lvl w:ilvl="0" w:tplc="08090017">
      <w:start w:val="1"/>
      <w:numFmt w:val="lowerLetter"/>
      <w:lvlText w:val="%1)"/>
      <w:lvlJc w:val="left"/>
      <w:pPr>
        <w:ind w:left="1211"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1" w15:restartNumberingAfterBreak="0">
    <w:nsid w:val="562F1EDE"/>
    <w:multiLevelType w:val="hybridMultilevel"/>
    <w:tmpl w:val="B418A080"/>
    <w:lvl w:ilvl="0" w:tplc="0206EAEA">
      <w:start w:val="1"/>
      <w:numFmt w:val="lowerRoman"/>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42" w15:restartNumberingAfterBreak="0">
    <w:nsid w:val="5659654E"/>
    <w:multiLevelType w:val="hybridMultilevel"/>
    <w:tmpl w:val="501CD8D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43" w15:restartNumberingAfterBreak="0">
    <w:nsid w:val="568E4D73"/>
    <w:multiLevelType w:val="hybridMultilevel"/>
    <w:tmpl w:val="5FBE8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4" w15:restartNumberingAfterBreak="0">
    <w:nsid w:val="569149CA"/>
    <w:multiLevelType w:val="hybridMultilevel"/>
    <w:tmpl w:val="47E23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5" w15:restartNumberingAfterBreak="0">
    <w:nsid w:val="56B24539"/>
    <w:multiLevelType w:val="hybridMultilevel"/>
    <w:tmpl w:val="BA7A7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6" w15:restartNumberingAfterBreak="0">
    <w:nsid w:val="56DB69A9"/>
    <w:multiLevelType w:val="hybridMultilevel"/>
    <w:tmpl w:val="7B7EF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7" w15:restartNumberingAfterBreak="0">
    <w:nsid w:val="56F8302D"/>
    <w:multiLevelType w:val="hybridMultilevel"/>
    <w:tmpl w:val="18AA8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8" w15:restartNumberingAfterBreak="0">
    <w:nsid w:val="57117FF9"/>
    <w:multiLevelType w:val="hybridMultilevel"/>
    <w:tmpl w:val="2144A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9" w15:restartNumberingAfterBreak="0">
    <w:nsid w:val="57396FEB"/>
    <w:multiLevelType w:val="hybridMultilevel"/>
    <w:tmpl w:val="C2A268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0" w15:restartNumberingAfterBreak="0">
    <w:nsid w:val="57424A5C"/>
    <w:multiLevelType w:val="hybridMultilevel"/>
    <w:tmpl w:val="EB00E258"/>
    <w:lvl w:ilvl="0" w:tplc="08090017">
      <w:start w:val="1"/>
      <w:numFmt w:val="lowerLetter"/>
      <w:lvlText w:val="%1)"/>
      <w:lvlJc w:val="left"/>
      <w:pPr>
        <w:ind w:left="1493" w:hanging="360"/>
      </w:p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451" w15:restartNumberingAfterBreak="0">
    <w:nsid w:val="57C60603"/>
    <w:multiLevelType w:val="hybridMultilevel"/>
    <w:tmpl w:val="C2E09FC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2" w15:restartNumberingAfterBreak="0">
    <w:nsid w:val="57CD1DBC"/>
    <w:multiLevelType w:val="hybridMultilevel"/>
    <w:tmpl w:val="B26C4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3" w15:restartNumberingAfterBreak="0">
    <w:nsid w:val="57F81504"/>
    <w:multiLevelType w:val="hybridMultilevel"/>
    <w:tmpl w:val="FB4AFD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4" w15:restartNumberingAfterBreak="0">
    <w:nsid w:val="5804501B"/>
    <w:multiLevelType w:val="hybridMultilevel"/>
    <w:tmpl w:val="6DBC311C"/>
    <w:lvl w:ilvl="0" w:tplc="81041B1C">
      <w:start w:val="1"/>
      <w:numFmt w:val="decimal"/>
      <w:lvlText w:val="%1."/>
      <w:lvlJc w:val="left"/>
      <w:pPr>
        <w:ind w:left="1211" w:hanging="360"/>
      </w:pPr>
      <w:rPr>
        <w:strike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5" w15:restartNumberingAfterBreak="0">
    <w:nsid w:val="58045FDA"/>
    <w:multiLevelType w:val="hybridMultilevel"/>
    <w:tmpl w:val="FD843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6" w15:restartNumberingAfterBreak="0">
    <w:nsid w:val="580B588D"/>
    <w:multiLevelType w:val="hybridMultilevel"/>
    <w:tmpl w:val="D100A84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7" w15:restartNumberingAfterBreak="0">
    <w:nsid w:val="58336312"/>
    <w:multiLevelType w:val="hybridMultilevel"/>
    <w:tmpl w:val="0B700D32"/>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458" w15:restartNumberingAfterBreak="0">
    <w:nsid w:val="58434831"/>
    <w:multiLevelType w:val="hybridMultilevel"/>
    <w:tmpl w:val="699043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9" w15:restartNumberingAfterBreak="0">
    <w:nsid w:val="58CB2382"/>
    <w:multiLevelType w:val="hybridMultilevel"/>
    <w:tmpl w:val="A7B8A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0" w15:restartNumberingAfterBreak="0">
    <w:nsid w:val="58FF05E7"/>
    <w:multiLevelType w:val="hybridMultilevel"/>
    <w:tmpl w:val="32C05B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1" w15:restartNumberingAfterBreak="0">
    <w:nsid w:val="59172353"/>
    <w:multiLevelType w:val="hybridMultilevel"/>
    <w:tmpl w:val="64CC4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2" w15:restartNumberingAfterBreak="0">
    <w:nsid w:val="59932645"/>
    <w:multiLevelType w:val="hybridMultilevel"/>
    <w:tmpl w:val="9FD06F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3" w15:restartNumberingAfterBreak="0">
    <w:nsid w:val="59DE5C50"/>
    <w:multiLevelType w:val="hybridMultilevel"/>
    <w:tmpl w:val="7BA4A4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4" w15:restartNumberingAfterBreak="0">
    <w:nsid w:val="5A17601F"/>
    <w:multiLevelType w:val="hybridMultilevel"/>
    <w:tmpl w:val="8A9CF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5" w15:restartNumberingAfterBreak="0">
    <w:nsid w:val="5A204CD0"/>
    <w:multiLevelType w:val="hybridMultilevel"/>
    <w:tmpl w:val="1062D746"/>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66" w15:restartNumberingAfterBreak="0">
    <w:nsid w:val="5A4970B9"/>
    <w:multiLevelType w:val="hybridMultilevel"/>
    <w:tmpl w:val="8800DE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7" w15:restartNumberingAfterBreak="0">
    <w:nsid w:val="5A5B2101"/>
    <w:multiLevelType w:val="hybridMultilevel"/>
    <w:tmpl w:val="D592DE68"/>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8" w15:restartNumberingAfterBreak="0">
    <w:nsid w:val="5A8C6663"/>
    <w:multiLevelType w:val="hybridMultilevel"/>
    <w:tmpl w:val="858009F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9" w15:restartNumberingAfterBreak="0">
    <w:nsid w:val="5A937CEE"/>
    <w:multiLevelType w:val="hybridMultilevel"/>
    <w:tmpl w:val="85DCC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0" w15:restartNumberingAfterBreak="0">
    <w:nsid w:val="5A943141"/>
    <w:multiLevelType w:val="hybridMultilevel"/>
    <w:tmpl w:val="F6FCE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1" w15:restartNumberingAfterBreak="0">
    <w:nsid w:val="5AA372C3"/>
    <w:multiLevelType w:val="hybridMultilevel"/>
    <w:tmpl w:val="2ACC3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2" w15:restartNumberingAfterBreak="0">
    <w:nsid w:val="5AB81F64"/>
    <w:multiLevelType w:val="hybridMultilevel"/>
    <w:tmpl w:val="830AB55C"/>
    <w:lvl w:ilvl="0" w:tplc="1AF23C86">
      <w:start w:val="1"/>
      <w:numFmt w:val="lowerLetter"/>
      <w:lvlText w:val="%1)"/>
      <w:lvlJc w:val="left"/>
      <w:pPr>
        <w:ind w:left="1440" w:hanging="360"/>
      </w:pPr>
      <w:rPr>
        <w:lang w:val="sq-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3" w15:restartNumberingAfterBreak="0">
    <w:nsid w:val="5AD868B4"/>
    <w:multiLevelType w:val="hybridMultilevel"/>
    <w:tmpl w:val="14045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4" w15:restartNumberingAfterBreak="0">
    <w:nsid w:val="5B1618D9"/>
    <w:multiLevelType w:val="hybridMultilevel"/>
    <w:tmpl w:val="D42073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5" w15:restartNumberingAfterBreak="0">
    <w:nsid w:val="5BA92DA6"/>
    <w:multiLevelType w:val="hybridMultilevel"/>
    <w:tmpl w:val="853A85BE"/>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6" w15:restartNumberingAfterBreak="0">
    <w:nsid w:val="5BCD14A0"/>
    <w:multiLevelType w:val="hybridMultilevel"/>
    <w:tmpl w:val="47CE1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7" w15:restartNumberingAfterBreak="0">
    <w:nsid w:val="5BCE3464"/>
    <w:multiLevelType w:val="hybridMultilevel"/>
    <w:tmpl w:val="19E495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8" w15:restartNumberingAfterBreak="0">
    <w:nsid w:val="5BF76B05"/>
    <w:multiLevelType w:val="hybridMultilevel"/>
    <w:tmpl w:val="F2567372"/>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479" w15:restartNumberingAfterBreak="0">
    <w:nsid w:val="5C167FC6"/>
    <w:multiLevelType w:val="hybridMultilevel"/>
    <w:tmpl w:val="3A8461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0" w15:restartNumberingAfterBreak="0">
    <w:nsid w:val="5C296A13"/>
    <w:multiLevelType w:val="hybridMultilevel"/>
    <w:tmpl w:val="6ADE4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1" w15:restartNumberingAfterBreak="0">
    <w:nsid w:val="5C365095"/>
    <w:multiLevelType w:val="hybridMultilevel"/>
    <w:tmpl w:val="B6CC4D46"/>
    <w:lvl w:ilvl="0" w:tplc="E5C8DC0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2" w15:restartNumberingAfterBreak="0">
    <w:nsid w:val="5C87705F"/>
    <w:multiLevelType w:val="hybridMultilevel"/>
    <w:tmpl w:val="8E361E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3" w15:restartNumberingAfterBreak="0">
    <w:nsid w:val="5CCE25A8"/>
    <w:multiLevelType w:val="hybridMultilevel"/>
    <w:tmpl w:val="9AB6D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4" w15:restartNumberingAfterBreak="0">
    <w:nsid w:val="5CD34A59"/>
    <w:multiLevelType w:val="hybridMultilevel"/>
    <w:tmpl w:val="B1E2C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5D206637"/>
    <w:multiLevelType w:val="hybridMultilevel"/>
    <w:tmpl w:val="49C43F6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6" w15:restartNumberingAfterBreak="0">
    <w:nsid w:val="5D3E4B09"/>
    <w:multiLevelType w:val="hybridMultilevel"/>
    <w:tmpl w:val="9BA47D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7" w15:restartNumberingAfterBreak="0">
    <w:nsid w:val="5D6E0492"/>
    <w:multiLevelType w:val="hybridMultilevel"/>
    <w:tmpl w:val="6B505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8" w15:restartNumberingAfterBreak="0">
    <w:nsid w:val="5DED0C1F"/>
    <w:multiLevelType w:val="hybridMultilevel"/>
    <w:tmpl w:val="47285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9" w15:restartNumberingAfterBreak="0">
    <w:nsid w:val="5E245B38"/>
    <w:multiLevelType w:val="hybridMultilevel"/>
    <w:tmpl w:val="5D2CF0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0" w15:restartNumberingAfterBreak="0">
    <w:nsid w:val="5E582AC9"/>
    <w:multiLevelType w:val="hybridMultilevel"/>
    <w:tmpl w:val="5046F270"/>
    <w:lvl w:ilvl="0" w:tplc="0206EAEA">
      <w:start w:val="1"/>
      <w:numFmt w:val="lowerRoman"/>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91" w15:restartNumberingAfterBreak="0">
    <w:nsid w:val="5E59416E"/>
    <w:multiLevelType w:val="hybridMultilevel"/>
    <w:tmpl w:val="74488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2" w15:restartNumberingAfterBreak="0">
    <w:nsid w:val="5ED6110F"/>
    <w:multiLevelType w:val="hybridMultilevel"/>
    <w:tmpl w:val="35882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3" w15:restartNumberingAfterBreak="0">
    <w:nsid w:val="5F42242F"/>
    <w:multiLevelType w:val="hybridMultilevel"/>
    <w:tmpl w:val="93E40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4" w15:restartNumberingAfterBreak="0">
    <w:nsid w:val="5F505583"/>
    <w:multiLevelType w:val="hybridMultilevel"/>
    <w:tmpl w:val="BD82C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5" w15:restartNumberingAfterBreak="0">
    <w:nsid w:val="5F550C70"/>
    <w:multiLevelType w:val="hybridMultilevel"/>
    <w:tmpl w:val="C074C29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96" w15:restartNumberingAfterBreak="0">
    <w:nsid w:val="5F800B8E"/>
    <w:multiLevelType w:val="hybridMultilevel"/>
    <w:tmpl w:val="2FA29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7" w15:restartNumberingAfterBreak="0">
    <w:nsid w:val="5FB730BB"/>
    <w:multiLevelType w:val="hybridMultilevel"/>
    <w:tmpl w:val="872645A4"/>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498" w15:restartNumberingAfterBreak="0">
    <w:nsid w:val="5FBD19D9"/>
    <w:multiLevelType w:val="hybridMultilevel"/>
    <w:tmpl w:val="A25064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9" w15:restartNumberingAfterBreak="0">
    <w:nsid w:val="5FD956D9"/>
    <w:multiLevelType w:val="hybridMultilevel"/>
    <w:tmpl w:val="2C24C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0" w15:restartNumberingAfterBreak="0">
    <w:nsid w:val="5FEC1B1C"/>
    <w:multiLevelType w:val="hybridMultilevel"/>
    <w:tmpl w:val="4C0E27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1" w15:restartNumberingAfterBreak="0">
    <w:nsid w:val="604F7402"/>
    <w:multiLevelType w:val="hybridMultilevel"/>
    <w:tmpl w:val="6074E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2" w15:restartNumberingAfterBreak="0">
    <w:nsid w:val="60567E69"/>
    <w:multiLevelType w:val="hybridMultilevel"/>
    <w:tmpl w:val="B34E3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3" w15:restartNumberingAfterBreak="0">
    <w:nsid w:val="609870F1"/>
    <w:multiLevelType w:val="hybridMultilevel"/>
    <w:tmpl w:val="5DBC4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4" w15:restartNumberingAfterBreak="0">
    <w:nsid w:val="60CF3B64"/>
    <w:multiLevelType w:val="hybridMultilevel"/>
    <w:tmpl w:val="894A4754"/>
    <w:lvl w:ilvl="0" w:tplc="AEFA2562">
      <w:start w:val="1"/>
      <w:numFmt w:val="decimal"/>
      <w:lvlText w:val="%1."/>
      <w:lvlJc w:val="left"/>
      <w:pPr>
        <w:ind w:left="927" w:hanging="360"/>
      </w:pPr>
      <w:rPr>
        <w:lang w:val="sq-AL"/>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5" w15:restartNumberingAfterBreak="0">
    <w:nsid w:val="60DE7997"/>
    <w:multiLevelType w:val="hybridMultilevel"/>
    <w:tmpl w:val="DFD6D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6" w15:restartNumberingAfterBreak="0">
    <w:nsid w:val="6107233A"/>
    <w:multiLevelType w:val="hybridMultilevel"/>
    <w:tmpl w:val="6202781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7" w15:restartNumberingAfterBreak="0">
    <w:nsid w:val="617056BE"/>
    <w:multiLevelType w:val="hybridMultilevel"/>
    <w:tmpl w:val="0BDAE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8" w15:restartNumberingAfterBreak="0">
    <w:nsid w:val="61735247"/>
    <w:multiLevelType w:val="hybridMultilevel"/>
    <w:tmpl w:val="866C51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9" w15:restartNumberingAfterBreak="0">
    <w:nsid w:val="619F608D"/>
    <w:multiLevelType w:val="hybridMultilevel"/>
    <w:tmpl w:val="266A2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0" w15:restartNumberingAfterBreak="0">
    <w:nsid w:val="61E14F09"/>
    <w:multiLevelType w:val="hybridMultilevel"/>
    <w:tmpl w:val="BAB2C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1" w15:restartNumberingAfterBreak="0">
    <w:nsid w:val="61F662BE"/>
    <w:multiLevelType w:val="hybridMultilevel"/>
    <w:tmpl w:val="DF7A0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2" w15:restartNumberingAfterBreak="0">
    <w:nsid w:val="623B320F"/>
    <w:multiLevelType w:val="hybridMultilevel"/>
    <w:tmpl w:val="84F8844E"/>
    <w:lvl w:ilvl="0" w:tplc="2A7C474C">
      <w:start w:val="1"/>
      <w:numFmt w:val="lowerRoman"/>
      <w:lvlText w:val="%1)"/>
      <w:lvlJc w:val="left"/>
      <w:pPr>
        <w:ind w:left="720" w:hanging="360"/>
      </w:pPr>
      <w:rPr>
        <w:rFonts w:hint="default"/>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3" w15:restartNumberingAfterBreak="0">
    <w:nsid w:val="626D4D8C"/>
    <w:multiLevelType w:val="hybridMultilevel"/>
    <w:tmpl w:val="90080A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4" w15:restartNumberingAfterBreak="0">
    <w:nsid w:val="62BD452C"/>
    <w:multiLevelType w:val="hybridMultilevel"/>
    <w:tmpl w:val="E2B61D82"/>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515" w15:restartNumberingAfterBreak="0">
    <w:nsid w:val="62DC52D6"/>
    <w:multiLevelType w:val="hybridMultilevel"/>
    <w:tmpl w:val="5F5266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6" w15:restartNumberingAfterBreak="0">
    <w:nsid w:val="62DE3B5F"/>
    <w:multiLevelType w:val="hybridMultilevel"/>
    <w:tmpl w:val="B1C0C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7" w15:restartNumberingAfterBreak="0">
    <w:nsid w:val="63044DF3"/>
    <w:multiLevelType w:val="hybridMultilevel"/>
    <w:tmpl w:val="B1FA4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8" w15:restartNumberingAfterBreak="0">
    <w:nsid w:val="6357556C"/>
    <w:multiLevelType w:val="hybridMultilevel"/>
    <w:tmpl w:val="5394E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9" w15:restartNumberingAfterBreak="0">
    <w:nsid w:val="63655E0C"/>
    <w:multiLevelType w:val="hybridMultilevel"/>
    <w:tmpl w:val="999212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0" w15:restartNumberingAfterBreak="0">
    <w:nsid w:val="647235CD"/>
    <w:multiLevelType w:val="hybridMultilevel"/>
    <w:tmpl w:val="950A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1" w15:restartNumberingAfterBreak="0">
    <w:nsid w:val="64887EE8"/>
    <w:multiLevelType w:val="hybridMultilevel"/>
    <w:tmpl w:val="ACB4EC78"/>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522" w15:restartNumberingAfterBreak="0">
    <w:nsid w:val="64C41165"/>
    <w:multiLevelType w:val="hybridMultilevel"/>
    <w:tmpl w:val="04487F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3" w15:restartNumberingAfterBreak="0">
    <w:nsid w:val="64ED13E1"/>
    <w:multiLevelType w:val="hybridMultilevel"/>
    <w:tmpl w:val="BBA418BA"/>
    <w:lvl w:ilvl="0" w:tplc="08090019">
      <w:start w:val="1"/>
      <w:numFmt w:val="lowerLetter"/>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524" w15:restartNumberingAfterBreak="0">
    <w:nsid w:val="64F8550C"/>
    <w:multiLevelType w:val="hybridMultilevel"/>
    <w:tmpl w:val="045EC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5" w15:restartNumberingAfterBreak="0">
    <w:nsid w:val="652639BF"/>
    <w:multiLevelType w:val="hybridMultilevel"/>
    <w:tmpl w:val="73C81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6" w15:restartNumberingAfterBreak="0">
    <w:nsid w:val="65B809DB"/>
    <w:multiLevelType w:val="hybridMultilevel"/>
    <w:tmpl w:val="695A3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7" w15:restartNumberingAfterBreak="0">
    <w:nsid w:val="65DC7A6A"/>
    <w:multiLevelType w:val="hybridMultilevel"/>
    <w:tmpl w:val="20525A2A"/>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8" w15:restartNumberingAfterBreak="0">
    <w:nsid w:val="65FE084C"/>
    <w:multiLevelType w:val="hybridMultilevel"/>
    <w:tmpl w:val="AE129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9" w15:restartNumberingAfterBreak="0">
    <w:nsid w:val="662C5FC3"/>
    <w:multiLevelType w:val="hybridMultilevel"/>
    <w:tmpl w:val="A0BA8B6A"/>
    <w:lvl w:ilvl="0" w:tplc="E14CD5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0" w15:restartNumberingAfterBreak="0">
    <w:nsid w:val="66300AEA"/>
    <w:multiLevelType w:val="hybridMultilevel"/>
    <w:tmpl w:val="E2F0C2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1" w15:restartNumberingAfterBreak="0">
    <w:nsid w:val="664E780E"/>
    <w:multiLevelType w:val="hybridMultilevel"/>
    <w:tmpl w:val="F55A38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2" w15:restartNumberingAfterBreak="0">
    <w:nsid w:val="66812C66"/>
    <w:multiLevelType w:val="hybridMultilevel"/>
    <w:tmpl w:val="14369B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3" w15:restartNumberingAfterBreak="0">
    <w:nsid w:val="66C42FA2"/>
    <w:multiLevelType w:val="hybridMultilevel"/>
    <w:tmpl w:val="308825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4" w15:restartNumberingAfterBreak="0">
    <w:nsid w:val="66F108A1"/>
    <w:multiLevelType w:val="hybridMultilevel"/>
    <w:tmpl w:val="D9761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5" w15:restartNumberingAfterBreak="0">
    <w:nsid w:val="67377983"/>
    <w:multiLevelType w:val="hybridMultilevel"/>
    <w:tmpl w:val="45CCF5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6" w15:restartNumberingAfterBreak="0">
    <w:nsid w:val="675327C6"/>
    <w:multiLevelType w:val="hybridMultilevel"/>
    <w:tmpl w:val="CFCC7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7" w15:restartNumberingAfterBreak="0">
    <w:nsid w:val="67933AF8"/>
    <w:multiLevelType w:val="hybridMultilevel"/>
    <w:tmpl w:val="DBCE2D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8" w15:restartNumberingAfterBreak="0">
    <w:nsid w:val="68095EB1"/>
    <w:multiLevelType w:val="hybridMultilevel"/>
    <w:tmpl w:val="DD56D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9" w15:restartNumberingAfterBreak="0">
    <w:nsid w:val="68096C0E"/>
    <w:multiLevelType w:val="hybridMultilevel"/>
    <w:tmpl w:val="472613A2"/>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40" w15:restartNumberingAfterBreak="0">
    <w:nsid w:val="68472FC9"/>
    <w:multiLevelType w:val="hybridMultilevel"/>
    <w:tmpl w:val="C9C057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1" w15:restartNumberingAfterBreak="0">
    <w:nsid w:val="685434D6"/>
    <w:multiLevelType w:val="hybridMultilevel"/>
    <w:tmpl w:val="701A14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2" w15:restartNumberingAfterBreak="0">
    <w:nsid w:val="68821C11"/>
    <w:multiLevelType w:val="hybridMultilevel"/>
    <w:tmpl w:val="C3DED0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3" w15:restartNumberingAfterBreak="0">
    <w:nsid w:val="68CD3DE8"/>
    <w:multiLevelType w:val="hybridMultilevel"/>
    <w:tmpl w:val="65865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4" w15:restartNumberingAfterBreak="0">
    <w:nsid w:val="68D503DD"/>
    <w:multiLevelType w:val="hybridMultilevel"/>
    <w:tmpl w:val="C3703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5" w15:restartNumberingAfterBreak="0">
    <w:nsid w:val="68DC1743"/>
    <w:multiLevelType w:val="hybridMultilevel"/>
    <w:tmpl w:val="33FA5FFE"/>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6" w15:restartNumberingAfterBreak="0">
    <w:nsid w:val="68E42FCF"/>
    <w:multiLevelType w:val="hybridMultilevel"/>
    <w:tmpl w:val="9BBC27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7" w15:restartNumberingAfterBreak="0">
    <w:nsid w:val="693A2EA5"/>
    <w:multiLevelType w:val="hybridMultilevel"/>
    <w:tmpl w:val="391078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8" w15:restartNumberingAfterBreak="0">
    <w:nsid w:val="696E79DE"/>
    <w:multiLevelType w:val="hybridMultilevel"/>
    <w:tmpl w:val="28F47D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9" w15:restartNumberingAfterBreak="0">
    <w:nsid w:val="69733BDF"/>
    <w:multiLevelType w:val="hybridMultilevel"/>
    <w:tmpl w:val="49C81504"/>
    <w:lvl w:ilvl="0" w:tplc="9D88E678">
      <w:start w:val="1"/>
      <w:numFmt w:val="decimal"/>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50" w15:restartNumberingAfterBreak="0">
    <w:nsid w:val="697F684E"/>
    <w:multiLevelType w:val="hybridMultilevel"/>
    <w:tmpl w:val="A9245A1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1" w15:restartNumberingAfterBreak="0">
    <w:nsid w:val="6994141C"/>
    <w:multiLevelType w:val="hybridMultilevel"/>
    <w:tmpl w:val="72EAE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2" w15:restartNumberingAfterBreak="0">
    <w:nsid w:val="69A53646"/>
    <w:multiLevelType w:val="hybridMultilevel"/>
    <w:tmpl w:val="7DE2E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3" w15:restartNumberingAfterBreak="0">
    <w:nsid w:val="69BC25C2"/>
    <w:multiLevelType w:val="hybridMultilevel"/>
    <w:tmpl w:val="7A1E434C"/>
    <w:lvl w:ilvl="0" w:tplc="08090017">
      <w:start w:val="1"/>
      <w:numFmt w:val="lowerLetter"/>
      <w:lvlText w:val="%1)"/>
      <w:lvlJc w:val="left"/>
      <w:pPr>
        <w:ind w:left="1493" w:hanging="360"/>
      </w:p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554" w15:restartNumberingAfterBreak="0">
    <w:nsid w:val="6A7D7E47"/>
    <w:multiLevelType w:val="hybridMultilevel"/>
    <w:tmpl w:val="99329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5" w15:restartNumberingAfterBreak="0">
    <w:nsid w:val="6A9E109C"/>
    <w:multiLevelType w:val="hybridMultilevel"/>
    <w:tmpl w:val="0EC61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6" w15:restartNumberingAfterBreak="0">
    <w:nsid w:val="6AA51819"/>
    <w:multiLevelType w:val="hybridMultilevel"/>
    <w:tmpl w:val="6AAEF0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7" w15:restartNumberingAfterBreak="0">
    <w:nsid w:val="6AAE65E9"/>
    <w:multiLevelType w:val="hybridMultilevel"/>
    <w:tmpl w:val="B9128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8" w15:restartNumberingAfterBreak="0">
    <w:nsid w:val="6AB02955"/>
    <w:multiLevelType w:val="hybridMultilevel"/>
    <w:tmpl w:val="D36C5712"/>
    <w:lvl w:ilvl="0" w:tplc="9242553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9" w15:restartNumberingAfterBreak="0">
    <w:nsid w:val="6B4035BD"/>
    <w:multiLevelType w:val="hybridMultilevel"/>
    <w:tmpl w:val="988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0" w15:restartNumberingAfterBreak="0">
    <w:nsid w:val="6B5A3799"/>
    <w:multiLevelType w:val="hybridMultilevel"/>
    <w:tmpl w:val="521448B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1" w15:restartNumberingAfterBreak="0">
    <w:nsid w:val="6B655D9A"/>
    <w:multiLevelType w:val="hybridMultilevel"/>
    <w:tmpl w:val="6EDC47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2" w15:restartNumberingAfterBreak="0">
    <w:nsid w:val="6B672AD7"/>
    <w:multiLevelType w:val="hybridMultilevel"/>
    <w:tmpl w:val="6666C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3" w15:restartNumberingAfterBreak="0">
    <w:nsid w:val="6BF729D5"/>
    <w:multiLevelType w:val="hybridMultilevel"/>
    <w:tmpl w:val="29B45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4" w15:restartNumberingAfterBreak="0">
    <w:nsid w:val="6C112472"/>
    <w:multiLevelType w:val="hybridMultilevel"/>
    <w:tmpl w:val="A5621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5" w15:restartNumberingAfterBreak="0">
    <w:nsid w:val="6C165FC8"/>
    <w:multiLevelType w:val="hybridMultilevel"/>
    <w:tmpl w:val="8EA4B9C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6" w15:restartNumberingAfterBreak="0">
    <w:nsid w:val="6C277137"/>
    <w:multiLevelType w:val="hybridMultilevel"/>
    <w:tmpl w:val="485A14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7" w15:restartNumberingAfterBreak="0">
    <w:nsid w:val="6C2A5CB9"/>
    <w:multiLevelType w:val="hybridMultilevel"/>
    <w:tmpl w:val="BF5C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8" w15:restartNumberingAfterBreak="0">
    <w:nsid w:val="6C6954B1"/>
    <w:multiLevelType w:val="hybridMultilevel"/>
    <w:tmpl w:val="7DDE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9" w15:restartNumberingAfterBreak="0">
    <w:nsid w:val="6C8456B4"/>
    <w:multiLevelType w:val="hybridMultilevel"/>
    <w:tmpl w:val="1BE223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0" w15:restartNumberingAfterBreak="0">
    <w:nsid w:val="6C8919DD"/>
    <w:multiLevelType w:val="hybridMultilevel"/>
    <w:tmpl w:val="E0E65366"/>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571" w15:restartNumberingAfterBreak="0">
    <w:nsid w:val="6CF53EC8"/>
    <w:multiLevelType w:val="hybridMultilevel"/>
    <w:tmpl w:val="A1163EC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2" w15:restartNumberingAfterBreak="0">
    <w:nsid w:val="6CF830E2"/>
    <w:multiLevelType w:val="hybridMultilevel"/>
    <w:tmpl w:val="E2208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3" w15:restartNumberingAfterBreak="0">
    <w:nsid w:val="6DDB2C81"/>
    <w:multiLevelType w:val="hybridMultilevel"/>
    <w:tmpl w:val="08DEA7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4" w15:restartNumberingAfterBreak="0">
    <w:nsid w:val="6DDE3691"/>
    <w:multiLevelType w:val="hybridMultilevel"/>
    <w:tmpl w:val="2878F044"/>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75" w15:restartNumberingAfterBreak="0">
    <w:nsid w:val="6DEF3428"/>
    <w:multiLevelType w:val="hybridMultilevel"/>
    <w:tmpl w:val="1BA28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6" w15:restartNumberingAfterBreak="0">
    <w:nsid w:val="6EC12106"/>
    <w:multiLevelType w:val="hybridMultilevel"/>
    <w:tmpl w:val="160C1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7" w15:restartNumberingAfterBreak="0">
    <w:nsid w:val="6EF756C4"/>
    <w:multiLevelType w:val="hybridMultilevel"/>
    <w:tmpl w:val="C8E6DA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8" w15:restartNumberingAfterBreak="0">
    <w:nsid w:val="6F5570A4"/>
    <w:multiLevelType w:val="hybridMultilevel"/>
    <w:tmpl w:val="314824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9" w15:restartNumberingAfterBreak="0">
    <w:nsid w:val="6F7527BE"/>
    <w:multiLevelType w:val="hybridMultilevel"/>
    <w:tmpl w:val="CD527D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0" w15:restartNumberingAfterBreak="0">
    <w:nsid w:val="6FB124B1"/>
    <w:multiLevelType w:val="hybridMultilevel"/>
    <w:tmpl w:val="8F3EB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1" w15:restartNumberingAfterBreak="0">
    <w:nsid w:val="6FEF049D"/>
    <w:multiLevelType w:val="hybridMultilevel"/>
    <w:tmpl w:val="53DCAD56"/>
    <w:lvl w:ilvl="0" w:tplc="08090019">
      <w:start w:val="1"/>
      <w:numFmt w:val="lowerLetter"/>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582" w15:restartNumberingAfterBreak="0">
    <w:nsid w:val="70314C0F"/>
    <w:multiLevelType w:val="hybridMultilevel"/>
    <w:tmpl w:val="9AA2C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3" w15:restartNumberingAfterBreak="0">
    <w:nsid w:val="703E5C56"/>
    <w:multiLevelType w:val="hybridMultilevel"/>
    <w:tmpl w:val="7FAEB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4" w15:restartNumberingAfterBreak="0">
    <w:nsid w:val="705F355A"/>
    <w:multiLevelType w:val="hybridMultilevel"/>
    <w:tmpl w:val="C12AD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5" w15:restartNumberingAfterBreak="0">
    <w:nsid w:val="70D904B3"/>
    <w:multiLevelType w:val="hybridMultilevel"/>
    <w:tmpl w:val="CB0659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6" w15:restartNumberingAfterBreak="0">
    <w:nsid w:val="70E127E2"/>
    <w:multiLevelType w:val="hybridMultilevel"/>
    <w:tmpl w:val="7CA40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7" w15:restartNumberingAfterBreak="0">
    <w:nsid w:val="70F70CF1"/>
    <w:multiLevelType w:val="hybridMultilevel"/>
    <w:tmpl w:val="4DFE5D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8" w15:restartNumberingAfterBreak="0">
    <w:nsid w:val="71505125"/>
    <w:multiLevelType w:val="hybridMultilevel"/>
    <w:tmpl w:val="CD54A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9" w15:restartNumberingAfterBreak="0">
    <w:nsid w:val="71593121"/>
    <w:multiLevelType w:val="hybridMultilevel"/>
    <w:tmpl w:val="199E05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0" w15:restartNumberingAfterBreak="0">
    <w:nsid w:val="719F3D87"/>
    <w:multiLevelType w:val="hybridMultilevel"/>
    <w:tmpl w:val="BE5A1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1" w15:restartNumberingAfterBreak="0">
    <w:nsid w:val="71D66E7B"/>
    <w:multiLevelType w:val="hybridMultilevel"/>
    <w:tmpl w:val="4ABC7594"/>
    <w:lvl w:ilvl="0" w:tplc="4D0675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2" w15:restartNumberingAfterBreak="0">
    <w:nsid w:val="71E64944"/>
    <w:multiLevelType w:val="hybridMultilevel"/>
    <w:tmpl w:val="556EBE36"/>
    <w:lvl w:ilvl="0" w:tplc="984AF9D4">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3" w15:restartNumberingAfterBreak="0">
    <w:nsid w:val="71FB691E"/>
    <w:multiLevelType w:val="hybridMultilevel"/>
    <w:tmpl w:val="18361458"/>
    <w:lvl w:ilvl="0" w:tplc="F8FEC01E">
      <w:start w:val="1"/>
      <w:numFmt w:val="lowerRoman"/>
      <w:lvlText w:val="%1)"/>
      <w:lvlJc w:val="left"/>
      <w:pPr>
        <w:ind w:left="1117" w:hanging="360"/>
      </w:pPr>
      <w:rPr>
        <w:rFonts w:hint="default"/>
        <w:b w:val="0"/>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594" w15:restartNumberingAfterBreak="0">
    <w:nsid w:val="723E768F"/>
    <w:multiLevelType w:val="hybridMultilevel"/>
    <w:tmpl w:val="B95689C4"/>
    <w:lvl w:ilvl="0" w:tplc="AD66974E">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5" w15:restartNumberingAfterBreak="0">
    <w:nsid w:val="727F49BE"/>
    <w:multiLevelType w:val="hybridMultilevel"/>
    <w:tmpl w:val="138C41B6"/>
    <w:lvl w:ilvl="0" w:tplc="369EC34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6" w15:restartNumberingAfterBreak="0">
    <w:nsid w:val="72D11C48"/>
    <w:multiLevelType w:val="hybridMultilevel"/>
    <w:tmpl w:val="68C48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7" w15:restartNumberingAfterBreak="0">
    <w:nsid w:val="72DF2426"/>
    <w:multiLevelType w:val="hybridMultilevel"/>
    <w:tmpl w:val="18D021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8" w15:restartNumberingAfterBreak="0">
    <w:nsid w:val="7382248E"/>
    <w:multiLevelType w:val="hybridMultilevel"/>
    <w:tmpl w:val="452AEA88"/>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9" w15:restartNumberingAfterBreak="0">
    <w:nsid w:val="73A72A33"/>
    <w:multiLevelType w:val="hybridMultilevel"/>
    <w:tmpl w:val="45B007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0" w15:restartNumberingAfterBreak="0">
    <w:nsid w:val="73F95D54"/>
    <w:multiLevelType w:val="hybridMultilevel"/>
    <w:tmpl w:val="F65EFDDC"/>
    <w:lvl w:ilvl="0" w:tplc="99A4BA9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1" w15:restartNumberingAfterBreak="0">
    <w:nsid w:val="74175C41"/>
    <w:multiLevelType w:val="hybridMultilevel"/>
    <w:tmpl w:val="F0F207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2" w15:restartNumberingAfterBreak="0">
    <w:nsid w:val="742A45E6"/>
    <w:multiLevelType w:val="hybridMultilevel"/>
    <w:tmpl w:val="821E30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3" w15:restartNumberingAfterBreak="0">
    <w:nsid w:val="7439017E"/>
    <w:multiLevelType w:val="hybridMultilevel"/>
    <w:tmpl w:val="C3A64D74"/>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604" w15:restartNumberingAfterBreak="0">
    <w:nsid w:val="744E3087"/>
    <w:multiLevelType w:val="hybridMultilevel"/>
    <w:tmpl w:val="BCA0C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5" w15:restartNumberingAfterBreak="0">
    <w:nsid w:val="74717097"/>
    <w:multiLevelType w:val="hybridMultilevel"/>
    <w:tmpl w:val="F7BED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6" w15:restartNumberingAfterBreak="0">
    <w:nsid w:val="749016AE"/>
    <w:multiLevelType w:val="hybridMultilevel"/>
    <w:tmpl w:val="26DC1A10"/>
    <w:lvl w:ilvl="0" w:tplc="211803C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7" w15:restartNumberingAfterBreak="0">
    <w:nsid w:val="749965A2"/>
    <w:multiLevelType w:val="hybridMultilevel"/>
    <w:tmpl w:val="AE80F5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8" w15:restartNumberingAfterBreak="0">
    <w:nsid w:val="74BC2280"/>
    <w:multiLevelType w:val="hybridMultilevel"/>
    <w:tmpl w:val="664CDE14"/>
    <w:lvl w:ilvl="0" w:tplc="9D88E678">
      <w:start w:val="1"/>
      <w:numFmt w:val="decimal"/>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09" w15:restartNumberingAfterBreak="0">
    <w:nsid w:val="74CF7FD4"/>
    <w:multiLevelType w:val="hybridMultilevel"/>
    <w:tmpl w:val="621892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0" w15:restartNumberingAfterBreak="0">
    <w:nsid w:val="74E24419"/>
    <w:multiLevelType w:val="hybridMultilevel"/>
    <w:tmpl w:val="819CCCC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1" w15:restartNumberingAfterBreak="0">
    <w:nsid w:val="75B20FA1"/>
    <w:multiLevelType w:val="hybridMultilevel"/>
    <w:tmpl w:val="810C1F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2" w15:restartNumberingAfterBreak="0">
    <w:nsid w:val="75FA4A2A"/>
    <w:multiLevelType w:val="hybridMultilevel"/>
    <w:tmpl w:val="0C580C22"/>
    <w:lvl w:ilvl="0" w:tplc="F4C27344">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3" w15:restartNumberingAfterBreak="0">
    <w:nsid w:val="760038A3"/>
    <w:multiLevelType w:val="hybridMultilevel"/>
    <w:tmpl w:val="E51CF2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4" w15:restartNumberingAfterBreak="0">
    <w:nsid w:val="76085AD3"/>
    <w:multiLevelType w:val="hybridMultilevel"/>
    <w:tmpl w:val="346A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5" w15:restartNumberingAfterBreak="0">
    <w:nsid w:val="760D1B71"/>
    <w:multiLevelType w:val="hybridMultilevel"/>
    <w:tmpl w:val="C3DC5C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6" w15:restartNumberingAfterBreak="0">
    <w:nsid w:val="76166C6E"/>
    <w:multiLevelType w:val="hybridMultilevel"/>
    <w:tmpl w:val="759A1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7" w15:restartNumberingAfterBreak="0">
    <w:nsid w:val="762703F8"/>
    <w:multiLevelType w:val="hybridMultilevel"/>
    <w:tmpl w:val="0D3C3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8" w15:restartNumberingAfterBreak="0">
    <w:nsid w:val="766A2406"/>
    <w:multiLevelType w:val="hybridMultilevel"/>
    <w:tmpl w:val="7E74CA64"/>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619" w15:restartNumberingAfterBreak="0">
    <w:nsid w:val="76877C62"/>
    <w:multiLevelType w:val="hybridMultilevel"/>
    <w:tmpl w:val="58588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0" w15:restartNumberingAfterBreak="0">
    <w:nsid w:val="76C95200"/>
    <w:multiLevelType w:val="hybridMultilevel"/>
    <w:tmpl w:val="1EA2B5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1" w15:restartNumberingAfterBreak="0">
    <w:nsid w:val="777468F9"/>
    <w:multiLevelType w:val="hybridMultilevel"/>
    <w:tmpl w:val="C5000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2" w15:restartNumberingAfterBreak="0">
    <w:nsid w:val="7855253D"/>
    <w:multiLevelType w:val="hybridMultilevel"/>
    <w:tmpl w:val="BCB4E548"/>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3" w15:restartNumberingAfterBreak="0">
    <w:nsid w:val="786D459F"/>
    <w:multiLevelType w:val="hybridMultilevel"/>
    <w:tmpl w:val="2DBE42C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4" w15:restartNumberingAfterBreak="0">
    <w:nsid w:val="789B20F3"/>
    <w:multiLevelType w:val="hybridMultilevel"/>
    <w:tmpl w:val="64D4B32A"/>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625" w15:restartNumberingAfterBreak="0">
    <w:nsid w:val="78B80FEF"/>
    <w:multiLevelType w:val="hybridMultilevel"/>
    <w:tmpl w:val="22FA1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78BF0841"/>
    <w:multiLevelType w:val="hybridMultilevel"/>
    <w:tmpl w:val="D148459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7" w15:restartNumberingAfterBreak="0">
    <w:nsid w:val="78F76C22"/>
    <w:multiLevelType w:val="hybridMultilevel"/>
    <w:tmpl w:val="2D7EA3C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8" w15:restartNumberingAfterBreak="0">
    <w:nsid w:val="797E301D"/>
    <w:multiLevelType w:val="hybridMultilevel"/>
    <w:tmpl w:val="B1244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798A715A"/>
    <w:multiLevelType w:val="hybridMultilevel"/>
    <w:tmpl w:val="58E848F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30" w15:restartNumberingAfterBreak="0">
    <w:nsid w:val="799933C0"/>
    <w:multiLevelType w:val="hybridMultilevel"/>
    <w:tmpl w:val="B8ECE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1" w15:restartNumberingAfterBreak="0">
    <w:nsid w:val="79C250FA"/>
    <w:multiLevelType w:val="hybridMultilevel"/>
    <w:tmpl w:val="A5CE3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2" w15:restartNumberingAfterBreak="0">
    <w:nsid w:val="79D838DB"/>
    <w:multiLevelType w:val="hybridMultilevel"/>
    <w:tmpl w:val="B58A12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3" w15:restartNumberingAfterBreak="0">
    <w:nsid w:val="79EE634B"/>
    <w:multiLevelType w:val="hybridMultilevel"/>
    <w:tmpl w:val="0FB4E9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4" w15:restartNumberingAfterBreak="0">
    <w:nsid w:val="7A0D1012"/>
    <w:multiLevelType w:val="hybridMultilevel"/>
    <w:tmpl w:val="589245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5" w15:restartNumberingAfterBreak="0">
    <w:nsid w:val="7B153742"/>
    <w:multiLevelType w:val="hybridMultilevel"/>
    <w:tmpl w:val="36FE11FA"/>
    <w:lvl w:ilvl="0" w:tplc="46FA344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6" w15:restartNumberingAfterBreak="0">
    <w:nsid w:val="7B3A3A57"/>
    <w:multiLevelType w:val="hybridMultilevel"/>
    <w:tmpl w:val="9D94C4A8"/>
    <w:lvl w:ilvl="0" w:tplc="0206EAE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7" w15:restartNumberingAfterBreak="0">
    <w:nsid w:val="7B7D358A"/>
    <w:multiLevelType w:val="hybridMultilevel"/>
    <w:tmpl w:val="907AF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8" w15:restartNumberingAfterBreak="0">
    <w:nsid w:val="7BB113D5"/>
    <w:multiLevelType w:val="hybridMultilevel"/>
    <w:tmpl w:val="30AED5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9" w15:restartNumberingAfterBreak="0">
    <w:nsid w:val="7C454447"/>
    <w:multiLevelType w:val="hybridMultilevel"/>
    <w:tmpl w:val="312E1302"/>
    <w:lvl w:ilvl="0" w:tplc="0206EAE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0" w15:restartNumberingAfterBreak="0">
    <w:nsid w:val="7C7277DD"/>
    <w:multiLevelType w:val="hybridMultilevel"/>
    <w:tmpl w:val="497ED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1" w15:restartNumberingAfterBreak="0">
    <w:nsid w:val="7C7D1FC9"/>
    <w:multiLevelType w:val="hybridMultilevel"/>
    <w:tmpl w:val="42204F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2" w15:restartNumberingAfterBreak="0">
    <w:nsid w:val="7C8C600D"/>
    <w:multiLevelType w:val="hybridMultilevel"/>
    <w:tmpl w:val="1A241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3" w15:restartNumberingAfterBreak="0">
    <w:nsid w:val="7C8D7E24"/>
    <w:multiLevelType w:val="hybridMultilevel"/>
    <w:tmpl w:val="074647C4"/>
    <w:lvl w:ilvl="0" w:tplc="0206EAEA">
      <w:start w:val="1"/>
      <w:numFmt w:val="lowerRoman"/>
      <w:lvlText w:val="%1)"/>
      <w:lvlJc w:val="left"/>
      <w:pPr>
        <w:ind w:left="1474" w:hanging="360"/>
      </w:pPr>
      <w:rPr>
        <w:rFonts w:hint="default"/>
      </w:rPr>
    </w:lvl>
    <w:lvl w:ilvl="1" w:tplc="08090019" w:tentative="1">
      <w:start w:val="1"/>
      <w:numFmt w:val="lowerLetter"/>
      <w:lvlText w:val="%2."/>
      <w:lvlJc w:val="left"/>
      <w:pPr>
        <w:ind w:left="2194" w:hanging="360"/>
      </w:pPr>
    </w:lvl>
    <w:lvl w:ilvl="2" w:tplc="0809001B" w:tentative="1">
      <w:start w:val="1"/>
      <w:numFmt w:val="lowerRoman"/>
      <w:lvlText w:val="%3."/>
      <w:lvlJc w:val="right"/>
      <w:pPr>
        <w:ind w:left="2914" w:hanging="180"/>
      </w:pPr>
    </w:lvl>
    <w:lvl w:ilvl="3" w:tplc="0809000F" w:tentative="1">
      <w:start w:val="1"/>
      <w:numFmt w:val="decimal"/>
      <w:lvlText w:val="%4."/>
      <w:lvlJc w:val="left"/>
      <w:pPr>
        <w:ind w:left="3634" w:hanging="360"/>
      </w:pPr>
    </w:lvl>
    <w:lvl w:ilvl="4" w:tplc="08090019" w:tentative="1">
      <w:start w:val="1"/>
      <w:numFmt w:val="lowerLetter"/>
      <w:lvlText w:val="%5."/>
      <w:lvlJc w:val="left"/>
      <w:pPr>
        <w:ind w:left="4354" w:hanging="360"/>
      </w:pPr>
    </w:lvl>
    <w:lvl w:ilvl="5" w:tplc="0809001B" w:tentative="1">
      <w:start w:val="1"/>
      <w:numFmt w:val="lowerRoman"/>
      <w:lvlText w:val="%6."/>
      <w:lvlJc w:val="right"/>
      <w:pPr>
        <w:ind w:left="5074" w:hanging="180"/>
      </w:pPr>
    </w:lvl>
    <w:lvl w:ilvl="6" w:tplc="0809000F" w:tentative="1">
      <w:start w:val="1"/>
      <w:numFmt w:val="decimal"/>
      <w:lvlText w:val="%7."/>
      <w:lvlJc w:val="left"/>
      <w:pPr>
        <w:ind w:left="5794" w:hanging="360"/>
      </w:pPr>
    </w:lvl>
    <w:lvl w:ilvl="7" w:tplc="08090019" w:tentative="1">
      <w:start w:val="1"/>
      <w:numFmt w:val="lowerLetter"/>
      <w:lvlText w:val="%8."/>
      <w:lvlJc w:val="left"/>
      <w:pPr>
        <w:ind w:left="6514" w:hanging="360"/>
      </w:pPr>
    </w:lvl>
    <w:lvl w:ilvl="8" w:tplc="0809001B" w:tentative="1">
      <w:start w:val="1"/>
      <w:numFmt w:val="lowerRoman"/>
      <w:lvlText w:val="%9."/>
      <w:lvlJc w:val="right"/>
      <w:pPr>
        <w:ind w:left="7234" w:hanging="180"/>
      </w:pPr>
    </w:lvl>
  </w:abstractNum>
  <w:abstractNum w:abstractNumId="644" w15:restartNumberingAfterBreak="0">
    <w:nsid w:val="7CA17F24"/>
    <w:multiLevelType w:val="hybridMultilevel"/>
    <w:tmpl w:val="1218A89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45" w15:restartNumberingAfterBreak="0">
    <w:nsid w:val="7D7A074C"/>
    <w:multiLevelType w:val="hybridMultilevel"/>
    <w:tmpl w:val="2D9E8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6" w15:restartNumberingAfterBreak="0">
    <w:nsid w:val="7DDA5D93"/>
    <w:multiLevelType w:val="hybridMultilevel"/>
    <w:tmpl w:val="84F8844E"/>
    <w:lvl w:ilvl="0" w:tplc="2A7C474C">
      <w:start w:val="1"/>
      <w:numFmt w:val="lowerRoman"/>
      <w:lvlText w:val="%1)"/>
      <w:lvlJc w:val="left"/>
      <w:pPr>
        <w:ind w:left="720" w:hanging="360"/>
      </w:pPr>
      <w:rPr>
        <w:rFonts w:hint="default"/>
        <w:lang w:val="sq-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7" w15:restartNumberingAfterBreak="0">
    <w:nsid w:val="7DE801A1"/>
    <w:multiLevelType w:val="hybridMultilevel"/>
    <w:tmpl w:val="35F0C3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8" w15:restartNumberingAfterBreak="0">
    <w:nsid w:val="7DE80ACF"/>
    <w:multiLevelType w:val="hybridMultilevel"/>
    <w:tmpl w:val="2A08D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9" w15:restartNumberingAfterBreak="0">
    <w:nsid w:val="7E141E46"/>
    <w:multiLevelType w:val="hybridMultilevel"/>
    <w:tmpl w:val="21926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0" w15:restartNumberingAfterBreak="0">
    <w:nsid w:val="7E637B8D"/>
    <w:multiLevelType w:val="hybridMultilevel"/>
    <w:tmpl w:val="506EE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1" w15:restartNumberingAfterBreak="0">
    <w:nsid w:val="7E66647E"/>
    <w:multiLevelType w:val="hybridMultilevel"/>
    <w:tmpl w:val="5CEC5F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2" w15:restartNumberingAfterBreak="0">
    <w:nsid w:val="7F275EB0"/>
    <w:multiLevelType w:val="hybridMultilevel"/>
    <w:tmpl w:val="DEE48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3" w15:restartNumberingAfterBreak="0">
    <w:nsid w:val="7F3F6D20"/>
    <w:multiLevelType w:val="hybridMultilevel"/>
    <w:tmpl w:val="2A08D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4" w15:restartNumberingAfterBreak="0">
    <w:nsid w:val="7F5779A1"/>
    <w:multiLevelType w:val="hybridMultilevel"/>
    <w:tmpl w:val="C3147F7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5" w15:restartNumberingAfterBreak="0">
    <w:nsid w:val="7F830BBB"/>
    <w:multiLevelType w:val="hybridMultilevel"/>
    <w:tmpl w:val="C6C06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6" w15:restartNumberingAfterBreak="0">
    <w:nsid w:val="7F87319B"/>
    <w:multiLevelType w:val="hybridMultilevel"/>
    <w:tmpl w:val="0EC61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7" w15:restartNumberingAfterBreak="0">
    <w:nsid w:val="7F8F600C"/>
    <w:multiLevelType w:val="hybridMultilevel"/>
    <w:tmpl w:val="FC7AA2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8" w15:restartNumberingAfterBreak="0">
    <w:nsid w:val="7FED7675"/>
    <w:multiLevelType w:val="hybridMultilevel"/>
    <w:tmpl w:val="6EDC719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37"/>
  </w:num>
  <w:num w:numId="2">
    <w:abstractNumId w:val="84"/>
  </w:num>
  <w:num w:numId="3">
    <w:abstractNumId w:val="128"/>
  </w:num>
  <w:num w:numId="4">
    <w:abstractNumId w:val="104"/>
  </w:num>
  <w:num w:numId="5">
    <w:abstractNumId w:val="273"/>
  </w:num>
  <w:num w:numId="6">
    <w:abstractNumId w:val="513"/>
  </w:num>
  <w:num w:numId="7">
    <w:abstractNumId w:val="326"/>
  </w:num>
  <w:num w:numId="8">
    <w:abstractNumId w:val="277"/>
  </w:num>
  <w:num w:numId="9">
    <w:abstractNumId w:val="160"/>
  </w:num>
  <w:num w:numId="10">
    <w:abstractNumId w:val="117"/>
  </w:num>
  <w:num w:numId="11">
    <w:abstractNumId w:val="339"/>
  </w:num>
  <w:num w:numId="12">
    <w:abstractNumId w:val="441"/>
  </w:num>
  <w:num w:numId="13">
    <w:abstractNumId w:val="489"/>
  </w:num>
  <w:num w:numId="14">
    <w:abstractNumId w:val="391"/>
  </w:num>
  <w:num w:numId="15">
    <w:abstractNumId w:val="399"/>
  </w:num>
  <w:num w:numId="16">
    <w:abstractNumId w:val="577"/>
  </w:num>
  <w:num w:numId="17">
    <w:abstractNumId w:val="508"/>
  </w:num>
  <w:num w:numId="18">
    <w:abstractNumId w:val="337"/>
  </w:num>
  <w:num w:numId="19">
    <w:abstractNumId w:val="558"/>
  </w:num>
  <w:num w:numId="20">
    <w:abstractNumId w:val="204"/>
  </w:num>
  <w:num w:numId="21">
    <w:abstractNumId w:val="581"/>
  </w:num>
  <w:num w:numId="22">
    <w:abstractNumId w:val="569"/>
  </w:num>
  <w:num w:numId="23">
    <w:abstractNumId w:val="52"/>
  </w:num>
  <w:num w:numId="24">
    <w:abstractNumId w:val="44"/>
  </w:num>
  <w:num w:numId="25">
    <w:abstractNumId w:val="176"/>
  </w:num>
  <w:num w:numId="26">
    <w:abstractNumId w:val="370"/>
  </w:num>
  <w:num w:numId="27">
    <w:abstractNumId w:val="380"/>
  </w:num>
  <w:num w:numId="28">
    <w:abstractNumId w:val="372"/>
  </w:num>
  <w:num w:numId="29">
    <w:abstractNumId w:val="254"/>
  </w:num>
  <w:num w:numId="30">
    <w:abstractNumId w:val="492"/>
  </w:num>
  <w:num w:numId="31">
    <w:abstractNumId w:val="395"/>
  </w:num>
  <w:num w:numId="32">
    <w:abstractNumId w:val="504"/>
  </w:num>
  <w:num w:numId="33">
    <w:abstractNumId w:val="401"/>
  </w:num>
  <w:num w:numId="34">
    <w:abstractNumId w:val="87"/>
  </w:num>
  <w:num w:numId="35">
    <w:abstractNumId w:val="417"/>
  </w:num>
  <w:num w:numId="36">
    <w:abstractNumId w:val="464"/>
  </w:num>
  <w:num w:numId="37">
    <w:abstractNumId w:val="383"/>
  </w:num>
  <w:num w:numId="38">
    <w:abstractNumId w:val="629"/>
  </w:num>
  <w:num w:numId="39">
    <w:abstractNumId w:val="530"/>
  </w:num>
  <w:num w:numId="40">
    <w:abstractNumId w:val="216"/>
  </w:num>
  <w:num w:numId="41">
    <w:abstractNumId w:val="181"/>
  </w:num>
  <w:num w:numId="42">
    <w:abstractNumId w:val="420"/>
  </w:num>
  <w:num w:numId="43">
    <w:abstractNumId w:val="439"/>
  </w:num>
  <w:num w:numId="44">
    <w:abstractNumId w:val="24"/>
  </w:num>
  <w:num w:numId="45">
    <w:abstractNumId w:val="630"/>
  </w:num>
  <w:num w:numId="46">
    <w:abstractNumId w:val="115"/>
  </w:num>
  <w:num w:numId="47">
    <w:abstractNumId w:val="118"/>
  </w:num>
  <w:num w:numId="48">
    <w:abstractNumId w:val="19"/>
  </w:num>
  <w:num w:numId="49">
    <w:abstractNumId w:val="5"/>
  </w:num>
  <w:num w:numId="50">
    <w:abstractNumId w:val="184"/>
  </w:num>
  <w:num w:numId="51">
    <w:abstractNumId w:val="467"/>
  </w:num>
  <w:num w:numId="52">
    <w:abstractNumId w:val="525"/>
  </w:num>
  <w:num w:numId="53">
    <w:abstractNumId w:val="435"/>
  </w:num>
  <w:num w:numId="54">
    <w:abstractNumId w:val="305"/>
  </w:num>
  <w:num w:numId="55">
    <w:abstractNumId w:val="182"/>
  </w:num>
  <w:num w:numId="56">
    <w:abstractNumId w:val="374"/>
  </w:num>
  <w:num w:numId="57">
    <w:abstractNumId w:val="573"/>
  </w:num>
  <w:num w:numId="58">
    <w:abstractNumId w:val="86"/>
  </w:num>
  <w:num w:numId="59">
    <w:abstractNumId w:val="247"/>
  </w:num>
  <w:num w:numId="60">
    <w:abstractNumId w:val="432"/>
  </w:num>
  <w:num w:numId="61">
    <w:abstractNumId w:val="214"/>
  </w:num>
  <w:num w:numId="62">
    <w:abstractNumId w:val="238"/>
  </w:num>
  <w:num w:numId="63">
    <w:abstractNumId w:val="313"/>
  </w:num>
  <w:num w:numId="64">
    <w:abstractNumId w:val="90"/>
  </w:num>
  <w:num w:numId="65">
    <w:abstractNumId w:val="43"/>
  </w:num>
  <w:num w:numId="66">
    <w:abstractNumId w:val="415"/>
  </w:num>
  <w:num w:numId="67">
    <w:abstractNumId w:val="354"/>
  </w:num>
  <w:num w:numId="68">
    <w:abstractNumId w:val="502"/>
  </w:num>
  <w:num w:numId="69">
    <w:abstractNumId w:val="496"/>
  </w:num>
  <w:num w:numId="70">
    <w:abstractNumId w:val="50"/>
  </w:num>
  <w:num w:numId="71">
    <w:abstractNumId w:val="196"/>
  </w:num>
  <w:num w:numId="72">
    <w:abstractNumId w:val="361"/>
  </w:num>
  <w:num w:numId="73">
    <w:abstractNumId w:val="480"/>
  </w:num>
  <w:num w:numId="74">
    <w:abstractNumId w:val="116"/>
  </w:num>
  <w:num w:numId="75">
    <w:abstractNumId w:val="463"/>
  </w:num>
  <w:num w:numId="76">
    <w:abstractNumId w:val="179"/>
  </w:num>
  <w:num w:numId="77">
    <w:abstractNumId w:val="516"/>
  </w:num>
  <w:num w:numId="78">
    <w:abstractNumId w:val="98"/>
  </w:num>
  <w:num w:numId="79">
    <w:abstractNumId w:val="281"/>
  </w:num>
  <w:num w:numId="80">
    <w:abstractNumId w:val="205"/>
  </w:num>
  <w:num w:numId="81">
    <w:abstractNumId w:val="398"/>
  </w:num>
  <w:num w:numId="82">
    <w:abstractNumId w:val="466"/>
  </w:num>
  <w:num w:numId="83">
    <w:abstractNumId w:val="242"/>
  </w:num>
  <w:num w:numId="84">
    <w:abstractNumId w:val="200"/>
  </w:num>
  <w:num w:numId="85">
    <w:abstractNumId w:val="189"/>
  </w:num>
  <w:num w:numId="86">
    <w:abstractNumId w:val="587"/>
  </w:num>
  <w:num w:numId="87">
    <w:abstractNumId w:val="402"/>
  </w:num>
  <w:num w:numId="88">
    <w:abstractNumId w:val="159"/>
  </w:num>
  <w:num w:numId="89">
    <w:abstractNumId w:val="393"/>
  </w:num>
  <w:num w:numId="90">
    <w:abstractNumId w:val="297"/>
  </w:num>
  <w:num w:numId="91">
    <w:abstractNumId w:val="559"/>
  </w:num>
  <w:num w:numId="92">
    <w:abstractNumId w:val="11"/>
  </w:num>
  <w:num w:numId="93">
    <w:abstractNumId w:val="389"/>
  </w:num>
  <w:num w:numId="94">
    <w:abstractNumId w:val="70"/>
  </w:num>
  <w:num w:numId="95">
    <w:abstractNumId w:val="563"/>
  </w:num>
  <w:num w:numId="96">
    <w:abstractNumId w:val="460"/>
  </w:num>
  <w:num w:numId="97">
    <w:abstractNumId w:val="23"/>
  </w:num>
  <w:num w:numId="98">
    <w:abstractNumId w:val="342"/>
  </w:num>
  <w:num w:numId="99">
    <w:abstractNumId w:val="164"/>
  </w:num>
  <w:num w:numId="100">
    <w:abstractNumId w:val="111"/>
  </w:num>
  <w:num w:numId="101">
    <w:abstractNumId w:val="367"/>
  </w:num>
  <w:num w:numId="102">
    <w:abstractNumId w:val="436"/>
  </w:num>
  <w:num w:numId="103">
    <w:abstractNumId w:val="320"/>
  </w:num>
  <w:num w:numId="104">
    <w:abstractNumId w:val="452"/>
  </w:num>
  <w:num w:numId="105">
    <w:abstractNumId w:val="48"/>
  </w:num>
  <w:num w:numId="106">
    <w:abstractNumId w:val="314"/>
  </w:num>
  <w:num w:numId="107">
    <w:abstractNumId w:val="132"/>
  </w:num>
  <w:num w:numId="108">
    <w:abstractNumId w:val="601"/>
  </w:num>
  <w:num w:numId="109">
    <w:abstractNumId w:val="163"/>
  </w:num>
  <w:num w:numId="110">
    <w:abstractNumId w:val="532"/>
  </w:num>
  <w:num w:numId="111">
    <w:abstractNumId w:val="77"/>
  </w:num>
  <w:num w:numId="112">
    <w:abstractNumId w:val="258"/>
  </w:num>
  <w:num w:numId="113">
    <w:abstractNumId w:val="153"/>
  </w:num>
  <w:num w:numId="114">
    <w:abstractNumId w:val="136"/>
  </w:num>
  <w:num w:numId="115">
    <w:abstractNumId w:val="235"/>
  </w:num>
  <w:num w:numId="116">
    <w:abstractNumId w:val="347"/>
  </w:num>
  <w:num w:numId="117">
    <w:abstractNumId w:val="231"/>
  </w:num>
  <w:num w:numId="118">
    <w:abstractNumId w:val="210"/>
  </w:num>
  <w:num w:numId="119">
    <w:abstractNumId w:val="234"/>
  </w:num>
  <w:num w:numId="120">
    <w:abstractNumId w:val="461"/>
  </w:num>
  <w:num w:numId="121">
    <w:abstractNumId w:val="183"/>
  </w:num>
  <w:num w:numId="122">
    <w:abstractNumId w:val="156"/>
  </w:num>
  <w:num w:numId="123">
    <w:abstractNumId w:val="2"/>
  </w:num>
  <w:num w:numId="124">
    <w:abstractNumId w:val="195"/>
  </w:num>
  <w:num w:numId="125">
    <w:abstractNumId w:val="442"/>
  </w:num>
  <w:num w:numId="126">
    <w:abstractNumId w:val="438"/>
  </w:num>
  <w:num w:numId="127">
    <w:abstractNumId w:val="147"/>
  </w:num>
  <w:num w:numId="128">
    <w:abstractNumId w:val="637"/>
  </w:num>
  <w:num w:numId="129">
    <w:abstractNumId w:val="597"/>
  </w:num>
  <w:num w:numId="130">
    <w:abstractNumId w:val="491"/>
  </w:num>
  <w:num w:numId="131">
    <w:abstractNumId w:val="647"/>
  </w:num>
  <w:num w:numId="132">
    <w:abstractNumId w:val="352"/>
  </w:num>
  <w:num w:numId="133">
    <w:abstractNumId w:val="590"/>
  </w:num>
  <w:num w:numId="134">
    <w:abstractNumId w:val="574"/>
  </w:num>
  <w:num w:numId="135">
    <w:abstractNumId w:val="252"/>
  </w:num>
  <w:num w:numId="136">
    <w:abstractNumId w:val="405"/>
  </w:num>
  <w:num w:numId="137">
    <w:abstractNumId w:val="365"/>
  </w:num>
  <w:num w:numId="138">
    <w:abstractNumId w:val="318"/>
  </w:num>
  <w:num w:numId="139">
    <w:abstractNumId w:val="3"/>
  </w:num>
  <w:num w:numId="140">
    <w:abstractNumId w:val="264"/>
  </w:num>
  <w:num w:numId="141">
    <w:abstractNumId w:val="490"/>
  </w:num>
  <w:num w:numId="142">
    <w:abstractNumId w:val="274"/>
  </w:num>
  <w:num w:numId="143">
    <w:abstractNumId w:val="375"/>
  </w:num>
  <w:num w:numId="144">
    <w:abstractNumId w:val="545"/>
  </w:num>
  <w:num w:numId="145">
    <w:abstractNumId w:val="478"/>
  </w:num>
  <w:num w:numId="146">
    <w:abstractNumId w:val="154"/>
  </w:num>
  <w:num w:numId="147">
    <w:abstractNumId w:val="575"/>
  </w:num>
  <w:num w:numId="148">
    <w:abstractNumId w:val="47"/>
  </w:num>
  <w:num w:numId="149">
    <w:abstractNumId w:val="268"/>
  </w:num>
  <w:num w:numId="150">
    <w:abstractNumId w:val="341"/>
  </w:num>
  <w:num w:numId="151">
    <w:abstractNumId w:val="655"/>
  </w:num>
  <w:num w:numId="152">
    <w:abstractNumId w:val="108"/>
  </w:num>
  <w:num w:numId="153">
    <w:abstractNumId w:val="193"/>
  </w:num>
  <w:num w:numId="154">
    <w:abstractNumId w:val="565"/>
  </w:num>
  <w:num w:numId="155">
    <w:abstractNumId w:val="149"/>
  </w:num>
  <w:num w:numId="156">
    <w:abstractNumId w:val="518"/>
  </w:num>
  <w:num w:numId="157">
    <w:abstractNumId w:val="66"/>
  </w:num>
  <w:num w:numId="158">
    <w:abstractNumId w:val="107"/>
  </w:num>
  <w:num w:numId="159">
    <w:abstractNumId w:val="503"/>
  </w:num>
  <w:num w:numId="160">
    <w:abstractNumId w:val="602"/>
  </w:num>
  <w:num w:numId="161">
    <w:abstractNumId w:val="363"/>
  </w:num>
  <w:num w:numId="162">
    <w:abstractNumId w:val="414"/>
  </w:num>
  <w:num w:numId="163">
    <w:abstractNumId w:val="498"/>
  </w:num>
  <w:num w:numId="164">
    <w:abstractNumId w:val="22"/>
  </w:num>
  <w:num w:numId="165">
    <w:abstractNumId w:val="430"/>
  </w:num>
  <w:num w:numId="166">
    <w:abstractNumId w:val="321"/>
  </w:num>
  <w:num w:numId="167">
    <w:abstractNumId w:val="130"/>
  </w:num>
  <w:num w:numId="168">
    <w:abstractNumId w:val="642"/>
  </w:num>
  <w:num w:numId="169">
    <w:abstractNumId w:val="129"/>
  </w:num>
  <w:num w:numId="170">
    <w:abstractNumId w:val="657"/>
  </w:num>
  <w:num w:numId="171">
    <w:abstractNumId w:val="509"/>
  </w:num>
  <w:num w:numId="172">
    <w:abstractNumId w:val="568"/>
  </w:num>
  <w:num w:numId="173">
    <w:abstractNumId w:val="652"/>
  </w:num>
  <w:num w:numId="174">
    <w:abstractNumId w:val="610"/>
  </w:num>
  <w:num w:numId="175">
    <w:abstractNumId w:val="427"/>
  </w:num>
  <w:num w:numId="176">
    <w:abstractNumId w:val="233"/>
  </w:num>
  <w:num w:numId="177">
    <w:abstractNumId w:val="237"/>
  </w:num>
  <w:num w:numId="178">
    <w:abstractNumId w:val="209"/>
  </w:num>
  <w:num w:numId="179">
    <w:abstractNumId w:val="167"/>
  </w:num>
  <w:num w:numId="180">
    <w:abstractNumId w:val="40"/>
  </w:num>
  <w:num w:numId="181">
    <w:abstractNumId w:val="499"/>
  </w:num>
  <w:num w:numId="182">
    <w:abstractNumId w:val="208"/>
  </w:num>
  <w:num w:numId="183">
    <w:abstractNumId w:val="228"/>
  </w:num>
  <w:num w:numId="184">
    <w:abstractNumId w:val="288"/>
  </w:num>
  <w:num w:numId="185">
    <w:abstractNumId w:val="500"/>
  </w:num>
  <w:num w:numId="186">
    <w:abstractNumId w:val="648"/>
  </w:num>
  <w:num w:numId="187">
    <w:abstractNumId w:val="653"/>
  </w:num>
  <w:num w:numId="188">
    <w:abstractNumId w:val="302"/>
  </w:num>
  <w:num w:numId="189">
    <w:abstractNumId w:val="190"/>
  </w:num>
  <w:num w:numId="190">
    <w:abstractNumId w:val="428"/>
  </w:num>
  <w:num w:numId="191">
    <w:abstractNumId w:val="275"/>
  </w:num>
  <w:num w:numId="192">
    <w:abstractNumId w:val="249"/>
  </w:num>
  <w:num w:numId="193">
    <w:abstractNumId w:val="276"/>
  </w:num>
  <w:num w:numId="194">
    <w:abstractNumId w:val="570"/>
  </w:num>
  <w:num w:numId="195">
    <w:abstractNumId w:val="138"/>
  </w:num>
  <w:num w:numId="196">
    <w:abstractNumId w:val="203"/>
  </w:num>
  <w:num w:numId="197">
    <w:abstractNumId w:val="113"/>
  </w:num>
  <w:num w:numId="198">
    <w:abstractNumId w:val="316"/>
  </w:num>
  <w:num w:numId="199">
    <w:abstractNumId w:val="194"/>
  </w:num>
  <w:num w:numId="200">
    <w:abstractNumId w:val="528"/>
  </w:num>
  <w:num w:numId="201">
    <w:abstractNumId w:val="57"/>
  </w:num>
  <w:num w:numId="202">
    <w:abstractNumId w:val="36"/>
  </w:num>
  <w:num w:numId="203">
    <w:abstractNumId w:val="61"/>
  </w:num>
  <w:num w:numId="204">
    <w:abstractNumId w:val="497"/>
  </w:num>
  <w:num w:numId="205">
    <w:abstractNumId w:val="296"/>
  </w:num>
  <w:num w:numId="206">
    <w:abstractNumId w:val="410"/>
  </w:num>
  <w:num w:numId="207">
    <w:abstractNumId w:val="413"/>
  </w:num>
  <w:num w:numId="208">
    <w:abstractNumId w:val="283"/>
  </w:num>
  <w:num w:numId="209">
    <w:abstractNumId w:val="248"/>
  </w:num>
  <w:num w:numId="210">
    <w:abstractNumId w:val="255"/>
  </w:num>
  <w:num w:numId="211">
    <w:abstractNumId w:val="479"/>
  </w:num>
  <w:num w:numId="212">
    <w:abstractNumId w:val="534"/>
  </w:num>
  <w:num w:numId="213">
    <w:abstractNumId w:val="287"/>
  </w:num>
  <w:num w:numId="214">
    <w:abstractNumId w:val="510"/>
  </w:num>
  <w:num w:numId="215">
    <w:abstractNumId w:val="26"/>
  </w:num>
  <w:num w:numId="216">
    <w:abstractNumId w:val="54"/>
  </w:num>
  <w:num w:numId="217">
    <w:abstractNumId w:val="325"/>
  </w:num>
  <w:num w:numId="218">
    <w:abstractNumId w:val="338"/>
  </w:num>
  <w:num w:numId="219">
    <w:abstractNumId w:val="298"/>
  </w:num>
  <w:num w:numId="220">
    <w:abstractNumId w:val="334"/>
  </w:num>
  <w:num w:numId="221">
    <w:abstractNumId w:val="619"/>
  </w:num>
  <w:num w:numId="222">
    <w:abstractNumId w:val="373"/>
  </w:num>
  <w:num w:numId="223">
    <w:abstractNumId w:val="595"/>
  </w:num>
  <w:num w:numId="224">
    <w:abstractNumId w:val="68"/>
  </w:num>
  <w:num w:numId="225">
    <w:abstractNumId w:val="368"/>
  </w:num>
  <w:num w:numId="226">
    <w:abstractNumId w:val="606"/>
  </w:num>
  <w:num w:numId="227">
    <w:abstractNumId w:val="55"/>
  </w:num>
  <w:num w:numId="228">
    <w:abstractNumId w:val="594"/>
  </w:num>
  <w:num w:numId="229">
    <w:abstractNumId w:val="593"/>
  </w:num>
  <w:num w:numId="230">
    <w:abstractNumId w:val="218"/>
  </w:num>
  <w:num w:numId="231">
    <w:abstractNumId w:val="450"/>
  </w:num>
  <w:num w:numId="232">
    <w:abstractNumId w:val="230"/>
  </w:num>
  <w:num w:numId="233">
    <w:abstractNumId w:val="469"/>
  </w:num>
  <w:num w:numId="234">
    <w:abstractNumId w:val="202"/>
  </w:num>
  <w:num w:numId="235">
    <w:abstractNumId w:val="616"/>
  </w:num>
  <w:num w:numId="236">
    <w:abstractNumId w:val="6"/>
  </w:num>
  <w:num w:numId="237">
    <w:abstractNumId w:val="591"/>
  </w:num>
  <w:num w:numId="238">
    <w:abstractNumId w:val="358"/>
  </w:num>
  <w:num w:numId="239">
    <w:abstractNumId w:val="109"/>
  </w:num>
  <w:num w:numId="240">
    <w:abstractNumId w:val="529"/>
  </w:num>
  <w:num w:numId="241">
    <w:abstractNumId w:val="324"/>
  </w:num>
  <w:num w:numId="242">
    <w:abstractNumId w:val="301"/>
  </w:num>
  <w:num w:numId="243">
    <w:abstractNumId w:val="481"/>
  </w:num>
  <w:num w:numId="244">
    <w:abstractNumId w:val="351"/>
  </w:num>
  <w:num w:numId="245">
    <w:abstractNumId w:val="14"/>
  </w:num>
  <w:num w:numId="246">
    <w:abstractNumId w:val="246"/>
  </w:num>
  <w:num w:numId="247">
    <w:abstractNumId w:val="58"/>
  </w:num>
  <w:num w:numId="248">
    <w:abstractNumId w:val="425"/>
  </w:num>
  <w:num w:numId="249">
    <w:abstractNumId w:val="110"/>
  </w:num>
  <w:num w:numId="250">
    <w:abstractNumId w:val="519"/>
  </w:num>
  <w:num w:numId="251">
    <w:abstractNumId w:val="582"/>
  </w:num>
  <w:num w:numId="252">
    <w:abstractNumId w:val="553"/>
  </w:num>
  <w:num w:numId="253">
    <w:abstractNumId w:val="537"/>
  </w:num>
  <w:num w:numId="254">
    <w:abstractNumId w:val="643"/>
  </w:num>
  <w:num w:numId="255">
    <w:abstractNumId w:val="524"/>
  </w:num>
  <w:num w:numId="256">
    <w:abstractNumId w:val="600"/>
  </w:num>
  <w:num w:numId="257">
    <w:abstractNumId w:val="222"/>
  </w:num>
  <w:num w:numId="258">
    <w:abstractNumId w:val="505"/>
  </w:num>
  <w:num w:numId="259">
    <w:abstractNumId w:val="382"/>
  </w:num>
  <w:num w:numId="260">
    <w:abstractNumId w:val="650"/>
  </w:num>
  <w:num w:numId="261">
    <w:abstractNumId w:val="376"/>
  </w:num>
  <w:num w:numId="262">
    <w:abstractNumId w:val="515"/>
  </w:num>
  <w:num w:numId="263">
    <w:abstractNumId w:val="400"/>
  </w:num>
  <w:num w:numId="264">
    <w:abstractNumId w:val="251"/>
  </w:num>
  <w:num w:numId="265">
    <w:abstractNumId w:val="384"/>
  </w:num>
  <w:num w:numId="266">
    <w:abstractNumId w:val="483"/>
  </w:num>
  <w:num w:numId="267">
    <w:abstractNumId w:val="346"/>
  </w:num>
  <w:num w:numId="268">
    <w:abstractNumId w:val="329"/>
  </w:num>
  <w:num w:numId="269">
    <w:abstractNumId w:val="328"/>
  </w:num>
  <w:num w:numId="270">
    <w:abstractNumId w:val="457"/>
  </w:num>
  <w:num w:numId="271">
    <w:abstractNumId w:val="93"/>
  </w:num>
  <w:num w:numId="272">
    <w:abstractNumId w:val="392"/>
  </w:num>
  <w:num w:numId="273">
    <w:abstractNumId w:val="85"/>
  </w:num>
  <w:num w:numId="274">
    <w:abstractNumId w:val="29"/>
  </w:num>
  <w:num w:numId="275">
    <w:abstractNumId w:val="59"/>
  </w:num>
  <w:num w:numId="276">
    <w:abstractNumId w:val="215"/>
  </w:num>
  <w:num w:numId="277">
    <w:abstractNumId w:val="541"/>
  </w:num>
  <w:num w:numId="278">
    <w:abstractNumId w:val="207"/>
  </w:num>
  <w:num w:numId="279">
    <w:abstractNumId w:val="566"/>
  </w:num>
  <w:num w:numId="280">
    <w:abstractNumId w:val="309"/>
  </w:num>
  <w:num w:numId="281">
    <w:abstractNumId w:val="412"/>
  </w:num>
  <w:num w:numId="282">
    <w:abstractNumId w:val="517"/>
  </w:num>
  <w:num w:numId="283">
    <w:abstractNumId w:val="67"/>
  </w:num>
  <w:num w:numId="284">
    <w:abstractNumId w:val="546"/>
  </w:num>
  <w:num w:numId="285">
    <w:abstractNumId w:val="611"/>
  </w:num>
  <w:num w:numId="286">
    <w:abstractNumId w:val="220"/>
  </w:num>
  <w:num w:numId="287">
    <w:abstractNumId w:val="556"/>
  </w:num>
  <w:num w:numId="288">
    <w:abstractNumId w:val="474"/>
  </w:num>
  <w:num w:numId="289">
    <w:abstractNumId w:val="103"/>
  </w:num>
  <w:num w:numId="290">
    <w:abstractNumId w:val="418"/>
  </w:num>
  <w:num w:numId="291">
    <w:abstractNumId w:val="120"/>
  </w:num>
  <w:num w:numId="292">
    <w:abstractNumId w:val="658"/>
  </w:num>
  <w:num w:numId="293">
    <w:abstractNumId w:val="25"/>
  </w:num>
  <w:num w:numId="294">
    <w:abstractNumId w:val="64"/>
  </w:num>
  <w:num w:numId="295">
    <w:abstractNumId w:val="226"/>
  </w:num>
  <w:num w:numId="296">
    <w:abstractNumId w:val="576"/>
  </w:num>
  <w:num w:numId="297">
    <w:abstractNumId w:val="473"/>
  </w:num>
  <w:num w:numId="298">
    <w:abstractNumId w:val="359"/>
  </w:num>
  <w:num w:numId="299">
    <w:abstractNumId w:val="88"/>
  </w:num>
  <w:num w:numId="300">
    <w:abstractNumId w:val="261"/>
  </w:num>
  <w:num w:numId="301">
    <w:abstractNumId w:val="60"/>
  </w:num>
  <w:num w:numId="302">
    <w:abstractNumId w:val="9"/>
  </w:num>
  <w:num w:numId="303">
    <w:abstractNumId w:val="244"/>
  </w:num>
  <w:num w:numId="304">
    <w:abstractNumId w:val="494"/>
  </w:num>
  <w:num w:numId="305">
    <w:abstractNumId w:val="485"/>
  </w:num>
  <w:num w:numId="306">
    <w:abstractNumId w:val="567"/>
  </w:num>
  <w:num w:numId="307">
    <w:abstractNumId w:val="35"/>
  </w:num>
  <w:num w:numId="308">
    <w:abstractNumId w:val="56"/>
  </w:num>
  <w:num w:numId="309">
    <w:abstractNumId w:val="371"/>
  </w:num>
  <w:num w:numId="310">
    <w:abstractNumId w:val="20"/>
  </w:num>
  <w:num w:numId="311">
    <w:abstractNumId w:val="488"/>
  </w:num>
  <w:num w:numId="312">
    <w:abstractNumId w:val="46"/>
  </w:num>
  <w:num w:numId="313">
    <w:abstractNumId w:val="30"/>
  </w:num>
  <w:num w:numId="314">
    <w:abstractNumId w:val="114"/>
  </w:num>
  <w:num w:numId="315">
    <w:abstractNumId w:val="168"/>
  </w:num>
  <w:num w:numId="316">
    <w:abstractNumId w:val="649"/>
  </w:num>
  <w:num w:numId="317">
    <w:abstractNumId w:val="303"/>
  </w:num>
  <w:num w:numId="318">
    <w:abstractNumId w:val="589"/>
  </w:num>
  <w:num w:numId="319">
    <w:abstractNumId w:val="315"/>
  </w:num>
  <w:num w:numId="320">
    <w:abstractNumId w:val="42"/>
  </w:num>
  <w:num w:numId="321">
    <w:abstractNumId w:val="349"/>
  </w:num>
  <w:num w:numId="322">
    <w:abstractNumId w:val="263"/>
  </w:num>
  <w:num w:numId="323">
    <w:abstractNumId w:val="440"/>
  </w:num>
  <w:num w:numId="324">
    <w:abstractNumId w:val="609"/>
  </w:num>
  <w:num w:numId="325">
    <w:abstractNumId w:val="561"/>
  </w:num>
  <w:num w:numId="326">
    <w:abstractNumId w:val="386"/>
  </w:num>
  <w:num w:numId="327">
    <w:abstractNumId w:val="232"/>
  </w:num>
  <w:num w:numId="328">
    <w:abstractNumId w:val="241"/>
  </w:num>
  <w:num w:numId="329">
    <w:abstractNumId w:val="407"/>
  </w:num>
  <w:num w:numId="330">
    <w:abstractNumId w:val="578"/>
  </w:num>
  <w:num w:numId="331">
    <w:abstractNumId w:val="299"/>
  </w:num>
  <w:num w:numId="332">
    <w:abstractNumId w:val="526"/>
  </w:num>
  <w:num w:numId="333">
    <w:abstractNumId w:val="434"/>
  </w:num>
  <w:num w:numId="334">
    <w:abstractNumId w:val="127"/>
  </w:num>
  <w:num w:numId="335">
    <w:abstractNumId w:val="100"/>
  </w:num>
  <w:num w:numId="336">
    <w:abstractNumId w:val="140"/>
  </w:num>
  <w:num w:numId="337">
    <w:abstractNumId w:val="219"/>
  </w:num>
  <w:num w:numId="338">
    <w:abstractNumId w:val="123"/>
  </w:num>
  <w:num w:numId="339">
    <w:abstractNumId w:val="588"/>
  </w:num>
  <w:num w:numId="340">
    <w:abstractNumId w:val="607"/>
  </w:num>
  <w:num w:numId="341">
    <w:abstractNumId w:val="53"/>
  </w:num>
  <w:num w:numId="342">
    <w:abstractNumId w:val="540"/>
  </w:num>
  <w:num w:numId="343">
    <w:abstractNumId w:val="310"/>
  </w:num>
  <w:num w:numId="344">
    <w:abstractNumId w:val="91"/>
  </w:num>
  <w:num w:numId="345">
    <w:abstractNumId w:val="449"/>
  </w:num>
  <w:num w:numId="346">
    <w:abstractNumId w:val="126"/>
  </w:num>
  <w:num w:numId="347">
    <w:abstractNumId w:val="139"/>
  </w:num>
  <w:num w:numId="348">
    <w:abstractNumId w:val="158"/>
  </w:num>
  <w:num w:numId="349">
    <w:abstractNumId w:val="625"/>
  </w:num>
  <w:num w:numId="350">
    <w:abstractNumId w:val="278"/>
  </w:num>
  <w:num w:numId="351">
    <w:abstractNumId w:val="585"/>
  </w:num>
  <w:num w:numId="352">
    <w:abstractNumId w:val="340"/>
  </w:num>
  <w:num w:numId="353">
    <w:abstractNumId w:val="458"/>
  </w:num>
  <w:num w:numId="354">
    <w:abstractNumId w:val="521"/>
  </w:num>
  <w:num w:numId="355">
    <w:abstractNumId w:val="411"/>
  </w:num>
  <w:num w:numId="356">
    <w:abstractNumId w:val="631"/>
  </w:num>
  <w:num w:numId="357">
    <w:abstractNumId w:val="444"/>
  </w:num>
  <w:num w:numId="358">
    <w:abstractNumId w:val="240"/>
  </w:num>
  <w:num w:numId="359">
    <w:abstractNumId w:val="180"/>
  </w:num>
  <w:num w:numId="360">
    <w:abstractNumId w:val="280"/>
  </w:num>
  <w:num w:numId="361">
    <w:abstractNumId w:val="357"/>
  </w:num>
  <w:num w:numId="362">
    <w:abstractNumId w:val="150"/>
  </w:num>
  <w:num w:numId="363">
    <w:abstractNumId w:val="37"/>
  </w:num>
  <w:num w:numId="364">
    <w:abstractNumId w:val="257"/>
  </w:num>
  <w:num w:numId="365">
    <w:abstractNumId w:val="366"/>
  </w:num>
  <w:num w:numId="366">
    <w:abstractNumId w:val="636"/>
  </w:num>
  <w:num w:numId="367">
    <w:abstractNumId w:val="348"/>
  </w:num>
  <w:num w:numId="368">
    <w:abstractNumId w:val="397"/>
  </w:num>
  <w:num w:numId="369">
    <w:abstractNumId w:val="364"/>
  </w:num>
  <w:num w:numId="370">
    <w:abstractNumId w:val="304"/>
  </w:num>
  <w:num w:numId="371">
    <w:abstractNumId w:val="33"/>
  </w:num>
  <w:num w:numId="372">
    <w:abstractNumId w:val="396"/>
  </w:num>
  <w:num w:numId="373">
    <w:abstractNumId w:val="15"/>
  </w:num>
  <w:num w:numId="374">
    <w:abstractNumId w:val="632"/>
  </w:num>
  <w:num w:numId="375">
    <w:abstractNumId w:val="511"/>
  </w:num>
  <w:num w:numId="376">
    <w:abstractNumId w:val="170"/>
  </w:num>
  <w:num w:numId="377">
    <w:abstractNumId w:val="157"/>
  </w:num>
  <w:num w:numId="378">
    <w:abstractNumId w:val="279"/>
  </w:num>
  <w:num w:numId="379">
    <w:abstractNumId w:val="514"/>
  </w:num>
  <w:num w:numId="380">
    <w:abstractNumId w:val="102"/>
  </w:num>
  <w:num w:numId="381">
    <w:abstractNumId w:val="175"/>
  </w:num>
  <w:num w:numId="382">
    <w:abstractNumId w:val="555"/>
  </w:num>
  <w:num w:numId="383">
    <w:abstractNumId w:val="295"/>
  </w:num>
  <w:num w:numId="384">
    <w:abstractNumId w:val="656"/>
  </w:num>
  <w:num w:numId="385">
    <w:abstractNumId w:val="146"/>
  </w:num>
  <w:num w:numId="386">
    <w:abstractNumId w:val="379"/>
  </w:num>
  <w:num w:numId="387">
    <w:abstractNumId w:val="506"/>
  </w:num>
  <w:num w:numId="388">
    <w:abstractNumId w:val="345"/>
  </w:num>
  <w:num w:numId="389">
    <w:abstractNumId w:val="262"/>
  </w:num>
  <w:num w:numId="390">
    <w:abstractNumId w:val="572"/>
  </w:num>
  <w:num w:numId="391">
    <w:abstractNumId w:val="16"/>
  </w:num>
  <w:num w:numId="392">
    <w:abstractNumId w:val="550"/>
  </w:num>
  <w:num w:numId="393">
    <w:abstractNumId w:val="172"/>
  </w:num>
  <w:num w:numId="394">
    <w:abstractNumId w:val="627"/>
  </w:num>
  <w:num w:numId="395">
    <w:abstractNumId w:val="174"/>
  </w:num>
  <w:num w:numId="396">
    <w:abstractNumId w:val="72"/>
  </w:num>
  <w:num w:numId="397">
    <w:abstractNumId w:val="134"/>
  </w:num>
  <w:num w:numId="398">
    <w:abstractNumId w:val="188"/>
  </w:num>
  <w:num w:numId="399">
    <w:abstractNumId w:val="599"/>
  </w:num>
  <w:num w:numId="400">
    <w:abstractNumId w:val="32"/>
  </w:num>
  <w:num w:numId="401">
    <w:abstractNumId w:val="651"/>
  </w:num>
  <w:num w:numId="402">
    <w:abstractNumId w:val="286"/>
  </w:num>
  <w:num w:numId="403">
    <w:abstractNumId w:val="409"/>
  </w:num>
  <w:num w:numId="404">
    <w:abstractNumId w:val="560"/>
  </w:num>
  <w:num w:numId="405">
    <w:abstractNumId w:val="455"/>
  </w:num>
  <w:num w:numId="406">
    <w:abstractNumId w:val="403"/>
  </w:num>
  <w:num w:numId="407">
    <w:abstractNumId w:val="192"/>
  </w:num>
  <w:num w:numId="408">
    <w:abstractNumId w:val="141"/>
  </w:num>
  <w:num w:numId="409">
    <w:abstractNumId w:val="614"/>
  </w:num>
  <w:num w:numId="410">
    <w:abstractNumId w:val="225"/>
  </w:num>
  <w:num w:numId="411">
    <w:abstractNumId w:val="426"/>
  </w:num>
  <w:num w:numId="412">
    <w:abstractNumId w:val="259"/>
  </w:num>
  <w:num w:numId="413">
    <w:abstractNumId w:val="12"/>
  </w:num>
  <w:num w:numId="414">
    <w:abstractNumId w:val="493"/>
  </w:num>
  <w:num w:numId="415">
    <w:abstractNumId w:val="92"/>
  </w:num>
  <w:num w:numId="416">
    <w:abstractNumId w:val="377"/>
  </w:num>
  <w:num w:numId="417">
    <w:abstractNumId w:val="227"/>
  </w:num>
  <w:num w:numId="418">
    <w:abstractNumId w:val="75"/>
  </w:num>
  <w:num w:numId="419">
    <w:abstractNumId w:val="477"/>
  </w:num>
  <w:num w:numId="420">
    <w:abstractNumId w:val="419"/>
  </w:num>
  <w:num w:numId="421">
    <w:abstractNumId w:val="580"/>
  </w:num>
  <w:num w:numId="422">
    <w:abstractNumId w:val="507"/>
  </w:num>
  <w:num w:numId="423">
    <w:abstractNumId w:val="445"/>
  </w:num>
  <w:num w:numId="424">
    <w:abstractNumId w:val="551"/>
  </w:num>
  <w:num w:numId="425">
    <w:abstractNumId w:val="291"/>
  </w:num>
  <w:num w:numId="426">
    <w:abstractNumId w:val="71"/>
  </w:num>
  <w:num w:numId="427">
    <w:abstractNumId w:val="319"/>
  </w:num>
  <w:num w:numId="428">
    <w:abstractNumId w:val="65"/>
  </w:num>
  <w:num w:numId="429">
    <w:abstractNumId w:val="45"/>
  </w:num>
  <w:num w:numId="430">
    <w:abstractNumId w:val="495"/>
  </w:num>
  <w:num w:numId="431">
    <w:abstractNumId w:val="543"/>
  </w:num>
  <w:num w:numId="432">
    <w:abstractNumId w:val="381"/>
  </w:num>
  <w:num w:numId="433">
    <w:abstractNumId w:val="564"/>
  </w:num>
  <w:num w:numId="434">
    <w:abstractNumId w:val="272"/>
  </w:num>
  <w:num w:numId="435">
    <w:abstractNumId w:val="213"/>
  </w:num>
  <w:num w:numId="436">
    <w:abstractNumId w:val="385"/>
  </w:num>
  <w:num w:numId="437">
    <w:abstractNumId w:val="539"/>
  </w:num>
  <w:num w:numId="438">
    <w:abstractNumId w:val="603"/>
  </w:num>
  <w:num w:numId="439">
    <w:abstractNumId w:val="21"/>
  </w:num>
  <w:num w:numId="440">
    <w:abstractNumId w:val="73"/>
  </w:num>
  <w:num w:numId="441">
    <w:abstractNumId w:val="623"/>
  </w:num>
  <w:num w:numId="442">
    <w:abstractNumId w:val="166"/>
  </w:num>
  <w:num w:numId="443">
    <w:abstractNumId w:val="562"/>
  </w:num>
  <w:num w:numId="444">
    <w:abstractNumId w:val="271"/>
  </w:num>
  <w:num w:numId="445">
    <w:abstractNumId w:val="294"/>
  </w:num>
  <w:num w:numId="446">
    <w:abstractNumId w:val="355"/>
  </w:num>
  <w:num w:numId="447">
    <w:abstractNumId w:val="579"/>
  </w:num>
  <w:num w:numId="448">
    <w:abstractNumId w:val="624"/>
  </w:num>
  <w:num w:numId="449">
    <w:abstractNumId w:val="105"/>
  </w:num>
  <w:num w:numId="450">
    <w:abstractNumId w:val="343"/>
  </w:num>
  <w:num w:numId="451">
    <w:abstractNumId w:val="626"/>
  </w:num>
  <w:num w:numId="452">
    <w:abstractNumId w:val="615"/>
  </w:num>
  <w:num w:numId="453">
    <w:abstractNumId w:val="554"/>
  </w:num>
  <w:num w:numId="454">
    <w:abstractNumId w:val="335"/>
  </w:num>
  <w:num w:numId="455">
    <w:abstractNumId w:val="250"/>
  </w:num>
  <w:num w:numId="456">
    <w:abstractNumId w:val="451"/>
  </w:num>
  <w:num w:numId="457">
    <w:abstractNumId w:val="178"/>
  </w:num>
  <w:num w:numId="458">
    <w:abstractNumId w:val="239"/>
  </w:num>
  <w:num w:numId="459">
    <w:abstractNumId w:val="290"/>
  </w:num>
  <w:num w:numId="460">
    <w:abstractNumId w:val="433"/>
  </w:num>
  <w:num w:numId="461">
    <w:abstractNumId w:val="173"/>
  </w:num>
  <w:num w:numId="462">
    <w:abstractNumId w:val="416"/>
  </w:num>
  <w:num w:numId="463">
    <w:abstractNumId w:val="331"/>
  </w:num>
  <w:num w:numId="464">
    <w:abstractNumId w:val="10"/>
  </w:num>
  <w:num w:numId="465">
    <w:abstractNumId w:val="644"/>
  </w:num>
  <w:num w:numId="466">
    <w:abstractNumId w:val="617"/>
  </w:num>
  <w:num w:numId="467">
    <w:abstractNumId w:val="465"/>
  </w:num>
  <w:num w:numId="468">
    <w:abstractNumId w:val="618"/>
  </w:num>
  <w:num w:numId="469">
    <w:abstractNumId w:val="142"/>
  </w:num>
  <w:num w:numId="470">
    <w:abstractNumId w:val="211"/>
  </w:num>
  <w:num w:numId="471">
    <w:abstractNumId w:val="369"/>
  </w:num>
  <w:num w:numId="472">
    <w:abstractNumId w:val="620"/>
  </w:num>
  <w:num w:numId="473">
    <w:abstractNumId w:val="471"/>
  </w:num>
  <w:num w:numId="474">
    <w:abstractNumId w:val="106"/>
  </w:num>
  <w:num w:numId="475">
    <w:abstractNumId w:val="317"/>
  </w:num>
  <w:num w:numId="476">
    <w:abstractNumId w:val="535"/>
  </w:num>
  <w:num w:numId="477">
    <w:abstractNumId w:val="390"/>
  </w:num>
  <w:num w:numId="478">
    <w:abstractNumId w:val="487"/>
  </w:num>
  <w:num w:numId="479">
    <w:abstractNumId w:val="217"/>
  </w:num>
  <w:num w:numId="480">
    <w:abstractNumId w:val="17"/>
  </w:num>
  <w:num w:numId="481">
    <w:abstractNumId w:val="654"/>
  </w:num>
  <w:num w:numId="482">
    <w:abstractNumId w:val="187"/>
  </w:num>
  <w:num w:numId="483">
    <w:abstractNumId w:val="583"/>
  </w:num>
  <w:num w:numId="484">
    <w:abstractNumId w:val="82"/>
  </w:num>
  <w:num w:numId="485">
    <w:abstractNumId w:val="125"/>
  </w:num>
  <w:num w:numId="486">
    <w:abstractNumId w:val="256"/>
  </w:num>
  <w:num w:numId="487">
    <w:abstractNumId w:val="408"/>
  </w:num>
  <w:num w:numId="488">
    <w:abstractNumId w:val="27"/>
  </w:num>
  <w:num w:numId="489">
    <w:abstractNumId w:val="571"/>
  </w:num>
  <w:num w:numId="490">
    <w:abstractNumId w:val="293"/>
  </w:num>
  <w:num w:numId="491">
    <w:abstractNumId w:val="536"/>
  </w:num>
  <w:num w:numId="492">
    <w:abstractNumId w:val="18"/>
  </w:num>
  <w:num w:numId="493">
    <w:abstractNumId w:val="63"/>
  </w:num>
  <w:num w:numId="494">
    <w:abstractNumId w:val="404"/>
  </w:num>
  <w:num w:numId="495">
    <w:abstractNumId w:val="482"/>
  </w:num>
  <w:num w:numId="496">
    <w:abstractNumId w:val="613"/>
  </w:num>
  <w:num w:numId="497">
    <w:abstractNumId w:val="327"/>
  </w:num>
  <w:num w:numId="498">
    <w:abstractNumId w:val="28"/>
  </w:num>
  <w:num w:numId="499">
    <w:abstractNumId w:val="353"/>
  </w:num>
  <w:num w:numId="500">
    <w:abstractNumId w:val="330"/>
  </w:num>
  <w:num w:numId="501">
    <w:abstractNumId w:val="131"/>
  </w:num>
  <w:num w:numId="502">
    <w:abstractNumId w:val="269"/>
  </w:num>
  <w:num w:numId="503">
    <w:abstractNumId w:val="640"/>
  </w:num>
  <w:num w:numId="504">
    <w:abstractNumId w:val="223"/>
  </w:num>
  <w:num w:numId="505">
    <w:abstractNumId w:val="267"/>
  </w:num>
  <w:num w:numId="506">
    <w:abstractNumId w:val="307"/>
  </w:num>
  <w:num w:numId="507">
    <w:abstractNumId w:val="308"/>
  </w:num>
  <w:num w:numId="508">
    <w:abstractNumId w:val="99"/>
  </w:num>
  <w:num w:numId="509">
    <w:abstractNumId w:val="4"/>
  </w:num>
  <w:num w:numId="510">
    <w:abstractNumId w:val="155"/>
  </w:num>
  <w:num w:numId="511">
    <w:abstractNumId w:val="177"/>
  </w:num>
  <w:num w:numId="512">
    <w:abstractNumId w:val="94"/>
  </w:num>
  <w:num w:numId="513">
    <w:abstractNumId w:val="81"/>
  </w:num>
  <w:num w:numId="514">
    <w:abstractNumId w:val="121"/>
  </w:num>
  <w:num w:numId="515">
    <w:abstractNumId w:val="628"/>
  </w:num>
  <w:num w:numId="516">
    <w:abstractNumId w:val="605"/>
  </w:num>
  <w:num w:numId="517">
    <w:abstractNumId w:val="542"/>
  </w:num>
  <w:num w:numId="518">
    <w:abstractNumId w:val="292"/>
  </w:num>
  <w:num w:numId="519">
    <w:abstractNumId w:val="165"/>
  </w:num>
  <w:num w:numId="520">
    <w:abstractNumId w:val="486"/>
  </w:num>
  <w:num w:numId="521">
    <w:abstractNumId w:val="185"/>
  </w:num>
  <w:num w:numId="522">
    <w:abstractNumId w:val="49"/>
  </w:num>
  <w:num w:numId="523">
    <w:abstractNumId w:val="447"/>
  </w:num>
  <w:num w:numId="524">
    <w:abstractNumId w:val="144"/>
  </w:num>
  <w:num w:numId="525">
    <w:abstractNumId w:val="484"/>
  </w:num>
  <w:num w:numId="526">
    <w:abstractNumId w:val="641"/>
  </w:num>
  <w:num w:numId="527">
    <w:abstractNumId w:val="39"/>
  </w:num>
  <w:num w:numId="528">
    <w:abstractNumId w:val="34"/>
  </w:num>
  <w:num w:numId="529">
    <w:abstractNumId w:val="253"/>
  </w:num>
  <w:num w:numId="530">
    <w:abstractNumId w:val="443"/>
  </w:num>
  <w:num w:numId="531">
    <w:abstractNumId w:val="122"/>
  </w:num>
  <w:num w:numId="532">
    <w:abstractNumId w:val="212"/>
  </w:num>
  <w:num w:numId="533">
    <w:abstractNumId w:val="1"/>
  </w:num>
  <w:num w:numId="534">
    <w:abstractNumId w:val="621"/>
  </w:num>
  <w:num w:numId="535">
    <w:abstractNumId w:val="243"/>
  </w:num>
  <w:num w:numId="536">
    <w:abstractNumId w:val="527"/>
  </w:num>
  <w:num w:numId="537">
    <w:abstractNumId w:val="522"/>
  </w:num>
  <w:num w:numId="538">
    <w:abstractNumId w:val="169"/>
  </w:num>
  <w:num w:numId="539">
    <w:abstractNumId w:val="336"/>
  </w:num>
  <w:num w:numId="540">
    <w:abstractNumId w:val="604"/>
  </w:num>
  <w:num w:numId="541">
    <w:abstractNumId w:val="459"/>
  </w:num>
  <w:num w:numId="542">
    <w:abstractNumId w:val="112"/>
  </w:num>
  <w:num w:numId="543">
    <w:abstractNumId w:val="69"/>
  </w:num>
  <w:num w:numId="544">
    <w:abstractNumId w:val="124"/>
  </w:num>
  <w:num w:numId="545">
    <w:abstractNumId w:val="236"/>
  </w:num>
  <w:num w:numId="546">
    <w:abstractNumId w:val="229"/>
  </w:num>
  <w:num w:numId="547">
    <w:abstractNumId w:val="186"/>
  </w:num>
  <w:num w:numId="548">
    <w:abstractNumId w:val="596"/>
  </w:num>
  <w:num w:numId="549">
    <w:abstractNumId w:val="96"/>
  </w:num>
  <w:num w:numId="550">
    <w:abstractNumId w:val="472"/>
  </w:num>
  <w:num w:numId="551">
    <w:abstractNumId w:val="101"/>
  </w:num>
  <w:num w:numId="552">
    <w:abstractNumId w:val="285"/>
  </w:num>
  <w:num w:numId="553">
    <w:abstractNumId w:val="476"/>
  </w:num>
  <w:num w:numId="554">
    <w:abstractNumId w:val="446"/>
  </w:num>
  <w:num w:numId="555">
    <w:abstractNumId w:val="584"/>
  </w:num>
  <w:num w:numId="556">
    <w:abstractNumId w:val="356"/>
  </w:num>
  <w:num w:numId="557">
    <w:abstractNumId w:val="245"/>
  </w:num>
  <w:num w:numId="558">
    <w:abstractNumId w:val="470"/>
  </w:num>
  <w:num w:numId="559">
    <w:abstractNumId w:val="7"/>
  </w:num>
  <w:num w:numId="560">
    <w:abstractNumId w:val="221"/>
  </w:num>
  <w:num w:numId="561">
    <w:abstractNumId w:val="148"/>
  </w:num>
  <w:num w:numId="562">
    <w:abstractNumId w:val="119"/>
  </w:num>
  <w:num w:numId="563">
    <w:abstractNumId w:val="548"/>
  </w:num>
  <w:num w:numId="564">
    <w:abstractNumId w:val="8"/>
  </w:num>
  <w:num w:numId="565">
    <w:abstractNumId w:val="533"/>
  </w:num>
  <w:num w:numId="566">
    <w:abstractNumId w:val="520"/>
  </w:num>
  <w:num w:numId="567">
    <w:abstractNumId w:val="557"/>
  </w:num>
  <w:num w:numId="568">
    <w:abstractNumId w:val="323"/>
  </w:num>
  <w:num w:numId="569">
    <w:abstractNumId w:val="638"/>
  </w:num>
  <w:num w:numId="570">
    <w:abstractNumId w:val="224"/>
  </w:num>
  <w:num w:numId="571">
    <w:abstractNumId w:val="284"/>
  </w:num>
  <w:num w:numId="572">
    <w:abstractNumId w:val="538"/>
  </w:num>
  <w:num w:numId="573">
    <w:abstractNumId w:val="448"/>
  </w:num>
  <w:num w:numId="574">
    <w:abstractNumId w:val="145"/>
  </w:num>
  <w:num w:numId="575">
    <w:abstractNumId w:val="312"/>
  </w:num>
  <w:num w:numId="576">
    <w:abstractNumId w:val="344"/>
  </w:num>
  <w:num w:numId="577">
    <w:abstractNumId w:val="645"/>
  </w:num>
  <w:num w:numId="578">
    <w:abstractNumId w:val="378"/>
  </w:num>
  <w:num w:numId="579">
    <w:abstractNumId w:val="468"/>
  </w:num>
  <w:num w:numId="580">
    <w:abstractNumId w:val="143"/>
  </w:num>
  <w:num w:numId="581">
    <w:abstractNumId w:val="634"/>
  </w:num>
  <w:num w:numId="582">
    <w:abstractNumId w:val="311"/>
  </w:num>
  <w:num w:numId="583">
    <w:abstractNumId w:val="387"/>
  </w:num>
  <w:num w:numId="584">
    <w:abstractNumId w:val="586"/>
  </w:num>
  <w:num w:numId="585">
    <w:abstractNumId w:val="135"/>
  </w:num>
  <w:num w:numId="586">
    <w:abstractNumId w:val="544"/>
  </w:num>
  <w:num w:numId="587">
    <w:abstractNumId w:val="552"/>
  </w:num>
  <w:num w:numId="588">
    <w:abstractNumId w:val="79"/>
  </w:num>
  <w:num w:numId="589">
    <w:abstractNumId w:val="437"/>
  </w:num>
  <w:num w:numId="590">
    <w:abstractNumId w:val="76"/>
  </w:num>
  <w:num w:numId="591">
    <w:abstractNumId w:val="300"/>
  </w:num>
  <w:num w:numId="592">
    <w:abstractNumId w:val="83"/>
  </w:num>
  <w:num w:numId="593">
    <w:abstractNumId w:val="456"/>
  </w:num>
  <w:num w:numId="594">
    <w:abstractNumId w:val="97"/>
  </w:num>
  <w:num w:numId="595">
    <w:abstractNumId w:val="151"/>
  </w:num>
  <w:num w:numId="596">
    <w:abstractNumId w:val="462"/>
  </w:num>
  <w:num w:numId="597">
    <w:abstractNumId w:val="501"/>
  </w:num>
  <w:num w:numId="598">
    <w:abstractNumId w:val="421"/>
  </w:num>
  <w:num w:numId="599">
    <w:abstractNumId w:val="388"/>
  </w:num>
  <w:num w:numId="600">
    <w:abstractNumId w:val="201"/>
  </w:num>
  <w:num w:numId="601">
    <w:abstractNumId w:val="133"/>
  </w:num>
  <w:num w:numId="602">
    <w:abstractNumId w:val="80"/>
  </w:num>
  <w:num w:numId="603">
    <w:abstractNumId w:val="62"/>
  </w:num>
  <w:num w:numId="604">
    <w:abstractNumId w:val="260"/>
  </w:num>
  <w:num w:numId="605">
    <w:abstractNumId w:val="41"/>
  </w:num>
  <w:num w:numId="606">
    <w:abstractNumId w:val="612"/>
  </w:num>
  <w:num w:numId="607">
    <w:abstractNumId w:val="592"/>
  </w:num>
  <w:num w:numId="608">
    <w:abstractNumId w:val="322"/>
  </w:num>
  <w:num w:numId="609">
    <w:abstractNumId w:val="31"/>
  </w:num>
  <w:num w:numId="610">
    <w:abstractNumId w:val="406"/>
  </w:num>
  <w:num w:numId="611">
    <w:abstractNumId w:val="512"/>
  </w:num>
  <w:num w:numId="612">
    <w:abstractNumId w:val="282"/>
  </w:num>
  <w:num w:numId="613">
    <w:abstractNumId w:val="306"/>
  </w:num>
  <w:num w:numId="614">
    <w:abstractNumId w:val="89"/>
  </w:num>
  <w:num w:numId="615">
    <w:abstractNumId w:val="424"/>
  </w:num>
  <w:num w:numId="616">
    <w:abstractNumId w:val="197"/>
  </w:num>
  <w:num w:numId="617">
    <w:abstractNumId w:val="198"/>
  </w:num>
  <w:num w:numId="618">
    <w:abstractNumId w:val="13"/>
  </w:num>
  <w:num w:numId="619">
    <w:abstractNumId w:val="0"/>
  </w:num>
  <w:num w:numId="620">
    <w:abstractNumId w:val="394"/>
  </w:num>
  <w:num w:numId="621">
    <w:abstractNumId w:val="431"/>
  </w:num>
  <w:num w:numId="622">
    <w:abstractNumId w:val="51"/>
  </w:num>
  <w:num w:numId="623">
    <w:abstractNumId w:val="549"/>
  </w:num>
  <w:num w:numId="624">
    <w:abstractNumId w:val="161"/>
  </w:num>
  <w:num w:numId="625">
    <w:abstractNumId w:val="423"/>
  </w:num>
  <w:num w:numId="626">
    <w:abstractNumId w:val="547"/>
  </w:num>
  <w:num w:numId="627">
    <w:abstractNumId w:val="429"/>
  </w:num>
  <w:num w:numId="628">
    <w:abstractNumId w:val="199"/>
  </w:num>
  <w:num w:numId="629">
    <w:abstractNumId w:val="608"/>
  </w:num>
  <w:num w:numId="630">
    <w:abstractNumId w:val="633"/>
  </w:num>
  <w:num w:numId="631">
    <w:abstractNumId w:val="523"/>
  </w:num>
  <w:num w:numId="632">
    <w:abstractNumId w:val="171"/>
  </w:num>
  <w:num w:numId="633">
    <w:abstractNumId w:val="270"/>
  </w:num>
  <w:num w:numId="634">
    <w:abstractNumId w:val="152"/>
  </w:num>
  <w:num w:numId="635">
    <w:abstractNumId w:val="95"/>
  </w:num>
  <w:num w:numId="636">
    <w:abstractNumId w:val="362"/>
  </w:num>
  <w:num w:numId="637">
    <w:abstractNumId w:val="162"/>
  </w:num>
  <w:num w:numId="638">
    <w:abstractNumId w:val="74"/>
  </w:num>
  <w:num w:numId="639">
    <w:abstractNumId w:val="360"/>
  </w:num>
  <w:num w:numId="640">
    <w:abstractNumId w:val="453"/>
  </w:num>
  <w:num w:numId="641">
    <w:abstractNumId w:val="598"/>
  </w:num>
  <w:num w:numId="642">
    <w:abstractNumId w:val="622"/>
  </w:num>
  <w:num w:numId="643">
    <w:abstractNumId w:val="266"/>
  </w:num>
  <w:num w:numId="644">
    <w:abstractNumId w:val="206"/>
  </w:num>
  <w:num w:numId="645">
    <w:abstractNumId w:val="475"/>
  </w:num>
  <w:num w:numId="646">
    <w:abstractNumId w:val="333"/>
  </w:num>
  <w:num w:numId="647">
    <w:abstractNumId w:val="332"/>
  </w:num>
  <w:num w:numId="648">
    <w:abstractNumId w:val="289"/>
  </w:num>
  <w:num w:numId="649">
    <w:abstractNumId w:val="635"/>
  </w:num>
  <w:num w:numId="650">
    <w:abstractNumId w:val="191"/>
  </w:num>
  <w:num w:numId="651">
    <w:abstractNumId w:val="38"/>
  </w:num>
  <w:num w:numId="652">
    <w:abstractNumId w:val="531"/>
  </w:num>
  <w:num w:numId="653">
    <w:abstractNumId w:val="646"/>
  </w:num>
  <w:num w:numId="654">
    <w:abstractNumId w:val="265"/>
  </w:num>
  <w:num w:numId="655">
    <w:abstractNumId w:val="78"/>
  </w:num>
  <w:num w:numId="656">
    <w:abstractNumId w:val="422"/>
  </w:num>
  <w:num w:numId="65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454"/>
  </w:num>
  <w:num w:numId="661">
    <w:abstractNumId w:val="350"/>
  </w:num>
  <w:num w:numId="662">
    <w:abstractNumId w:val="639"/>
  </w:num>
  <w:numIdMacAtCleanup w:val="6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X_StoreBook1" w:val="_MY_1_Ré_4ÖÐÒUDÔw_1_1_0_2_2_ç"/>
    <w:docVar w:name="MX_StoreBook2" w:val="_MY_2_Ré_4ÖÐÒUDÔÄ_1_1_0_2_2_ç"/>
    <w:docVar w:name="MX_StoreTermBook" w:val="_MX_0_1_33üSÓS3q_ç1"/>
    <w:docVar w:name="MX_StoreTrans2_Unicode" w:val="CHAPTER XIV:"/>
    <w:docVar w:name="MX_StoreTransNo" w:val="1"/>
    <w:docVar w:name="MX_StoreTU_Unicode" w:val="_x000d__x000a_To check terminology_x000d__x000a_Për të kontrolluar terminologjinë_x000d__x000a__x000d__x000a_"/>
  </w:docVars>
  <w:rsids>
    <w:rsidRoot w:val="00884FFF"/>
    <w:rsid w:val="000005EC"/>
    <w:rsid w:val="00000A53"/>
    <w:rsid w:val="00000FB8"/>
    <w:rsid w:val="00001A55"/>
    <w:rsid w:val="0000306C"/>
    <w:rsid w:val="000030E2"/>
    <w:rsid w:val="00003894"/>
    <w:rsid w:val="0000396F"/>
    <w:rsid w:val="00003C7D"/>
    <w:rsid w:val="00003E7C"/>
    <w:rsid w:val="00003EFC"/>
    <w:rsid w:val="0000545E"/>
    <w:rsid w:val="00005A21"/>
    <w:rsid w:val="0000653E"/>
    <w:rsid w:val="00006E7F"/>
    <w:rsid w:val="000072CB"/>
    <w:rsid w:val="00007949"/>
    <w:rsid w:val="00007995"/>
    <w:rsid w:val="00007D3B"/>
    <w:rsid w:val="00007EB8"/>
    <w:rsid w:val="00010FE1"/>
    <w:rsid w:val="00011DDD"/>
    <w:rsid w:val="0001324A"/>
    <w:rsid w:val="00013395"/>
    <w:rsid w:val="00013481"/>
    <w:rsid w:val="000141AD"/>
    <w:rsid w:val="000146FC"/>
    <w:rsid w:val="00014AAA"/>
    <w:rsid w:val="00014EBA"/>
    <w:rsid w:val="00015508"/>
    <w:rsid w:val="000159D4"/>
    <w:rsid w:val="00015A0A"/>
    <w:rsid w:val="00015D35"/>
    <w:rsid w:val="00016609"/>
    <w:rsid w:val="00016A16"/>
    <w:rsid w:val="00016B94"/>
    <w:rsid w:val="00016BDE"/>
    <w:rsid w:val="00016EF4"/>
    <w:rsid w:val="00017250"/>
    <w:rsid w:val="00017275"/>
    <w:rsid w:val="000173B8"/>
    <w:rsid w:val="00017839"/>
    <w:rsid w:val="000179B9"/>
    <w:rsid w:val="00017DBF"/>
    <w:rsid w:val="0002062F"/>
    <w:rsid w:val="00020AD8"/>
    <w:rsid w:val="00020E2D"/>
    <w:rsid w:val="00021342"/>
    <w:rsid w:val="000213A4"/>
    <w:rsid w:val="000215ED"/>
    <w:rsid w:val="0002195A"/>
    <w:rsid w:val="00021975"/>
    <w:rsid w:val="00021F55"/>
    <w:rsid w:val="00022E8F"/>
    <w:rsid w:val="000233C8"/>
    <w:rsid w:val="000239AD"/>
    <w:rsid w:val="00024A4D"/>
    <w:rsid w:val="000250D0"/>
    <w:rsid w:val="000260D0"/>
    <w:rsid w:val="00026B9E"/>
    <w:rsid w:val="0002722F"/>
    <w:rsid w:val="000273BF"/>
    <w:rsid w:val="00027400"/>
    <w:rsid w:val="00027E78"/>
    <w:rsid w:val="00027FED"/>
    <w:rsid w:val="000322E9"/>
    <w:rsid w:val="00033077"/>
    <w:rsid w:val="00033380"/>
    <w:rsid w:val="00033633"/>
    <w:rsid w:val="00033832"/>
    <w:rsid w:val="000339AA"/>
    <w:rsid w:val="00033B95"/>
    <w:rsid w:val="00033EC9"/>
    <w:rsid w:val="00033EDE"/>
    <w:rsid w:val="00033F67"/>
    <w:rsid w:val="000343CA"/>
    <w:rsid w:val="00035AC7"/>
    <w:rsid w:val="00035B80"/>
    <w:rsid w:val="00035CDD"/>
    <w:rsid w:val="00035D14"/>
    <w:rsid w:val="00036248"/>
    <w:rsid w:val="00036846"/>
    <w:rsid w:val="000368A3"/>
    <w:rsid w:val="00036CD0"/>
    <w:rsid w:val="0003723D"/>
    <w:rsid w:val="00037435"/>
    <w:rsid w:val="00037D58"/>
    <w:rsid w:val="0004030D"/>
    <w:rsid w:val="000407B2"/>
    <w:rsid w:val="00040AB9"/>
    <w:rsid w:val="00040B58"/>
    <w:rsid w:val="0004133B"/>
    <w:rsid w:val="0004210B"/>
    <w:rsid w:val="0004234E"/>
    <w:rsid w:val="00042A39"/>
    <w:rsid w:val="00042DCD"/>
    <w:rsid w:val="00042E8B"/>
    <w:rsid w:val="0004301D"/>
    <w:rsid w:val="00043F17"/>
    <w:rsid w:val="0004411D"/>
    <w:rsid w:val="000441DA"/>
    <w:rsid w:val="00045072"/>
    <w:rsid w:val="0004518F"/>
    <w:rsid w:val="00046667"/>
    <w:rsid w:val="00046837"/>
    <w:rsid w:val="00046D73"/>
    <w:rsid w:val="00047664"/>
    <w:rsid w:val="00052B15"/>
    <w:rsid w:val="00052B9C"/>
    <w:rsid w:val="00052C5E"/>
    <w:rsid w:val="00052E06"/>
    <w:rsid w:val="00053458"/>
    <w:rsid w:val="00053CF2"/>
    <w:rsid w:val="00053F2F"/>
    <w:rsid w:val="000541C2"/>
    <w:rsid w:val="00054490"/>
    <w:rsid w:val="00054567"/>
    <w:rsid w:val="000545CF"/>
    <w:rsid w:val="00054923"/>
    <w:rsid w:val="0005523B"/>
    <w:rsid w:val="0005537B"/>
    <w:rsid w:val="00055519"/>
    <w:rsid w:val="0005564F"/>
    <w:rsid w:val="000565E2"/>
    <w:rsid w:val="00056950"/>
    <w:rsid w:val="00056D6D"/>
    <w:rsid w:val="00057504"/>
    <w:rsid w:val="00057953"/>
    <w:rsid w:val="00057BA9"/>
    <w:rsid w:val="000608F7"/>
    <w:rsid w:val="00060CBE"/>
    <w:rsid w:val="0006207D"/>
    <w:rsid w:val="00062305"/>
    <w:rsid w:val="000626CB"/>
    <w:rsid w:val="00062824"/>
    <w:rsid w:val="0006315E"/>
    <w:rsid w:val="00064185"/>
    <w:rsid w:val="00064211"/>
    <w:rsid w:val="00064E99"/>
    <w:rsid w:val="0006593B"/>
    <w:rsid w:val="000659F2"/>
    <w:rsid w:val="00065F8D"/>
    <w:rsid w:val="0006604D"/>
    <w:rsid w:val="00066837"/>
    <w:rsid w:val="000668B1"/>
    <w:rsid w:val="000674BA"/>
    <w:rsid w:val="0006792F"/>
    <w:rsid w:val="000704BD"/>
    <w:rsid w:val="00070C6E"/>
    <w:rsid w:val="0007114B"/>
    <w:rsid w:val="00071161"/>
    <w:rsid w:val="00071639"/>
    <w:rsid w:val="00071896"/>
    <w:rsid w:val="00071B0F"/>
    <w:rsid w:val="00072636"/>
    <w:rsid w:val="00072990"/>
    <w:rsid w:val="00073158"/>
    <w:rsid w:val="000732E8"/>
    <w:rsid w:val="0007342E"/>
    <w:rsid w:val="000734CB"/>
    <w:rsid w:val="0007451E"/>
    <w:rsid w:val="00074699"/>
    <w:rsid w:val="00074C72"/>
    <w:rsid w:val="00074CE8"/>
    <w:rsid w:val="0007545F"/>
    <w:rsid w:val="000754D0"/>
    <w:rsid w:val="000755C3"/>
    <w:rsid w:val="00075720"/>
    <w:rsid w:val="00077575"/>
    <w:rsid w:val="00077619"/>
    <w:rsid w:val="0007785B"/>
    <w:rsid w:val="00077DFB"/>
    <w:rsid w:val="00080003"/>
    <w:rsid w:val="0008044A"/>
    <w:rsid w:val="000806C7"/>
    <w:rsid w:val="000824FF"/>
    <w:rsid w:val="00082819"/>
    <w:rsid w:val="00082C73"/>
    <w:rsid w:val="00083CB4"/>
    <w:rsid w:val="00084153"/>
    <w:rsid w:val="000842BE"/>
    <w:rsid w:val="000859C2"/>
    <w:rsid w:val="00085E43"/>
    <w:rsid w:val="0008630A"/>
    <w:rsid w:val="0008645F"/>
    <w:rsid w:val="0008691B"/>
    <w:rsid w:val="00086A32"/>
    <w:rsid w:val="00086B76"/>
    <w:rsid w:val="00086DA6"/>
    <w:rsid w:val="0008754F"/>
    <w:rsid w:val="000879B1"/>
    <w:rsid w:val="000905BD"/>
    <w:rsid w:val="000909DA"/>
    <w:rsid w:val="00092319"/>
    <w:rsid w:val="0009272E"/>
    <w:rsid w:val="00092887"/>
    <w:rsid w:val="00092B86"/>
    <w:rsid w:val="00092F55"/>
    <w:rsid w:val="00093391"/>
    <w:rsid w:val="00093FB0"/>
    <w:rsid w:val="00094732"/>
    <w:rsid w:val="00094F9B"/>
    <w:rsid w:val="0009515B"/>
    <w:rsid w:val="0009542F"/>
    <w:rsid w:val="000956B9"/>
    <w:rsid w:val="00095BA6"/>
    <w:rsid w:val="00095BD4"/>
    <w:rsid w:val="00095DB7"/>
    <w:rsid w:val="00097777"/>
    <w:rsid w:val="000978A1"/>
    <w:rsid w:val="000978E4"/>
    <w:rsid w:val="000A11CB"/>
    <w:rsid w:val="000A14FE"/>
    <w:rsid w:val="000A1636"/>
    <w:rsid w:val="000A3D85"/>
    <w:rsid w:val="000A4EF5"/>
    <w:rsid w:val="000A4FE0"/>
    <w:rsid w:val="000A5063"/>
    <w:rsid w:val="000A52FA"/>
    <w:rsid w:val="000A53B7"/>
    <w:rsid w:val="000A53C2"/>
    <w:rsid w:val="000A55DB"/>
    <w:rsid w:val="000A59BC"/>
    <w:rsid w:val="000A5D42"/>
    <w:rsid w:val="000A5E31"/>
    <w:rsid w:val="000A5FF3"/>
    <w:rsid w:val="000A6D91"/>
    <w:rsid w:val="000A713D"/>
    <w:rsid w:val="000A7F91"/>
    <w:rsid w:val="000A7FFA"/>
    <w:rsid w:val="000B0D9D"/>
    <w:rsid w:val="000B111B"/>
    <w:rsid w:val="000B124E"/>
    <w:rsid w:val="000B1626"/>
    <w:rsid w:val="000B1A03"/>
    <w:rsid w:val="000B1D8B"/>
    <w:rsid w:val="000B1EDD"/>
    <w:rsid w:val="000B2977"/>
    <w:rsid w:val="000B3427"/>
    <w:rsid w:val="000B35C8"/>
    <w:rsid w:val="000B362E"/>
    <w:rsid w:val="000B3D8D"/>
    <w:rsid w:val="000B495D"/>
    <w:rsid w:val="000B4FB2"/>
    <w:rsid w:val="000B53EA"/>
    <w:rsid w:val="000B75E6"/>
    <w:rsid w:val="000B78B8"/>
    <w:rsid w:val="000C0A21"/>
    <w:rsid w:val="000C1405"/>
    <w:rsid w:val="000C1862"/>
    <w:rsid w:val="000C1AE9"/>
    <w:rsid w:val="000C24B5"/>
    <w:rsid w:val="000C2A84"/>
    <w:rsid w:val="000C2D33"/>
    <w:rsid w:val="000C2FA1"/>
    <w:rsid w:val="000C40C4"/>
    <w:rsid w:val="000C48AC"/>
    <w:rsid w:val="000C54A4"/>
    <w:rsid w:val="000C54DD"/>
    <w:rsid w:val="000C5753"/>
    <w:rsid w:val="000C5CB7"/>
    <w:rsid w:val="000C6BCD"/>
    <w:rsid w:val="000C6C86"/>
    <w:rsid w:val="000C6D65"/>
    <w:rsid w:val="000C6EA1"/>
    <w:rsid w:val="000C6F97"/>
    <w:rsid w:val="000C7381"/>
    <w:rsid w:val="000C7922"/>
    <w:rsid w:val="000D0253"/>
    <w:rsid w:val="000D05ED"/>
    <w:rsid w:val="000D15C6"/>
    <w:rsid w:val="000D1D73"/>
    <w:rsid w:val="000D225E"/>
    <w:rsid w:val="000D27FC"/>
    <w:rsid w:val="000D2938"/>
    <w:rsid w:val="000D2AA1"/>
    <w:rsid w:val="000D2D88"/>
    <w:rsid w:val="000D3843"/>
    <w:rsid w:val="000D4DA6"/>
    <w:rsid w:val="000D6EEA"/>
    <w:rsid w:val="000E0729"/>
    <w:rsid w:val="000E09D5"/>
    <w:rsid w:val="000E0E3C"/>
    <w:rsid w:val="000E0FDE"/>
    <w:rsid w:val="000E1275"/>
    <w:rsid w:val="000E1426"/>
    <w:rsid w:val="000E1693"/>
    <w:rsid w:val="000E2C63"/>
    <w:rsid w:val="000E3791"/>
    <w:rsid w:val="000E449D"/>
    <w:rsid w:val="000E4DF6"/>
    <w:rsid w:val="000E5A2B"/>
    <w:rsid w:val="000E5B1C"/>
    <w:rsid w:val="000E5E80"/>
    <w:rsid w:val="000E5EBD"/>
    <w:rsid w:val="000E5EBF"/>
    <w:rsid w:val="000E6068"/>
    <w:rsid w:val="000E61A3"/>
    <w:rsid w:val="000E668C"/>
    <w:rsid w:val="000E6B65"/>
    <w:rsid w:val="000E7BF2"/>
    <w:rsid w:val="000E7CD9"/>
    <w:rsid w:val="000F0244"/>
    <w:rsid w:val="000F0313"/>
    <w:rsid w:val="000F0354"/>
    <w:rsid w:val="000F035D"/>
    <w:rsid w:val="000F0CFB"/>
    <w:rsid w:val="000F1024"/>
    <w:rsid w:val="000F164B"/>
    <w:rsid w:val="000F18A4"/>
    <w:rsid w:val="000F1D30"/>
    <w:rsid w:val="000F2A7F"/>
    <w:rsid w:val="000F2E11"/>
    <w:rsid w:val="000F3088"/>
    <w:rsid w:val="000F479B"/>
    <w:rsid w:val="000F47B1"/>
    <w:rsid w:val="000F4E0E"/>
    <w:rsid w:val="000F5718"/>
    <w:rsid w:val="000F5985"/>
    <w:rsid w:val="000F5FD1"/>
    <w:rsid w:val="000F6079"/>
    <w:rsid w:val="000F6D4B"/>
    <w:rsid w:val="000F6FD1"/>
    <w:rsid w:val="000F727C"/>
    <w:rsid w:val="00100773"/>
    <w:rsid w:val="00100CDB"/>
    <w:rsid w:val="00100E61"/>
    <w:rsid w:val="00100E83"/>
    <w:rsid w:val="0010108F"/>
    <w:rsid w:val="001012C9"/>
    <w:rsid w:val="001013AB"/>
    <w:rsid w:val="00101A5C"/>
    <w:rsid w:val="00101F4F"/>
    <w:rsid w:val="00102323"/>
    <w:rsid w:val="00103738"/>
    <w:rsid w:val="001038B2"/>
    <w:rsid w:val="001038D6"/>
    <w:rsid w:val="00103D3B"/>
    <w:rsid w:val="0010410A"/>
    <w:rsid w:val="0010456D"/>
    <w:rsid w:val="001046C9"/>
    <w:rsid w:val="00104DC7"/>
    <w:rsid w:val="001054F6"/>
    <w:rsid w:val="0010578C"/>
    <w:rsid w:val="00105AAB"/>
    <w:rsid w:val="00105D3C"/>
    <w:rsid w:val="00105D5C"/>
    <w:rsid w:val="00105F47"/>
    <w:rsid w:val="00106B35"/>
    <w:rsid w:val="00106EBC"/>
    <w:rsid w:val="0010727F"/>
    <w:rsid w:val="001073C2"/>
    <w:rsid w:val="00107C7C"/>
    <w:rsid w:val="00110F72"/>
    <w:rsid w:val="00111C06"/>
    <w:rsid w:val="001120F6"/>
    <w:rsid w:val="00112E76"/>
    <w:rsid w:val="0011386B"/>
    <w:rsid w:val="00113C61"/>
    <w:rsid w:val="00113CA4"/>
    <w:rsid w:val="00113F34"/>
    <w:rsid w:val="001156EF"/>
    <w:rsid w:val="00115C27"/>
    <w:rsid w:val="00116426"/>
    <w:rsid w:val="001170AA"/>
    <w:rsid w:val="0012054C"/>
    <w:rsid w:val="00120B54"/>
    <w:rsid w:val="00120C8B"/>
    <w:rsid w:val="00120D5E"/>
    <w:rsid w:val="00122216"/>
    <w:rsid w:val="00122233"/>
    <w:rsid w:val="001227C7"/>
    <w:rsid w:val="001229C8"/>
    <w:rsid w:val="001229E2"/>
    <w:rsid w:val="0012350F"/>
    <w:rsid w:val="001236DD"/>
    <w:rsid w:val="00123EC1"/>
    <w:rsid w:val="001240A0"/>
    <w:rsid w:val="00125690"/>
    <w:rsid w:val="001257D8"/>
    <w:rsid w:val="001264FE"/>
    <w:rsid w:val="0012704E"/>
    <w:rsid w:val="00127364"/>
    <w:rsid w:val="00127845"/>
    <w:rsid w:val="0012790A"/>
    <w:rsid w:val="00127A2D"/>
    <w:rsid w:val="00127E2B"/>
    <w:rsid w:val="00130431"/>
    <w:rsid w:val="001315DB"/>
    <w:rsid w:val="001324E9"/>
    <w:rsid w:val="0013283E"/>
    <w:rsid w:val="001329A1"/>
    <w:rsid w:val="00133020"/>
    <w:rsid w:val="0013349B"/>
    <w:rsid w:val="001334B7"/>
    <w:rsid w:val="00133EA8"/>
    <w:rsid w:val="001342B6"/>
    <w:rsid w:val="001344EC"/>
    <w:rsid w:val="00134C71"/>
    <w:rsid w:val="00134E00"/>
    <w:rsid w:val="00136201"/>
    <w:rsid w:val="0013687F"/>
    <w:rsid w:val="00136924"/>
    <w:rsid w:val="00136C0F"/>
    <w:rsid w:val="00136FA8"/>
    <w:rsid w:val="0013777D"/>
    <w:rsid w:val="001379B0"/>
    <w:rsid w:val="001414A7"/>
    <w:rsid w:val="0014150F"/>
    <w:rsid w:val="001415CC"/>
    <w:rsid w:val="001426F7"/>
    <w:rsid w:val="001428F5"/>
    <w:rsid w:val="001431BA"/>
    <w:rsid w:val="0014498A"/>
    <w:rsid w:val="00145469"/>
    <w:rsid w:val="00145934"/>
    <w:rsid w:val="00145D65"/>
    <w:rsid w:val="00146BE2"/>
    <w:rsid w:val="00147456"/>
    <w:rsid w:val="00147A87"/>
    <w:rsid w:val="00147FAC"/>
    <w:rsid w:val="001500E4"/>
    <w:rsid w:val="0015041A"/>
    <w:rsid w:val="00151BB9"/>
    <w:rsid w:val="00152B3A"/>
    <w:rsid w:val="00153088"/>
    <w:rsid w:val="00154076"/>
    <w:rsid w:val="001541DB"/>
    <w:rsid w:val="001541EE"/>
    <w:rsid w:val="00154237"/>
    <w:rsid w:val="001544E8"/>
    <w:rsid w:val="00155027"/>
    <w:rsid w:val="00155B5E"/>
    <w:rsid w:val="001560A6"/>
    <w:rsid w:val="0015678E"/>
    <w:rsid w:val="00157052"/>
    <w:rsid w:val="00157365"/>
    <w:rsid w:val="00160359"/>
    <w:rsid w:val="00160A46"/>
    <w:rsid w:val="0016154B"/>
    <w:rsid w:val="001617EA"/>
    <w:rsid w:val="00161F46"/>
    <w:rsid w:val="00161FF3"/>
    <w:rsid w:val="0016296C"/>
    <w:rsid w:val="00162F42"/>
    <w:rsid w:val="0016316F"/>
    <w:rsid w:val="0016390E"/>
    <w:rsid w:val="00163ED3"/>
    <w:rsid w:val="001643CC"/>
    <w:rsid w:val="001650CD"/>
    <w:rsid w:val="00165797"/>
    <w:rsid w:val="001657EC"/>
    <w:rsid w:val="00165ED8"/>
    <w:rsid w:val="0016788E"/>
    <w:rsid w:val="001678BA"/>
    <w:rsid w:val="00167E78"/>
    <w:rsid w:val="00170276"/>
    <w:rsid w:val="00170441"/>
    <w:rsid w:val="001713CB"/>
    <w:rsid w:val="00171856"/>
    <w:rsid w:val="00171C56"/>
    <w:rsid w:val="0017326B"/>
    <w:rsid w:val="001735A3"/>
    <w:rsid w:val="00173786"/>
    <w:rsid w:val="00173D88"/>
    <w:rsid w:val="001741F7"/>
    <w:rsid w:val="0017679A"/>
    <w:rsid w:val="00177002"/>
    <w:rsid w:val="00177262"/>
    <w:rsid w:val="0017733F"/>
    <w:rsid w:val="00177A69"/>
    <w:rsid w:val="00177AD1"/>
    <w:rsid w:val="00177BFC"/>
    <w:rsid w:val="00177F06"/>
    <w:rsid w:val="001803C4"/>
    <w:rsid w:val="001815BE"/>
    <w:rsid w:val="00181A74"/>
    <w:rsid w:val="001833BC"/>
    <w:rsid w:val="00184DD1"/>
    <w:rsid w:val="00185124"/>
    <w:rsid w:val="001854B4"/>
    <w:rsid w:val="00185B1D"/>
    <w:rsid w:val="00185C75"/>
    <w:rsid w:val="00185DAD"/>
    <w:rsid w:val="00186027"/>
    <w:rsid w:val="00186985"/>
    <w:rsid w:val="00186E9F"/>
    <w:rsid w:val="001870E2"/>
    <w:rsid w:val="0018738F"/>
    <w:rsid w:val="0018764C"/>
    <w:rsid w:val="0018766A"/>
    <w:rsid w:val="001879B9"/>
    <w:rsid w:val="00187BD2"/>
    <w:rsid w:val="00190831"/>
    <w:rsid w:val="00191BF2"/>
    <w:rsid w:val="00192D02"/>
    <w:rsid w:val="00192D7C"/>
    <w:rsid w:val="00193040"/>
    <w:rsid w:val="001930BE"/>
    <w:rsid w:val="001933E4"/>
    <w:rsid w:val="0019351A"/>
    <w:rsid w:val="00193E41"/>
    <w:rsid w:val="00193FED"/>
    <w:rsid w:val="001942A0"/>
    <w:rsid w:val="0019447D"/>
    <w:rsid w:val="00195465"/>
    <w:rsid w:val="0019558B"/>
    <w:rsid w:val="00196049"/>
    <w:rsid w:val="001970B0"/>
    <w:rsid w:val="001976F0"/>
    <w:rsid w:val="001A0924"/>
    <w:rsid w:val="001A178F"/>
    <w:rsid w:val="001A2CC3"/>
    <w:rsid w:val="001A2E7C"/>
    <w:rsid w:val="001A302E"/>
    <w:rsid w:val="001A3CEE"/>
    <w:rsid w:val="001A4EA6"/>
    <w:rsid w:val="001A52F9"/>
    <w:rsid w:val="001A5523"/>
    <w:rsid w:val="001A5BE0"/>
    <w:rsid w:val="001A653C"/>
    <w:rsid w:val="001A6580"/>
    <w:rsid w:val="001A67CE"/>
    <w:rsid w:val="001A6B55"/>
    <w:rsid w:val="001A792C"/>
    <w:rsid w:val="001A7C4E"/>
    <w:rsid w:val="001B0662"/>
    <w:rsid w:val="001B0A83"/>
    <w:rsid w:val="001B24FC"/>
    <w:rsid w:val="001B28EA"/>
    <w:rsid w:val="001B2C64"/>
    <w:rsid w:val="001B2C82"/>
    <w:rsid w:val="001B2F2C"/>
    <w:rsid w:val="001B3237"/>
    <w:rsid w:val="001B33CE"/>
    <w:rsid w:val="001B36DE"/>
    <w:rsid w:val="001B38F2"/>
    <w:rsid w:val="001B3EA2"/>
    <w:rsid w:val="001B4148"/>
    <w:rsid w:val="001B4402"/>
    <w:rsid w:val="001B4500"/>
    <w:rsid w:val="001B49DE"/>
    <w:rsid w:val="001B4AEF"/>
    <w:rsid w:val="001B5058"/>
    <w:rsid w:val="001B5E22"/>
    <w:rsid w:val="001B6061"/>
    <w:rsid w:val="001B646A"/>
    <w:rsid w:val="001B64AA"/>
    <w:rsid w:val="001B7BD9"/>
    <w:rsid w:val="001C0202"/>
    <w:rsid w:val="001C035E"/>
    <w:rsid w:val="001C1091"/>
    <w:rsid w:val="001C15C5"/>
    <w:rsid w:val="001C1920"/>
    <w:rsid w:val="001C2465"/>
    <w:rsid w:val="001C362F"/>
    <w:rsid w:val="001C36B7"/>
    <w:rsid w:val="001C433A"/>
    <w:rsid w:val="001C4691"/>
    <w:rsid w:val="001C48CA"/>
    <w:rsid w:val="001C492B"/>
    <w:rsid w:val="001C5782"/>
    <w:rsid w:val="001C5CA0"/>
    <w:rsid w:val="001C62CC"/>
    <w:rsid w:val="001C69F5"/>
    <w:rsid w:val="001C6F0E"/>
    <w:rsid w:val="001C7C2B"/>
    <w:rsid w:val="001D04F0"/>
    <w:rsid w:val="001D0892"/>
    <w:rsid w:val="001D0B48"/>
    <w:rsid w:val="001D0B80"/>
    <w:rsid w:val="001D0C4A"/>
    <w:rsid w:val="001D1763"/>
    <w:rsid w:val="001D1B17"/>
    <w:rsid w:val="001D28E9"/>
    <w:rsid w:val="001D2C0C"/>
    <w:rsid w:val="001D3750"/>
    <w:rsid w:val="001D4421"/>
    <w:rsid w:val="001D546C"/>
    <w:rsid w:val="001D56F2"/>
    <w:rsid w:val="001D58A4"/>
    <w:rsid w:val="001D5BD2"/>
    <w:rsid w:val="001D5E1E"/>
    <w:rsid w:val="001D5F9C"/>
    <w:rsid w:val="001D6147"/>
    <w:rsid w:val="001D6DA2"/>
    <w:rsid w:val="001D7394"/>
    <w:rsid w:val="001D73D2"/>
    <w:rsid w:val="001D748E"/>
    <w:rsid w:val="001D7C5C"/>
    <w:rsid w:val="001D7D18"/>
    <w:rsid w:val="001E02E2"/>
    <w:rsid w:val="001E0410"/>
    <w:rsid w:val="001E0D73"/>
    <w:rsid w:val="001E10D7"/>
    <w:rsid w:val="001E15E4"/>
    <w:rsid w:val="001E206E"/>
    <w:rsid w:val="001E25CB"/>
    <w:rsid w:val="001E336A"/>
    <w:rsid w:val="001E371D"/>
    <w:rsid w:val="001E55A7"/>
    <w:rsid w:val="001E5852"/>
    <w:rsid w:val="001E58E2"/>
    <w:rsid w:val="001E5D79"/>
    <w:rsid w:val="001E7B29"/>
    <w:rsid w:val="001F03E7"/>
    <w:rsid w:val="001F19A2"/>
    <w:rsid w:val="001F1C85"/>
    <w:rsid w:val="001F1E96"/>
    <w:rsid w:val="001F1FD1"/>
    <w:rsid w:val="001F2271"/>
    <w:rsid w:val="001F2277"/>
    <w:rsid w:val="001F2887"/>
    <w:rsid w:val="001F3010"/>
    <w:rsid w:val="001F3696"/>
    <w:rsid w:val="001F3DE9"/>
    <w:rsid w:val="001F4073"/>
    <w:rsid w:val="001F41E9"/>
    <w:rsid w:val="001F52CD"/>
    <w:rsid w:val="001F5584"/>
    <w:rsid w:val="001F60B9"/>
    <w:rsid w:val="001F6AEF"/>
    <w:rsid w:val="001F7F8B"/>
    <w:rsid w:val="00200A5F"/>
    <w:rsid w:val="00200B40"/>
    <w:rsid w:val="002019B1"/>
    <w:rsid w:val="00202088"/>
    <w:rsid w:val="002021E4"/>
    <w:rsid w:val="00204610"/>
    <w:rsid w:val="00204A0B"/>
    <w:rsid w:val="0020520D"/>
    <w:rsid w:val="0020593D"/>
    <w:rsid w:val="002062CA"/>
    <w:rsid w:val="002063FA"/>
    <w:rsid w:val="002063FD"/>
    <w:rsid w:val="00207DD2"/>
    <w:rsid w:val="00207F11"/>
    <w:rsid w:val="002106EF"/>
    <w:rsid w:val="00210F9E"/>
    <w:rsid w:val="00210FD1"/>
    <w:rsid w:val="00211004"/>
    <w:rsid w:val="0021225B"/>
    <w:rsid w:val="00212496"/>
    <w:rsid w:val="0021444A"/>
    <w:rsid w:val="00215051"/>
    <w:rsid w:val="00215740"/>
    <w:rsid w:val="00215818"/>
    <w:rsid w:val="00215EE8"/>
    <w:rsid w:val="00216726"/>
    <w:rsid w:val="002170B7"/>
    <w:rsid w:val="002178F4"/>
    <w:rsid w:val="00217A22"/>
    <w:rsid w:val="00217A3F"/>
    <w:rsid w:val="00217A5C"/>
    <w:rsid w:val="002207F9"/>
    <w:rsid w:val="00220AAC"/>
    <w:rsid w:val="00220EE8"/>
    <w:rsid w:val="0022126D"/>
    <w:rsid w:val="00221AF7"/>
    <w:rsid w:val="00221C8F"/>
    <w:rsid w:val="00221DBB"/>
    <w:rsid w:val="00222598"/>
    <w:rsid w:val="00222DED"/>
    <w:rsid w:val="00223F57"/>
    <w:rsid w:val="002243A2"/>
    <w:rsid w:val="00224BA8"/>
    <w:rsid w:val="002251ED"/>
    <w:rsid w:val="00225A30"/>
    <w:rsid w:val="00225BA0"/>
    <w:rsid w:val="002263A6"/>
    <w:rsid w:val="00227380"/>
    <w:rsid w:val="00227FCF"/>
    <w:rsid w:val="00230AB4"/>
    <w:rsid w:val="00230F15"/>
    <w:rsid w:val="002315A2"/>
    <w:rsid w:val="00231AA4"/>
    <w:rsid w:val="00232B5D"/>
    <w:rsid w:val="0023427D"/>
    <w:rsid w:val="00234536"/>
    <w:rsid w:val="002347A0"/>
    <w:rsid w:val="002350E4"/>
    <w:rsid w:val="002352D8"/>
    <w:rsid w:val="0023597C"/>
    <w:rsid w:val="0023636C"/>
    <w:rsid w:val="00236989"/>
    <w:rsid w:val="00236A21"/>
    <w:rsid w:val="00236C8F"/>
    <w:rsid w:val="002378E0"/>
    <w:rsid w:val="00237D1D"/>
    <w:rsid w:val="00237FCB"/>
    <w:rsid w:val="00237FFE"/>
    <w:rsid w:val="002403B4"/>
    <w:rsid w:val="00241A08"/>
    <w:rsid w:val="0024213D"/>
    <w:rsid w:val="00242562"/>
    <w:rsid w:val="00242657"/>
    <w:rsid w:val="00243731"/>
    <w:rsid w:val="00244585"/>
    <w:rsid w:val="002446DD"/>
    <w:rsid w:val="0024496F"/>
    <w:rsid w:val="00246094"/>
    <w:rsid w:val="002465B9"/>
    <w:rsid w:val="00246B6F"/>
    <w:rsid w:val="00246C65"/>
    <w:rsid w:val="00246CC4"/>
    <w:rsid w:val="0024781D"/>
    <w:rsid w:val="00247869"/>
    <w:rsid w:val="00250059"/>
    <w:rsid w:val="0025059F"/>
    <w:rsid w:val="0025082C"/>
    <w:rsid w:val="00251629"/>
    <w:rsid w:val="002516E9"/>
    <w:rsid w:val="00251C0D"/>
    <w:rsid w:val="00251C5E"/>
    <w:rsid w:val="00251D67"/>
    <w:rsid w:val="00251DED"/>
    <w:rsid w:val="002525CB"/>
    <w:rsid w:val="00252B28"/>
    <w:rsid w:val="00253858"/>
    <w:rsid w:val="002548BE"/>
    <w:rsid w:val="00254D51"/>
    <w:rsid w:val="0025542D"/>
    <w:rsid w:val="00255537"/>
    <w:rsid w:val="002562DC"/>
    <w:rsid w:val="0025760B"/>
    <w:rsid w:val="00257E0B"/>
    <w:rsid w:val="00260230"/>
    <w:rsid w:val="00260D11"/>
    <w:rsid w:val="002617E3"/>
    <w:rsid w:val="00261FBE"/>
    <w:rsid w:val="00262CBA"/>
    <w:rsid w:val="00262F65"/>
    <w:rsid w:val="002635B0"/>
    <w:rsid w:val="002641A4"/>
    <w:rsid w:val="0026578F"/>
    <w:rsid w:val="00265CA0"/>
    <w:rsid w:val="00266978"/>
    <w:rsid w:val="00266A42"/>
    <w:rsid w:val="00266B94"/>
    <w:rsid w:val="00267B2D"/>
    <w:rsid w:val="00270315"/>
    <w:rsid w:val="002704A7"/>
    <w:rsid w:val="002707A2"/>
    <w:rsid w:val="00270E2D"/>
    <w:rsid w:val="0027195B"/>
    <w:rsid w:val="00271D7B"/>
    <w:rsid w:val="00272297"/>
    <w:rsid w:val="002730C1"/>
    <w:rsid w:val="0027316C"/>
    <w:rsid w:val="00273517"/>
    <w:rsid w:val="00273660"/>
    <w:rsid w:val="00273A64"/>
    <w:rsid w:val="00274361"/>
    <w:rsid w:val="00274895"/>
    <w:rsid w:val="00274FAF"/>
    <w:rsid w:val="00275335"/>
    <w:rsid w:val="002757CF"/>
    <w:rsid w:val="00275A75"/>
    <w:rsid w:val="00275C7A"/>
    <w:rsid w:val="002760F9"/>
    <w:rsid w:val="00276BC9"/>
    <w:rsid w:val="00276CD6"/>
    <w:rsid w:val="00276D2D"/>
    <w:rsid w:val="00276ED8"/>
    <w:rsid w:val="0027754D"/>
    <w:rsid w:val="00277E98"/>
    <w:rsid w:val="00280508"/>
    <w:rsid w:val="002814A9"/>
    <w:rsid w:val="00281DE4"/>
    <w:rsid w:val="0028232E"/>
    <w:rsid w:val="00282443"/>
    <w:rsid w:val="0028282B"/>
    <w:rsid w:val="00282990"/>
    <w:rsid w:val="00282A52"/>
    <w:rsid w:val="00283537"/>
    <w:rsid w:val="0028381E"/>
    <w:rsid w:val="00283F90"/>
    <w:rsid w:val="00283FD9"/>
    <w:rsid w:val="002843CF"/>
    <w:rsid w:val="002852A7"/>
    <w:rsid w:val="002867D4"/>
    <w:rsid w:val="00286EA2"/>
    <w:rsid w:val="0028750F"/>
    <w:rsid w:val="0028769B"/>
    <w:rsid w:val="00287852"/>
    <w:rsid w:val="00287936"/>
    <w:rsid w:val="00290068"/>
    <w:rsid w:val="00290184"/>
    <w:rsid w:val="002908BE"/>
    <w:rsid w:val="00290DE2"/>
    <w:rsid w:val="00291975"/>
    <w:rsid w:val="00292293"/>
    <w:rsid w:val="00292F36"/>
    <w:rsid w:val="002930A5"/>
    <w:rsid w:val="00293F71"/>
    <w:rsid w:val="002941C5"/>
    <w:rsid w:val="00294301"/>
    <w:rsid w:val="00295106"/>
    <w:rsid w:val="00295122"/>
    <w:rsid w:val="00295579"/>
    <w:rsid w:val="002958CE"/>
    <w:rsid w:val="0029591C"/>
    <w:rsid w:val="00296070"/>
    <w:rsid w:val="00296141"/>
    <w:rsid w:val="002964D3"/>
    <w:rsid w:val="00296EA5"/>
    <w:rsid w:val="00297AC1"/>
    <w:rsid w:val="002A027F"/>
    <w:rsid w:val="002A0361"/>
    <w:rsid w:val="002A0793"/>
    <w:rsid w:val="002A1072"/>
    <w:rsid w:val="002A11FA"/>
    <w:rsid w:val="002A1472"/>
    <w:rsid w:val="002A1723"/>
    <w:rsid w:val="002A226F"/>
    <w:rsid w:val="002A2EDC"/>
    <w:rsid w:val="002A3531"/>
    <w:rsid w:val="002A3942"/>
    <w:rsid w:val="002A3C1C"/>
    <w:rsid w:val="002A4C6B"/>
    <w:rsid w:val="002A5559"/>
    <w:rsid w:val="002A5755"/>
    <w:rsid w:val="002A5929"/>
    <w:rsid w:val="002A5B88"/>
    <w:rsid w:val="002A6538"/>
    <w:rsid w:val="002A7C7A"/>
    <w:rsid w:val="002A7E2E"/>
    <w:rsid w:val="002B0024"/>
    <w:rsid w:val="002B006A"/>
    <w:rsid w:val="002B0361"/>
    <w:rsid w:val="002B0F86"/>
    <w:rsid w:val="002B0F87"/>
    <w:rsid w:val="002B104E"/>
    <w:rsid w:val="002B117C"/>
    <w:rsid w:val="002B165E"/>
    <w:rsid w:val="002B1743"/>
    <w:rsid w:val="002B26AD"/>
    <w:rsid w:val="002B3E43"/>
    <w:rsid w:val="002B4709"/>
    <w:rsid w:val="002B47B0"/>
    <w:rsid w:val="002B6140"/>
    <w:rsid w:val="002B68D8"/>
    <w:rsid w:val="002B76BE"/>
    <w:rsid w:val="002B7CF4"/>
    <w:rsid w:val="002B7D1A"/>
    <w:rsid w:val="002B7F9E"/>
    <w:rsid w:val="002C0259"/>
    <w:rsid w:val="002C05E0"/>
    <w:rsid w:val="002C08CB"/>
    <w:rsid w:val="002C183A"/>
    <w:rsid w:val="002C18EB"/>
    <w:rsid w:val="002C1EE8"/>
    <w:rsid w:val="002C2026"/>
    <w:rsid w:val="002C2093"/>
    <w:rsid w:val="002C2714"/>
    <w:rsid w:val="002C28C3"/>
    <w:rsid w:val="002C2963"/>
    <w:rsid w:val="002C33DF"/>
    <w:rsid w:val="002C38A9"/>
    <w:rsid w:val="002C3FC5"/>
    <w:rsid w:val="002C42EC"/>
    <w:rsid w:val="002C4A46"/>
    <w:rsid w:val="002C52A8"/>
    <w:rsid w:val="002C54D4"/>
    <w:rsid w:val="002C57B8"/>
    <w:rsid w:val="002C5C57"/>
    <w:rsid w:val="002C5DD8"/>
    <w:rsid w:val="002C61F7"/>
    <w:rsid w:val="002C65AB"/>
    <w:rsid w:val="002C728B"/>
    <w:rsid w:val="002C74AF"/>
    <w:rsid w:val="002C79F6"/>
    <w:rsid w:val="002D0826"/>
    <w:rsid w:val="002D08D6"/>
    <w:rsid w:val="002D112B"/>
    <w:rsid w:val="002D13C9"/>
    <w:rsid w:val="002D1756"/>
    <w:rsid w:val="002D2ED4"/>
    <w:rsid w:val="002D3044"/>
    <w:rsid w:val="002D45CC"/>
    <w:rsid w:val="002D47F8"/>
    <w:rsid w:val="002D4868"/>
    <w:rsid w:val="002D4A94"/>
    <w:rsid w:val="002D531A"/>
    <w:rsid w:val="002D59E9"/>
    <w:rsid w:val="002D5FA9"/>
    <w:rsid w:val="002D6043"/>
    <w:rsid w:val="002D60E4"/>
    <w:rsid w:val="002D62B9"/>
    <w:rsid w:val="002D694E"/>
    <w:rsid w:val="002D70C2"/>
    <w:rsid w:val="002D7985"/>
    <w:rsid w:val="002D7B6A"/>
    <w:rsid w:val="002D7C9A"/>
    <w:rsid w:val="002E0694"/>
    <w:rsid w:val="002E0AC8"/>
    <w:rsid w:val="002E0C62"/>
    <w:rsid w:val="002E1DFD"/>
    <w:rsid w:val="002E2F00"/>
    <w:rsid w:val="002E3338"/>
    <w:rsid w:val="002E3673"/>
    <w:rsid w:val="002E3926"/>
    <w:rsid w:val="002E3DF8"/>
    <w:rsid w:val="002E3E3E"/>
    <w:rsid w:val="002E4186"/>
    <w:rsid w:val="002E42CF"/>
    <w:rsid w:val="002E5A3E"/>
    <w:rsid w:val="002E5B50"/>
    <w:rsid w:val="002E5C18"/>
    <w:rsid w:val="002E5EBF"/>
    <w:rsid w:val="002E6DBB"/>
    <w:rsid w:val="002E6EF2"/>
    <w:rsid w:val="002E7168"/>
    <w:rsid w:val="002F02DB"/>
    <w:rsid w:val="002F053B"/>
    <w:rsid w:val="002F0D97"/>
    <w:rsid w:val="002F1374"/>
    <w:rsid w:val="002F1732"/>
    <w:rsid w:val="002F234D"/>
    <w:rsid w:val="002F2A8E"/>
    <w:rsid w:val="002F3760"/>
    <w:rsid w:val="002F38DD"/>
    <w:rsid w:val="002F4696"/>
    <w:rsid w:val="002F4BA4"/>
    <w:rsid w:val="002F4D47"/>
    <w:rsid w:val="002F61FE"/>
    <w:rsid w:val="002F657F"/>
    <w:rsid w:val="002F6A59"/>
    <w:rsid w:val="002F6DE2"/>
    <w:rsid w:val="002F743F"/>
    <w:rsid w:val="003006D8"/>
    <w:rsid w:val="00300AD1"/>
    <w:rsid w:val="00300E4D"/>
    <w:rsid w:val="00300EBF"/>
    <w:rsid w:val="0030109C"/>
    <w:rsid w:val="00301754"/>
    <w:rsid w:val="003021BA"/>
    <w:rsid w:val="0030228F"/>
    <w:rsid w:val="0030322B"/>
    <w:rsid w:val="00304446"/>
    <w:rsid w:val="00304D47"/>
    <w:rsid w:val="00305376"/>
    <w:rsid w:val="00305A89"/>
    <w:rsid w:val="003079C9"/>
    <w:rsid w:val="00307D90"/>
    <w:rsid w:val="00307F60"/>
    <w:rsid w:val="00310098"/>
    <w:rsid w:val="00311DC8"/>
    <w:rsid w:val="00312D76"/>
    <w:rsid w:val="00313553"/>
    <w:rsid w:val="00313779"/>
    <w:rsid w:val="00314054"/>
    <w:rsid w:val="0031460D"/>
    <w:rsid w:val="00314C45"/>
    <w:rsid w:val="00314D9F"/>
    <w:rsid w:val="00315852"/>
    <w:rsid w:val="00316510"/>
    <w:rsid w:val="00316D67"/>
    <w:rsid w:val="00317F18"/>
    <w:rsid w:val="00320257"/>
    <w:rsid w:val="0032091B"/>
    <w:rsid w:val="003209B5"/>
    <w:rsid w:val="00322348"/>
    <w:rsid w:val="00322A66"/>
    <w:rsid w:val="00322E52"/>
    <w:rsid w:val="00322E71"/>
    <w:rsid w:val="00323228"/>
    <w:rsid w:val="003234BD"/>
    <w:rsid w:val="00324F07"/>
    <w:rsid w:val="00325313"/>
    <w:rsid w:val="00325397"/>
    <w:rsid w:val="003264B8"/>
    <w:rsid w:val="00326907"/>
    <w:rsid w:val="00327402"/>
    <w:rsid w:val="003305F4"/>
    <w:rsid w:val="00330B58"/>
    <w:rsid w:val="00330F5A"/>
    <w:rsid w:val="003310D1"/>
    <w:rsid w:val="0033178D"/>
    <w:rsid w:val="00331C20"/>
    <w:rsid w:val="003326E5"/>
    <w:rsid w:val="00332800"/>
    <w:rsid w:val="00332808"/>
    <w:rsid w:val="00333610"/>
    <w:rsid w:val="00333755"/>
    <w:rsid w:val="00333A18"/>
    <w:rsid w:val="00334E05"/>
    <w:rsid w:val="00335100"/>
    <w:rsid w:val="003352F8"/>
    <w:rsid w:val="003359CB"/>
    <w:rsid w:val="00335BAD"/>
    <w:rsid w:val="0033644A"/>
    <w:rsid w:val="00336542"/>
    <w:rsid w:val="003369C1"/>
    <w:rsid w:val="00337277"/>
    <w:rsid w:val="00337503"/>
    <w:rsid w:val="003378B8"/>
    <w:rsid w:val="003415CC"/>
    <w:rsid w:val="00341A94"/>
    <w:rsid w:val="00341B22"/>
    <w:rsid w:val="0034265F"/>
    <w:rsid w:val="003429C6"/>
    <w:rsid w:val="003429CE"/>
    <w:rsid w:val="00342CBE"/>
    <w:rsid w:val="00342D13"/>
    <w:rsid w:val="003431C3"/>
    <w:rsid w:val="00343234"/>
    <w:rsid w:val="00343C77"/>
    <w:rsid w:val="0034410A"/>
    <w:rsid w:val="00344EC9"/>
    <w:rsid w:val="0034553F"/>
    <w:rsid w:val="00345C6A"/>
    <w:rsid w:val="003467C6"/>
    <w:rsid w:val="00346BAF"/>
    <w:rsid w:val="00346BD4"/>
    <w:rsid w:val="00347257"/>
    <w:rsid w:val="00350399"/>
    <w:rsid w:val="00350534"/>
    <w:rsid w:val="00350BA3"/>
    <w:rsid w:val="003513BF"/>
    <w:rsid w:val="003513CB"/>
    <w:rsid w:val="00351B31"/>
    <w:rsid w:val="00351BA5"/>
    <w:rsid w:val="00352E72"/>
    <w:rsid w:val="00353840"/>
    <w:rsid w:val="0035388C"/>
    <w:rsid w:val="00353987"/>
    <w:rsid w:val="003546F7"/>
    <w:rsid w:val="0035497A"/>
    <w:rsid w:val="00354FF5"/>
    <w:rsid w:val="0035525A"/>
    <w:rsid w:val="0035536F"/>
    <w:rsid w:val="003558C7"/>
    <w:rsid w:val="0035597E"/>
    <w:rsid w:val="0035663A"/>
    <w:rsid w:val="00356FE3"/>
    <w:rsid w:val="00357282"/>
    <w:rsid w:val="003573CE"/>
    <w:rsid w:val="00357565"/>
    <w:rsid w:val="003600BE"/>
    <w:rsid w:val="00360361"/>
    <w:rsid w:val="003607E6"/>
    <w:rsid w:val="00360C18"/>
    <w:rsid w:val="00360C76"/>
    <w:rsid w:val="00360CB6"/>
    <w:rsid w:val="00361179"/>
    <w:rsid w:val="003616B2"/>
    <w:rsid w:val="00362E3A"/>
    <w:rsid w:val="00362EC8"/>
    <w:rsid w:val="003630E5"/>
    <w:rsid w:val="003631D7"/>
    <w:rsid w:val="003638AA"/>
    <w:rsid w:val="0036391F"/>
    <w:rsid w:val="00364B08"/>
    <w:rsid w:val="00364CEA"/>
    <w:rsid w:val="00364D62"/>
    <w:rsid w:val="00364E50"/>
    <w:rsid w:val="00365103"/>
    <w:rsid w:val="00366895"/>
    <w:rsid w:val="003668FE"/>
    <w:rsid w:val="00366F78"/>
    <w:rsid w:val="00366FE4"/>
    <w:rsid w:val="00367DA3"/>
    <w:rsid w:val="00367FAC"/>
    <w:rsid w:val="00367FDD"/>
    <w:rsid w:val="0037095D"/>
    <w:rsid w:val="00370D43"/>
    <w:rsid w:val="00371457"/>
    <w:rsid w:val="00371A8B"/>
    <w:rsid w:val="00371C80"/>
    <w:rsid w:val="00371D39"/>
    <w:rsid w:val="00372354"/>
    <w:rsid w:val="00372477"/>
    <w:rsid w:val="003728C6"/>
    <w:rsid w:val="00372E18"/>
    <w:rsid w:val="003733CB"/>
    <w:rsid w:val="00373644"/>
    <w:rsid w:val="00373EC5"/>
    <w:rsid w:val="00374587"/>
    <w:rsid w:val="003748C4"/>
    <w:rsid w:val="00375341"/>
    <w:rsid w:val="00376688"/>
    <w:rsid w:val="00376A2E"/>
    <w:rsid w:val="00376D71"/>
    <w:rsid w:val="003771DE"/>
    <w:rsid w:val="00377DCE"/>
    <w:rsid w:val="00380B3D"/>
    <w:rsid w:val="0038150F"/>
    <w:rsid w:val="00381A53"/>
    <w:rsid w:val="00381A7C"/>
    <w:rsid w:val="00381F7D"/>
    <w:rsid w:val="00382135"/>
    <w:rsid w:val="0038221F"/>
    <w:rsid w:val="00382FB7"/>
    <w:rsid w:val="00383023"/>
    <w:rsid w:val="0038344B"/>
    <w:rsid w:val="003836BD"/>
    <w:rsid w:val="0038426F"/>
    <w:rsid w:val="00384FFB"/>
    <w:rsid w:val="003852CA"/>
    <w:rsid w:val="003858F3"/>
    <w:rsid w:val="00385FBA"/>
    <w:rsid w:val="00385FEF"/>
    <w:rsid w:val="00387784"/>
    <w:rsid w:val="0038799B"/>
    <w:rsid w:val="00387CF8"/>
    <w:rsid w:val="00390083"/>
    <w:rsid w:val="003905F1"/>
    <w:rsid w:val="00390684"/>
    <w:rsid w:val="0039122B"/>
    <w:rsid w:val="003917E7"/>
    <w:rsid w:val="003931A5"/>
    <w:rsid w:val="00393BEF"/>
    <w:rsid w:val="00394790"/>
    <w:rsid w:val="003948A7"/>
    <w:rsid w:val="00394E45"/>
    <w:rsid w:val="00395E1A"/>
    <w:rsid w:val="00396D67"/>
    <w:rsid w:val="00396D92"/>
    <w:rsid w:val="00397F2B"/>
    <w:rsid w:val="003A01E4"/>
    <w:rsid w:val="003A0F49"/>
    <w:rsid w:val="003A1376"/>
    <w:rsid w:val="003A14C9"/>
    <w:rsid w:val="003A2DEA"/>
    <w:rsid w:val="003A3054"/>
    <w:rsid w:val="003A3583"/>
    <w:rsid w:val="003A3B22"/>
    <w:rsid w:val="003A3DE1"/>
    <w:rsid w:val="003A41ED"/>
    <w:rsid w:val="003A47E9"/>
    <w:rsid w:val="003A4BC8"/>
    <w:rsid w:val="003A4C4E"/>
    <w:rsid w:val="003A57F5"/>
    <w:rsid w:val="003A585A"/>
    <w:rsid w:val="003A5A08"/>
    <w:rsid w:val="003A6243"/>
    <w:rsid w:val="003A66F9"/>
    <w:rsid w:val="003A6D7B"/>
    <w:rsid w:val="003A71B4"/>
    <w:rsid w:val="003A745F"/>
    <w:rsid w:val="003B018D"/>
    <w:rsid w:val="003B03A6"/>
    <w:rsid w:val="003B0849"/>
    <w:rsid w:val="003B0B91"/>
    <w:rsid w:val="003B0CE5"/>
    <w:rsid w:val="003B1086"/>
    <w:rsid w:val="003B1961"/>
    <w:rsid w:val="003B24DF"/>
    <w:rsid w:val="003B2AE7"/>
    <w:rsid w:val="003B2D11"/>
    <w:rsid w:val="003B2D2E"/>
    <w:rsid w:val="003B3602"/>
    <w:rsid w:val="003B4C46"/>
    <w:rsid w:val="003B5A06"/>
    <w:rsid w:val="003B60AD"/>
    <w:rsid w:val="003B73F4"/>
    <w:rsid w:val="003B73F6"/>
    <w:rsid w:val="003B7A41"/>
    <w:rsid w:val="003B7F47"/>
    <w:rsid w:val="003B7F68"/>
    <w:rsid w:val="003C06DA"/>
    <w:rsid w:val="003C0816"/>
    <w:rsid w:val="003C1C2A"/>
    <w:rsid w:val="003C2435"/>
    <w:rsid w:val="003C26DC"/>
    <w:rsid w:val="003C3474"/>
    <w:rsid w:val="003C348D"/>
    <w:rsid w:val="003C363F"/>
    <w:rsid w:val="003C37E1"/>
    <w:rsid w:val="003C3F0F"/>
    <w:rsid w:val="003C436F"/>
    <w:rsid w:val="003C4590"/>
    <w:rsid w:val="003C4810"/>
    <w:rsid w:val="003C5384"/>
    <w:rsid w:val="003C570D"/>
    <w:rsid w:val="003C58E5"/>
    <w:rsid w:val="003C61B0"/>
    <w:rsid w:val="003C6492"/>
    <w:rsid w:val="003C6D5D"/>
    <w:rsid w:val="003C7256"/>
    <w:rsid w:val="003D09C3"/>
    <w:rsid w:val="003D103E"/>
    <w:rsid w:val="003D1286"/>
    <w:rsid w:val="003D1892"/>
    <w:rsid w:val="003D23A2"/>
    <w:rsid w:val="003D3A7F"/>
    <w:rsid w:val="003D43D2"/>
    <w:rsid w:val="003D4C5D"/>
    <w:rsid w:val="003D4F8A"/>
    <w:rsid w:val="003D5220"/>
    <w:rsid w:val="003D5662"/>
    <w:rsid w:val="003D5942"/>
    <w:rsid w:val="003D5A2E"/>
    <w:rsid w:val="003D615A"/>
    <w:rsid w:val="003D6F6C"/>
    <w:rsid w:val="003D7253"/>
    <w:rsid w:val="003E03E0"/>
    <w:rsid w:val="003E0F85"/>
    <w:rsid w:val="003E14CB"/>
    <w:rsid w:val="003E20D8"/>
    <w:rsid w:val="003E2EA2"/>
    <w:rsid w:val="003E352C"/>
    <w:rsid w:val="003E3E30"/>
    <w:rsid w:val="003E4449"/>
    <w:rsid w:val="003E5B8D"/>
    <w:rsid w:val="003E5E47"/>
    <w:rsid w:val="003E5FE4"/>
    <w:rsid w:val="003E64C6"/>
    <w:rsid w:val="003E665E"/>
    <w:rsid w:val="003E6B26"/>
    <w:rsid w:val="003E7675"/>
    <w:rsid w:val="003E788B"/>
    <w:rsid w:val="003F01B2"/>
    <w:rsid w:val="003F044D"/>
    <w:rsid w:val="003F1CD8"/>
    <w:rsid w:val="003F1FE8"/>
    <w:rsid w:val="003F285F"/>
    <w:rsid w:val="003F324E"/>
    <w:rsid w:val="003F3A08"/>
    <w:rsid w:val="003F3C7B"/>
    <w:rsid w:val="003F4236"/>
    <w:rsid w:val="003F48A2"/>
    <w:rsid w:val="003F5A6E"/>
    <w:rsid w:val="003F5D3F"/>
    <w:rsid w:val="003F5D4F"/>
    <w:rsid w:val="003F6A7F"/>
    <w:rsid w:val="003F70A0"/>
    <w:rsid w:val="003F71A9"/>
    <w:rsid w:val="003F75A9"/>
    <w:rsid w:val="003F7B9E"/>
    <w:rsid w:val="004001B2"/>
    <w:rsid w:val="00401247"/>
    <w:rsid w:val="00401281"/>
    <w:rsid w:val="0040263F"/>
    <w:rsid w:val="004027A9"/>
    <w:rsid w:val="00402FA1"/>
    <w:rsid w:val="00403157"/>
    <w:rsid w:val="00403586"/>
    <w:rsid w:val="004039ED"/>
    <w:rsid w:val="00403D3E"/>
    <w:rsid w:val="0040579B"/>
    <w:rsid w:val="004057EC"/>
    <w:rsid w:val="0040580B"/>
    <w:rsid w:val="00405CB3"/>
    <w:rsid w:val="00405CEF"/>
    <w:rsid w:val="00405F5D"/>
    <w:rsid w:val="00406607"/>
    <w:rsid w:val="00407279"/>
    <w:rsid w:val="004072EA"/>
    <w:rsid w:val="0040738C"/>
    <w:rsid w:val="00407A33"/>
    <w:rsid w:val="004102AC"/>
    <w:rsid w:val="004105EF"/>
    <w:rsid w:val="00410681"/>
    <w:rsid w:val="00410B1B"/>
    <w:rsid w:val="00411010"/>
    <w:rsid w:val="00411391"/>
    <w:rsid w:val="004119F0"/>
    <w:rsid w:val="00412082"/>
    <w:rsid w:val="004128C3"/>
    <w:rsid w:val="00412AC9"/>
    <w:rsid w:val="00412DAC"/>
    <w:rsid w:val="00412E8C"/>
    <w:rsid w:val="00413196"/>
    <w:rsid w:val="004131F5"/>
    <w:rsid w:val="004136A7"/>
    <w:rsid w:val="00413DE3"/>
    <w:rsid w:val="00413ED3"/>
    <w:rsid w:val="00413EDF"/>
    <w:rsid w:val="00414602"/>
    <w:rsid w:val="00414AA3"/>
    <w:rsid w:val="00415004"/>
    <w:rsid w:val="00415B84"/>
    <w:rsid w:val="004160F1"/>
    <w:rsid w:val="00416A1D"/>
    <w:rsid w:val="00416CC9"/>
    <w:rsid w:val="00416CDA"/>
    <w:rsid w:val="00416DF0"/>
    <w:rsid w:val="00417E46"/>
    <w:rsid w:val="004202E2"/>
    <w:rsid w:val="00420648"/>
    <w:rsid w:val="0042126F"/>
    <w:rsid w:val="0042145D"/>
    <w:rsid w:val="00421920"/>
    <w:rsid w:val="00421964"/>
    <w:rsid w:val="00422527"/>
    <w:rsid w:val="00422733"/>
    <w:rsid w:val="004241F7"/>
    <w:rsid w:val="00424A96"/>
    <w:rsid w:val="00424B3B"/>
    <w:rsid w:val="00424C5A"/>
    <w:rsid w:val="00424CA5"/>
    <w:rsid w:val="00424D99"/>
    <w:rsid w:val="00424E25"/>
    <w:rsid w:val="00424E32"/>
    <w:rsid w:val="00425542"/>
    <w:rsid w:val="0042645C"/>
    <w:rsid w:val="004265C4"/>
    <w:rsid w:val="00426930"/>
    <w:rsid w:val="00426D19"/>
    <w:rsid w:val="0042787B"/>
    <w:rsid w:val="00427EAA"/>
    <w:rsid w:val="0043154D"/>
    <w:rsid w:val="004326B8"/>
    <w:rsid w:val="00432C6E"/>
    <w:rsid w:val="00432CAC"/>
    <w:rsid w:val="00432DE4"/>
    <w:rsid w:val="004331C7"/>
    <w:rsid w:val="004332D7"/>
    <w:rsid w:val="00433566"/>
    <w:rsid w:val="00433B3A"/>
    <w:rsid w:val="00433B71"/>
    <w:rsid w:val="00433F47"/>
    <w:rsid w:val="00434F8D"/>
    <w:rsid w:val="004351D7"/>
    <w:rsid w:val="00435358"/>
    <w:rsid w:val="0043543C"/>
    <w:rsid w:val="00435668"/>
    <w:rsid w:val="0043587E"/>
    <w:rsid w:val="00435D38"/>
    <w:rsid w:val="004369A0"/>
    <w:rsid w:val="00436A04"/>
    <w:rsid w:val="00436DCD"/>
    <w:rsid w:val="00437033"/>
    <w:rsid w:val="00437C30"/>
    <w:rsid w:val="004401ED"/>
    <w:rsid w:val="00440362"/>
    <w:rsid w:val="00440BF9"/>
    <w:rsid w:val="00440D89"/>
    <w:rsid w:val="00440F5E"/>
    <w:rsid w:val="00441366"/>
    <w:rsid w:val="004413E6"/>
    <w:rsid w:val="00441D56"/>
    <w:rsid w:val="00441E47"/>
    <w:rsid w:val="0044259C"/>
    <w:rsid w:val="0044366C"/>
    <w:rsid w:val="00443AC0"/>
    <w:rsid w:val="00443B0A"/>
    <w:rsid w:val="00443E16"/>
    <w:rsid w:val="00443F40"/>
    <w:rsid w:val="00444D9A"/>
    <w:rsid w:val="00445735"/>
    <w:rsid w:val="0044591B"/>
    <w:rsid w:val="0044600A"/>
    <w:rsid w:val="00446A04"/>
    <w:rsid w:val="00446B5A"/>
    <w:rsid w:val="00446E1F"/>
    <w:rsid w:val="00446E8B"/>
    <w:rsid w:val="00447CBB"/>
    <w:rsid w:val="0045040D"/>
    <w:rsid w:val="0045055B"/>
    <w:rsid w:val="00450564"/>
    <w:rsid w:val="00451CC9"/>
    <w:rsid w:val="00451CED"/>
    <w:rsid w:val="004523DD"/>
    <w:rsid w:val="004524A9"/>
    <w:rsid w:val="00452745"/>
    <w:rsid w:val="0045304C"/>
    <w:rsid w:val="004532CE"/>
    <w:rsid w:val="004537BE"/>
    <w:rsid w:val="00454310"/>
    <w:rsid w:val="00454344"/>
    <w:rsid w:val="0045446E"/>
    <w:rsid w:val="00454E97"/>
    <w:rsid w:val="0045508D"/>
    <w:rsid w:val="00455988"/>
    <w:rsid w:val="00455B97"/>
    <w:rsid w:val="00455EC4"/>
    <w:rsid w:val="00456107"/>
    <w:rsid w:val="00456146"/>
    <w:rsid w:val="004571EC"/>
    <w:rsid w:val="0045792F"/>
    <w:rsid w:val="0046016B"/>
    <w:rsid w:val="00460BAB"/>
    <w:rsid w:val="00460BD9"/>
    <w:rsid w:val="00461766"/>
    <w:rsid w:val="00461A15"/>
    <w:rsid w:val="00461D70"/>
    <w:rsid w:val="00461DEA"/>
    <w:rsid w:val="00461F6C"/>
    <w:rsid w:val="00462662"/>
    <w:rsid w:val="0046284F"/>
    <w:rsid w:val="00462BC2"/>
    <w:rsid w:val="00462C3A"/>
    <w:rsid w:val="0046301A"/>
    <w:rsid w:val="00463047"/>
    <w:rsid w:val="00463752"/>
    <w:rsid w:val="00464584"/>
    <w:rsid w:val="004656C7"/>
    <w:rsid w:val="00465919"/>
    <w:rsid w:val="00465968"/>
    <w:rsid w:val="00465C57"/>
    <w:rsid w:val="004667D5"/>
    <w:rsid w:val="0046684A"/>
    <w:rsid w:val="00466ABD"/>
    <w:rsid w:val="00466C58"/>
    <w:rsid w:val="00466F5E"/>
    <w:rsid w:val="004673D2"/>
    <w:rsid w:val="004702A2"/>
    <w:rsid w:val="0047068C"/>
    <w:rsid w:val="004706AB"/>
    <w:rsid w:val="00470EAA"/>
    <w:rsid w:val="004711DA"/>
    <w:rsid w:val="00471764"/>
    <w:rsid w:val="004717F0"/>
    <w:rsid w:val="00472B14"/>
    <w:rsid w:val="00472B46"/>
    <w:rsid w:val="00472EA6"/>
    <w:rsid w:val="00473D8F"/>
    <w:rsid w:val="00473EFB"/>
    <w:rsid w:val="00474203"/>
    <w:rsid w:val="0047444C"/>
    <w:rsid w:val="00474B4A"/>
    <w:rsid w:val="00474BC8"/>
    <w:rsid w:val="00474C5E"/>
    <w:rsid w:val="00474C72"/>
    <w:rsid w:val="00475004"/>
    <w:rsid w:val="00475320"/>
    <w:rsid w:val="00475AF2"/>
    <w:rsid w:val="00477501"/>
    <w:rsid w:val="00477917"/>
    <w:rsid w:val="00477AD8"/>
    <w:rsid w:val="00477D2A"/>
    <w:rsid w:val="00480268"/>
    <w:rsid w:val="00480B20"/>
    <w:rsid w:val="00480B83"/>
    <w:rsid w:val="004818F9"/>
    <w:rsid w:val="00482717"/>
    <w:rsid w:val="00482BFD"/>
    <w:rsid w:val="00483684"/>
    <w:rsid w:val="004858CE"/>
    <w:rsid w:val="00485A42"/>
    <w:rsid w:val="004867B4"/>
    <w:rsid w:val="00486AB0"/>
    <w:rsid w:val="00486F9E"/>
    <w:rsid w:val="00487D6D"/>
    <w:rsid w:val="00487FF2"/>
    <w:rsid w:val="00491529"/>
    <w:rsid w:val="00491DAB"/>
    <w:rsid w:val="004926C9"/>
    <w:rsid w:val="004929CF"/>
    <w:rsid w:val="004934E2"/>
    <w:rsid w:val="004948F0"/>
    <w:rsid w:val="00494BA2"/>
    <w:rsid w:val="00494E33"/>
    <w:rsid w:val="0049509E"/>
    <w:rsid w:val="00495F5E"/>
    <w:rsid w:val="00496534"/>
    <w:rsid w:val="00496994"/>
    <w:rsid w:val="00496A9A"/>
    <w:rsid w:val="00497380"/>
    <w:rsid w:val="004977B7"/>
    <w:rsid w:val="00497B0C"/>
    <w:rsid w:val="004A04D7"/>
    <w:rsid w:val="004A09AE"/>
    <w:rsid w:val="004A112B"/>
    <w:rsid w:val="004A15E3"/>
    <w:rsid w:val="004A224B"/>
    <w:rsid w:val="004A22FE"/>
    <w:rsid w:val="004A3BDE"/>
    <w:rsid w:val="004A41E5"/>
    <w:rsid w:val="004A4252"/>
    <w:rsid w:val="004A45B9"/>
    <w:rsid w:val="004A4D5A"/>
    <w:rsid w:val="004A5252"/>
    <w:rsid w:val="004A5A57"/>
    <w:rsid w:val="004A6F90"/>
    <w:rsid w:val="004A7C9A"/>
    <w:rsid w:val="004A7EB9"/>
    <w:rsid w:val="004B0ECF"/>
    <w:rsid w:val="004B1B4D"/>
    <w:rsid w:val="004B3BA2"/>
    <w:rsid w:val="004B52BD"/>
    <w:rsid w:val="004B540C"/>
    <w:rsid w:val="004B5AA2"/>
    <w:rsid w:val="004B6622"/>
    <w:rsid w:val="004B67A2"/>
    <w:rsid w:val="004B6A25"/>
    <w:rsid w:val="004B6A4E"/>
    <w:rsid w:val="004B6E72"/>
    <w:rsid w:val="004B7891"/>
    <w:rsid w:val="004C095E"/>
    <w:rsid w:val="004C0C1E"/>
    <w:rsid w:val="004C0FEC"/>
    <w:rsid w:val="004C21C1"/>
    <w:rsid w:val="004C2677"/>
    <w:rsid w:val="004C2961"/>
    <w:rsid w:val="004C3614"/>
    <w:rsid w:val="004C4417"/>
    <w:rsid w:val="004C45C2"/>
    <w:rsid w:val="004C4F2D"/>
    <w:rsid w:val="004C613A"/>
    <w:rsid w:val="004C6350"/>
    <w:rsid w:val="004C6422"/>
    <w:rsid w:val="004C660F"/>
    <w:rsid w:val="004C6F93"/>
    <w:rsid w:val="004C7B91"/>
    <w:rsid w:val="004C7B95"/>
    <w:rsid w:val="004C7DA9"/>
    <w:rsid w:val="004D0335"/>
    <w:rsid w:val="004D08E3"/>
    <w:rsid w:val="004D099E"/>
    <w:rsid w:val="004D0B61"/>
    <w:rsid w:val="004D1A24"/>
    <w:rsid w:val="004D2110"/>
    <w:rsid w:val="004D2481"/>
    <w:rsid w:val="004D253B"/>
    <w:rsid w:val="004D2891"/>
    <w:rsid w:val="004D32FB"/>
    <w:rsid w:val="004D339E"/>
    <w:rsid w:val="004D391B"/>
    <w:rsid w:val="004D3930"/>
    <w:rsid w:val="004D3AA6"/>
    <w:rsid w:val="004D3ACA"/>
    <w:rsid w:val="004D3F1C"/>
    <w:rsid w:val="004D45D0"/>
    <w:rsid w:val="004D4794"/>
    <w:rsid w:val="004D4ADF"/>
    <w:rsid w:val="004D4B15"/>
    <w:rsid w:val="004D4DF3"/>
    <w:rsid w:val="004D4E5B"/>
    <w:rsid w:val="004D57C1"/>
    <w:rsid w:val="004D6DFE"/>
    <w:rsid w:val="004E1075"/>
    <w:rsid w:val="004E115C"/>
    <w:rsid w:val="004E1368"/>
    <w:rsid w:val="004E2120"/>
    <w:rsid w:val="004E295B"/>
    <w:rsid w:val="004E3521"/>
    <w:rsid w:val="004E39CA"/>
    <w:rsid w:val="004E3DF2"/>
    <w:rsid w:val="004E4057"/>
    <w:rsid w:val="004E42FD"/>
    <w:rsid w:val="004E4574"/>
    <w:rsid w:val="004E4626"/>
    <w:rsid w:val="004E5A37"/>
    <w:rsid w:val="004E5E72"/>
    <w:rsid w:val="004E69F6"/>
    <w:rsid w:val="004E6B52"/>
    <w:rsid w:val="004E6BB3"/>
    <w:rsid w:val="004E6C76"/>
    <w:rsid w:val="004E7057"/>
    <w:rsid w:val="004E71B5"/>
    <w:rsid w:val="004F03F8"/>
    <w:rsid w:val="004F06C4"/>
    <w:rsid w:val="004F0913"/>
    <w:rsid w:val="004F0A65"/>
    <w:rsid w:val="004F0A90"/>
    <w:rsid w:val="004F0C05"/>
    <w:rsid w:val="004F10F4"/>
    <w:rsid w:val="004F12A1"/>
    <w:rsid w:val="004F13F4"/>
    <w:rsid w:val="004F14C5"/>
    <w:rsid w:val="004F265C"/>
    <w:rsid w:val="004F335D"/>
    <w:rsid w:val="004F38B0"/>
    <w:rsid w:val="004F4D8F"/>
    <w:rsid w:val="004F4EE2"/>
    <w:rsid w:val="004F5111"/>
    <w:rsid w:val="004F578F"/>
    <w:rsid w:val="004F5E7C"/>
    <w:rsid w:val="004F6A27"/>
    <w:rsid w:val="004F6EB4"/>
    <w:rsid w:val="004F766D"/>
    <w:rsid w:val="004F7F08"/>
    <w:rsid w:val="0050044D"/>
    <w:rsid w:val="005008FC"/>
    <w:rsid w:val="00500A33"/>
    <w:rsid w:val="005012D5"/>
    <w:rsid w:val="00501766"/>
    <w:rsid w:val="00503701"/>
    <w:rsid w:val="00503DF3"/>
    <w:rsid w:val="005046F3"/>
    <w:rsid w:val="0050558E"/>
    <w:rsid w:val="0050604F"/>
    <w:rsid w:val="00506776"/>
    <w:rsid w:val="00506C20"/>
    <w:rsid w:val="00506F5D"/>
    <w:rsid w:val="00506F6C"/>
    <w:rsid w:val="00507A25"/>
    <w:rsid w:val="00507E3A"/>
    <w:rsid w:val="0051060E"/>
    <w:rsid w:val="00510CAA"/>
    <w:rsid w:val="0051181D"/>
    <w:rsid w:val="005118A5"/>
    <w:rsid w:val="00512790"/>
    <w:rsid w:val="00512DA7"/>
    <w:rsid w:val="00513DEE"/>
    <w:rsid w:val="0051568D"/>
    <w:rsid w:val="005161D5"/>
    <w:rsid w:val="00516B1D"/>
    <w:rsid w:val="0051706F"/>
    <w:rsid w:val="00517F37"/>
    <w:rsid w:val="0052022D"/>
    <w:rsid w:val="0052126F"/>
    <w:rsid w:val="005212DD"/>
    <w:rsid w:val="0052195E"/>
    <w:rsid w:val="00521A42"/>
    <w:rsid w:val="00521E68"/>
    <w:rsid w:val="00521F93"/>
    <w:rsid w:val="00521FC9"/>
    <w:rsid w:val="0052207E"/>
    <w:rsid w:val="005223E9"/>
    <w:rsid w:val="005229E9"/>
    <w:rsid w:val="00523691"/>
    <w:rsid w:val="00523CDF"/>
    <w:rsid w:val="00524109"/>
    <w:rsid w:val="00524196"/>
    <w:rsid w:val="00524363"/>
    <w:rsid w:val="00525097"/>
    <w:rsid w:val="005253A9"/>
    <w:rsid w:val="00525685"/>
    <w:rsid w:val="00525958"/>
    <w:rsid w:val="00525C29"/>
    <w:rsid w:val="00526C89"/>
    <w:rsid w:val="00527D19"/>
    <w:rsid w:val="005300A9"/>
    <w:rsid w:val="00530874"/>
    <w:rsid w:val="00530D49"/>
    <w:rsid w:val="00531029"/>
    <w:rsid w:val="005311C9"/>
    <w:rsid w:val="00531287"/>
    <w:rsid w:val="005315F0"/>
    <w:rsid w:val="00531B2E"/>
    <w:rsid w:val="0053235C"/>
    <w:rsid w:val="005328F0"/>
    <w:rsid w:val="005329A5"/>
    <w:rsid w:val="00532A50"/>
    <w:rsid w:val="0053336E"/>
    <w:rsid w:val="00534FF2"/>
    <w:rsid w:val="00535112"/>
    <w:rsid w:val="005354A9"/>
    <w:rsid w:val="005358C5"/>
    <w:rsid w:val="00535E19"/>
    <w:rsid w:val="00536BC8"/>
    <w:rsid w:val="00537ED2"/>
    <w:rsid w:val="0054022A"/>
    <w:rsid w:val="00540347"/>
    <w:rsid w:val="0054059E"/>
    <w:rsid w:val="00540631"/>
    <w:rsid w:val="0054085B"/>
    <w:rsid w:val="005408AE"/>
    <w:rsid w:val="00540EC6"/>
    <w:rsid w:val="00540FC6"/>
    <w:rsid w:val="00540FEC"/>
    <w:rsid w:val="0054184D"/>
    <w:rsid w:val="00541C49"/>
    <w:rsid w:val="00541DE0"/>
    <w:rsid w:val="00543A2C"/>
    <w:rsid w:val="00543B61"/>
    <w:rsid w:val="00543BF0"/>
    <w:rsid w:val="00543D55"/>
    <w:rsid w:val="005440FB"/>
    <w:rsid w:val="005442AA"/>
    <w:rsid w:val="005443F5"/>
    <w:rsid w:val="00544787"/>
    <w:rsid w:val="0054523C"/>
    <w:rsid w:val="00545C7C"/>
    <w:rsid w:val="00545DB2"/>
    <w:rsid w:val="00546002"/>
    <w:rsid w:val="00546431"/>
    <w:rsid w:val="005468EB"/>
    <w:rsid w:val="00546D5B"/>
    <w:rsid w:val="00546DFF"/>
    <w:rsid w:val="00547184"/>
    <w:rsid w:val="00547230"/>
    <w:rsid w:val="005474B8"/>
    <w:rsid w:val="00547916"/>
    <w:rsid w:val="00547F43"/>
    <w:rsid w:val="00547F73"/>
    <w:rsid w:val="00550F66"/>
    <w:rsid w:val="00551173"/>
    <w:rsid w:val="005515A1"/>
    <w:rsid w:val="00551AC6"/>
    <w:rsid w:val="00551C95"/>
    <w:rsid w:val="00551DE0"/>
    <w:rsid w:val="00552472"/>
    <w:rsid w:val="00554181"/>
    <w:rsid w:val="00554527"/>
    <w:rsid w:val="00554622"/>
    <w:rsid w:val="00554978"/>
    <w:rsid w:val="00554CCE"/>
    <w:rsid w:val="00555170"/>
    <w:rsid w:val="00555645"/>
    <w:rsid w:val="005557CB"/>
    <w:rsid w:val="005559BF"/>
    <w:rsid w:val="005568FF"/>
    <w:rsid w:val="00557369"/>
    <w:rsid w:val="00557867"/>
    <w:rsid w:val="005601FF"/>
    <w:rsid w:val="0056113D"/>
    <w:rsid w:val="005613CF"/>
    <w:rsid w:val="00561662"/>
    <w:rsid w:val="00561BDA"/>
    <w:rsid w:val="00561E4C"/>
    <w:rsid w:val="005621CE"/>
    <w:rsid w:val="0056275E"/>
    <w:rsid w:val="005627B2"/>
    <w:rsid w:val="00562863"/>
    <w:rsid w:val="00563080"/>
    <w:rsid w:val="005632AC"/>
    <w:rsid w:val="00563C24"/>
    <w:rsid w:val="005648AE"/>
    <w:rsid w:val="00565234"/>
    <w:rsid w:val="00565B43"/>
    <w:rsid w:val="00566A76"/>
    <w:rsid w:val="00566FFA"/>
    <w:rsid w:val="005675FF"/>
    <w:rsid w:val="00567935"/>
    <w:rsid w:val="005700E5"/>
    <w:rsid w:val="005705FC"/>
    <w:rsid w:val="00570B29"/>
    <w:rsid w:val="00571A6F"/>
    <w:rsid w:val="00571B87"/>
    <w:rsid w:val="005724C2"/>
    <w:rsid w:val="00572C8F"/>
    <w:rsid w:val="00572CAD"/>
    <w:rsid w:val="00572DDD"/>
    <w:rsid w:val="00573730"/>
    <w:rsid w:val="00573DD8"/>
    <w:rsid w:val="00574290"/>
    <w:rsid w:val="005747D6"/>
    <w:rsid w:val="00574C47"/>
    <w:rsid w:val="00575B22"/>
    <w:rsid w:val="0057612D"/>
    <w:rsid w:val="00576EEF"/>
    <w:rsid w:val="00580E4F"/>
    <w:rsid w:val="00581482"/>
    <w:rsid w:val="0058184D"/>
    <w:rsid w:val="005823A1"/>
    <w:rsid w:val="0058293B"/>
    <w:rsid w:val="00582E09"/>
    <w:rsid w:val="00583102"/>
    <w:rsid w:val="005833F0"/>
    <w:rsid w:val="00583CA1"/>
    <w:rsid w:val="00584B7C"/>
    <w:rsid w:val="00586BA5"/>
    <w:rsid w:val="0058706B"/>
    <w:rsid w:val="0058775F"/>
    <w:rsid w:val="005902A1"/>
    <w:rsid w:val="005909BE"/>
    <w:rsid w:val="00591570"/>
    <w:rsid w:val="005920B3"/>
    <w:rsid w:val="00592BB4"/>
    <w:rsid w:val="00592C63"/>
    <w:rsid w:val="00593DE4"/>
    <w:rsid w:val="00594FE6"/>
    <w:rsid w:val="005952FF"/>
    <w:rsid w:val="005954AF"/>
    <w:rsid w:val="00595695"/>
    <w:rsid w:val="00595EDE"/>
    <w:rsid w:val="005962D9"/>
    <w:rsid w:val="00596413"/>
    <w:rsid w:val="0059647A"/>
    <w:rsid w:val="0059781E"/>
    <w:rsid w:val="00597D41"/>
    <w:rsid w:val="005A0155"/>
    <w:rsid w:val="005A0E24"/>
    <w:rsid w:val="005A12ED"/>
    <w:rsid w:val="005A19BD"/>
    <w:rsid w:val="005A1BA5"/>
    <w:rsid w:val="005A1E82"/>
    <w:rsid w:val="005A20D3"/>
    <w:rsid w:val="005A2256"/>
    <w:rsid w:val="005A4309"/>
    <w:rsid w:val="005A4B58"/>
    <w:rsid w:val="005A519C"/>
    <w:rsid w:val="005A66F9"/>
    <w:rsid w:val="005A6BB3"/>
    <w:rsid w:val="005A716C"/>
    <w:rsid w:val="005A7F3E"/>
    <w:rsid w:val="005B01FC"/>
    <w:rsid w:val="005B0D55"/>
    <w:rsid w:val="005B0FA3"/>
    <w:rsid w:val="005B113D"/>
    <w:rsid w:val="005B2954"/>
    <w:rsid w:val="005B2C8D"/>
    <w:rsid w:val="005B352B"/>
    <w:rsid w:val="005B364B"/>
    <w:rsid w:val="005B37BB"/>
    <w:rsid w:val="005B3BB4"/>
    <w:rsid w:val="005B3F51"/>
    <w:rsid w:val="005B4A3E"/>
    <w:rsid w:val="005B4CF9"/>
    <w:rsid w:val="005B4DD1"/>
    <w:rsid w:val="005B5052"/>
    <w:rsid w:val="005B5615"/>
    <w:rsid w:val="005B6257"/>
    <w:rsid w:val="005B63C0"/>
    <w:rsid w:val="005B6F5B"/>
    <w:rsid w:val="005B7878"/>
    <w:rsid w:val="005C12BA"/>
    <w:rsid w:val="005C1683"/>
    <w:rsid w:val="005C278F"/>
    <w:rsid w:val="005C2C84"/>
    <w:rsid w:val="005C3A64"/>
    <w:rsid w:val="005C432C"/>
    <w:rsid w:val="005C55B9"/>
    <w:rsid w:val="005C56D1"/>
    <w:rsid w:val="005C5889"/>
    <w:rsid w:val="005C5C34"/>
    <w:rsid w:val="005C5EFA"/>
    <w:rsid w:val="005C5F24"/>
    <w:rsid w:val="005C6062"/>
    <w:rsid w:val="005C6169"/>
    <w:rsid w:val="005C632A"/>
    <w:rsid w:val="005C6AEB"/>
    <w:rsid w:val="005C6B2B"/>
    <w:rsid w:val="005C7965"/>
    <w:rsid w:val="005D007C"/>
    <w:rsid w:val="005D0501"/>
    <w:rsid w:val="005D082B"/>
    <w:rsid w:val="005D0996"/>
    <w:rsid w:val="005D0D11"/>
    <w:rsid w:val="005D0D1A"/>
    <w:rsid w:val="005D1409"/>
    <w:rsid w:val="005D1736"/>
    <w:rsid w:val="005D18C1"/>
    <w:rsid w:val="005D1AC8"/>
    <w:rsid w:val="005D1B16"/>
    <w:rsid w:val="005D1E0F"/>
    <w:rsid w:val="005D1F59"/>
    <w:rsid w:val="005D2F66"/>
    <w:rsid w:val="005D3700"/>
    <w:rsid w:val="005D402B"/>
    <w:rsid w:val="005D5180"/>
    <w:rsid w:val="005D5512"/>
    <w:rsid w:val="005D5738"/>
    <w:rsid w:val="005D5770"/>
    <w:rsid w:val="005D625E"/>
    <w:rsid w:val="005D6277"/>
    <w:rsid w:val="005D6BAD"/>
    <w:rsid w:val="005D6E1A"/>
    <w:rsid w:val="005D6F91"/>
    <w:rsid w:val="005D75FE"/>
    <w:rsid w:val="005D77AB"/>
    <w:rsid w:val="005D7DFB"/>
    <w:rsid w:val="005E0775"/>
    <w:rsid w:val="005E2283"/>
    <w:rsid w:val="005E22CE"/>
    <w:rsid w:val="005E27E8"/>
    <w:rsid w:val="005E27F1"/>
    <w:rsid w:val="005E2A1E"/>
    <w:rsid w:val="005E2DAF"/>
    <w:rsid w:val="005E370B"/>
    <w:rsid w:val="005E38A9"/>
    <w:rsid w:val="005E3E72"/>
    <w:rsid w:val="005E49B0"/>
    <w:rsid w:val="005E4A0D"/>
    <w:rsid w:val="005E4CB9"/>
    <w:rsid w:val="005E540A"/>
    <w:rsid w:val="005E57F6"/>
    <w:rsid w:val="005E58CF"/>
    <w:rsid w:val="005E6034"/>
    <w:rsid w:val="005E6131"/>
    <w:rsid w:val="005E703C"/>
    <w:rsid w:val="005E7EB8"/>
    <w:rsid w:val="005F04BD"/>
    <w:rsid w:val="005F096B"/>
    <w:rsid w:val="005F0BCE"/>
    <w:rsid w:val="005F0D14"/>
    <w:rsid w:val="005F1E9B"/>
    <w:rsid w:val="005F3BC9"/>
    <w:rsid w:val="005F4BAD"/>
    <w:rsid w:val="005F4F00"/>
    <w:rsid w:val="005F58B8"/>
    <w:rsid w:val="005F5A08"/>
    <w:rsid w:val="005F72D7"/>
    <w:rsid w:val="005F79D5"/>
    <w:rsid w:val="005F7C85"/>
    <w:rsid w:val="006006BE"/>
    <w:rsid w:val="006013D6"/>
    <w:rsid w:val="00601477"/>
    <w:rsid w:val="00601C2E"/>
    <w:rsid w:val="00601C63"/>
    <w:rsid w:val="00601C88"/>
    <w:rsid w:val="006023EA"/>
    <w:rsid w:val="006031ED"/>
    <w:rsid w:val="00603613"/>
    <w:rsid w:val="00604748"/>
    <w:rsid w:val="00604A55"/>
    <w:rsid w:val="006053ED"/>
    <w:rsid w:val="0060565C"/>
    <w:rsid w:val="00605A3D"/>
    <w:rsid w:val="00606195"/>
    <w:rsid w:val="00606857"/>
    <w:rsid w:val="006069A0"/>
    <w:rsid w:val="00607A74"/>
    <w:rsid w:val="00607CF6"/>
    <w:rsid w:val="006100A8"/>
    <w:rsid w:val="0061016D"/>
    <w:rsid w:val="00610300"/>
    <w:rsid w:val="006104AF"/>
    <w:rsid w:val="00610F72"/>
    <w:rsid w:val="0061111A"/>
    <w:rsid w:val="006115A6"/>
    <w:rsid w:val="0061174F"/>
    <w:rsid w:val="00611913"/>
    <w:rsid w:val="00611D8C"/>
    <w:rsid w:val="00612415"/>
    <w:rsid w:val="00612699"/>
    <w:rsid w:val="006128AD"/>
    <w:rsid w:val="00612AA3"/>
    <w:rsid w:val="006131BC"/>
    <w:rsid w:val="006147B3"/>
    <w:rsid w:val="006158B9"/>
    <w:rsid w:val="00615C4D"/>
    <w:rsid w:val="006166C2"/>
    <w:rsid w:val="006166C6"/>
    <w:rsid w:val="00616736"/>
    <w:rsid w:val="00620139"/>
    <w:rsid w:val="00620ADE"/>
    <w:rsid w:val="006214C9"/>
    <w:rsid w:val="006217BE"/>
    <w:rsid w:val="00621AD0"/>
    <w:rsid w:val="00622095"/>
    <w:rsid w:val="006225E2"/>
    <w:rsid w:val="006229F5"/>
    <w:rsid w:val="00622A60"/>
    <w:rsid w:val="00622AF8"/>
    <w:rsid w:val="00623343"/>
    <w:rsid w:val="0062364C"/>
    <w:rsid w:val="00624239"/>
    <w:rsid w:val="006245D0"/>
    <w:rsid w:val="0062477E"/>
    <w:rsid w:val="00624D51"/>
    <w:rsid w:val="00625058"/>
    <w:rsid w:val="00625D16"/>
    <w:rsid w:val="006266BD"/>
    <w:rsid w:val="00626782"/>
    <w:rsid w:val="006268BF"/>
    <w:rsid w:val="00626976"/>
    <w:rsid w:val="006273CC"/>
    <w:rsid w:val="006274A9"/>
    <w:rsid w:val="00627552"/>
    <w:rsid w:val="006279CE"/>
    <w:rsid w:val="006301EE"/>
    <w:rsid w:val="00630A9C"/>
    <w:rsid w:val="00632936"/>
    <w:rsid w:val="00633127"/>
    <w:rsid w:val="00633EAB"/>
    <w:rsid w:val="00634D74"/>
    <w:rsid w:val="00635B6B"/>
    <w:rsid w:val="006361F0"/>
    <w:rsid w:val="00636338"/>
    <w:rsid w:val="00636D27"/>
    <w:rsid w:val="00637145"/>
    <w:rsid w:val="00637467"/>
    <w:rsid w:val="006374FB"/>
    <w:rsid w:val="006375C5"/>
    <w:rsid w:val="006379A5"/>
    <w:rsid w:val="00637D6E"/>
    <w:rsid w:val="00640705"/>
    <w:rsid w:val="00640A66"/>
    <w:rsid w:val="0064142F"/>
    <w:rsid w:val="0064220B"/>
    <w:rsid w:val="00642813"/>
    <w:rsid w:val="006432B2"/>
    <w:rsid w:val="00643440"/>
    <w:rsid w:val="00643868"/>
    <w:rsid w:val="00643DF1"/>
    <w:rsid w:val="006444DC"/>
    <w:rsid w:val="00644CF6"/>
    <w:rsid w:val="00644E98"/>
    <w:rsid w:val="00645632"/>
    <w:rsid w:val="00645D15"/>
    <w:rsid w:val="00645D38"/>
    <w:rsid w:val="00646A87"/>
    <w:rsid w:val="00646C74"/>
    <w:rsid w:val="00646F89"/>
    <w:rsid w:val="0064749A"/>
    <w:rsid w:val="006474AE"/>
    <w:rsid w:val="00647674"/>
    <w:rsid w:val="00647779"/>
    <w:rsid w:val="006479EE"/>
    <w:rsid w:val="00647C84"/>
    <w:rsid w:val="00650048"/>
    <w:rsid w:val="00651A57"/>
    <w:rsid w:val="00651A81"/>
    <w:rsid w:val="00651E3E"/>
    <w:rsid w:val="006539CD"/>
    <w:rsid w:val="00654738"/>
    <w:rsid w:val="00654CBC"/>
    <w:rsid w:val="006556E1"/>
    <w:rsid w:val="006556EB"/>
    <w:rsid w:val="00655ECC"/>
    <w:rsid w:val="00656035"/>
    <w:rsid w:val="006562E0"/>
    <w:rsid w:val="006565B1"/>
    <w:rsid w:val="00656D2E"/>
    <w:rsid w:val="00656FBF"/>
    <w:rsid w:val="0065730F"/>
    <w:rsid w:val="0065781F"/>
    <w:rsid w:val="00657835"/>
    <w:rsid w:val="00657FA5"/>
    <w:rsid w:val="0066033E"/>
    <w:rsid w:val="006603FF"/>
    <w:rsid w:val="00660481"/>
    <w:rsid w:val="00660E6A"/>
    <w:rsid w:val="00661484"/>
    <w:rsid w:val="00661763"/>
    <w:rsid w:val="00661E13"/>
    <w:rsid w:val="006620A1"/>
    <w:rsid w:val="0066220E"/>
    <w:rsid w:val="0066245B"/>
    <w:rsid w:val="00662C99"/>
    <w:rsid w:val="006638AD"/>
    <w:rsid w:val="00663FD2"/>
    <w:rsid w:val="006643C8"/>
    <w:rsid w:val="006645B0"/>
    <w:rsid w:val="00664D3E"/>
    <w:rsid w:val="00665380"/>
    <w:rsid w:val="00665912"/>
    <w:rsid w:val="00665BEF"/>
    <w:rsid w:val="0066642C"/>
    <w:rsid w:val="00667470"/>
    <w:rsid w:val="00667597"/>
    <w:rsid w:val="0067034C"/>
    <w:rsid w:val="0067059C"/>
    <w:rsid w:val="006711F0"/>
    <w:rsid w:val="00672462"/>
    <w:rsid w:val="00672D06"/>
    <w:rsid w:val="00672F74"/>
    <w:rsid w:val="00673230"/>
    <w:rsid w:val="006734B3"/>
    <w:rsid w:val="0067512E"/>
    <w:rsid w:val="00675F76"/>
    <w:rsid w:val="00676086"/>
    <w:rsid w:val="00676714"/>
    <w:rsid w:val="006768D3"/>
    <w:rsid w:val="00676DE9"/>
    <w:rsid w:val="00676E7F"/>
    <w:rsid w:val="006771F3"/>
    <w:rsid w:val="0067748D"/>
    <w:rsid w:val="006775A5"/>
    <w:rsid w:val="0068039A"/>
    <w:rsid w:val="006808F7"/>
    <w:rsid w:val="00680954"/>
    <w:rsid w:val="0068105B"/>
    <w:rsid w:val="006818AB"/>
    <w:rsid w:val="00681B71"/>
    <w:rsid w:val="00681DF9"/>
    <w:rsid w:val="006823DE"/>
    <w:rsid w:val="00682CD6"/>
    <w:rsid w:val="00682EAC"/>
    <w:rsid w:val="00683268"/>
    <w:rsid w:val="00683C3E"/>
    <w:rsid w:val="006840A5"/>
    <w:rsid w:val="00684216"/>
    <w:rsid w:val="0068484F"/>
    <w:rsid w:val="00684B5C"/>
    <w:rsid w:val="00684C87"/>
    <w:rsid w:val="00684DC3"/>
    <w:rsid w:val="0068511C"/>
    <w:rsid w:val="00685817"/>
    <w:rsid w:val="006859B6"/>
    <w:rsid w:val="00685EFE"/>
    <w:rsid w:val="00686461"/>
    <w:rsid w:val="00686D68"/>
    <w:rsid w:val="006877E3"/>
    <w:rsid w:val="00687A11"/>
    <w:rsid w:val="0069012F"/>
    <w:rsid w:val="006903EB"/>
    <w:rsid w:val="006905C0"/>
    <w:rsid w:val="0069141C"/>
    <w:rsid w:val="0069154D"/>
    <w:rsid w:val="00691A93"/>
    <w:rsid w:val="0069226B"/>
    <w:rsid w:val="006922BC"/>
    <w:rsid w:val="0069248C"/>
    <w:rsid w:val="006926DB"/>
    <w:rsid w:val="006929A5"/>
    <w:rsid w:val="00693757"/>
    <w:rsid w:val="006938E5"/>
    <w:rsid w:val="00694925"/>
    <w:rsid w:val="00694B43"/>
    <w:rsid w:val="00695136"/>
    <w:rsid w:val="006953E8"/>
    <w:rsid w:val="00696619"/>
    <w:rsid w:val="00696E5F"/>
    <w:rsid w:val="00697E61"/>
    <w:rsid w:val="006A005A"/>
    <w:rsid w:val="006A02A7"/>
    <w:rsid w:val="006A051C"/>
    <w:rsid w:val="006A1101"/>
    <w:rsid w:val="006A1C15"/>
    <w:rsid w:val="006A1E0F"/>
    <w:rsid w:val="006A24A8"/>
    <w:rsid w:val="006A3BA3"/>
    <w:rsid w:val="006A3DD5"/>
    <w:rsid w:val="006A4802"/>
    <w:rsid w:val="006A4B06"/>
    <w:rsid w:val="006A4EA8"/>
    <w:rsid w:val="006A5384"/>
    <w:rsid w:val="006A53EF"/>
    <w:rsid w:val="006A552A"/>
    <w:rsid w:val="006A5878"/>
    <w:rsid w:val="006A65E2"/>
    <w:rsid w:val="006A6BFE"/>
    <w:rsid w:val="006A6D68"/>
    <w:rsid w:val="006A6DE6"/>
    <w:rsid w:val="006A7DB1"/>
    <w:rsid w:val="006B0111"/>
    <w:rsid w:val="006B06CE"/>
    <w:rsid w:val="006B0FF0"/>
    <w:rsid w:val="006B15BD"/>
    <w:rsid w:val="006B17BE"/>
    <w:rsid w:val="006B1899"/>
    <w:rsid w:val="006B196E"/>
    <w:rsid w:val="006B19CC"/>
    <w:rsid w:val="006B1C0A"/>
    <w:rsid w:val="006B228C"/>
    <w:rsid w:val="006B3270"/>
    <w:rsid w:val="006B3509"/>
    <w:rsid w:val="006B459A"/>
    <w:rsid w:val="006B4C16"/>
    <w:rsid w:val="006B6373"/>
    <w:rsid w:val="006B69B7"/>
    <w:rsid w:val="006B6C15"/>
    <w:rsid w:val="006B6F5D"/>
    <w:rsid w:val="006B717B"/>
    <w:rsid w:val="006B7F48"/>
    <w:rsid w:val="006C00E6"/>
    <w:rsid w:val="006C0168"/>
    <w:rsid w:val="006C0979"/>
    <w:rsid w:val="006C099E"/>
    <w:rsid w:val="006C1D8A"/>
    <w:rsid w:val="006C2244"/>
    <w:rsid w:val="006C2661"/>
    <w:rsid w:val="006C324B"/>
    <w:rsid w:val="006C3288"/>
    <w:rsid w:val="006C3911"/>
    <w:rsid w:val="006C4374"/>
    <w:rsid w:val="006C49FB"/>
    <w:rsid w:val="006C4B6D"/>
    <w:rsid w:val="006C508A"/>
    <w:rsid w:val="006C52FA"/>
    <w:rsid w:val="006C561C"/>
    <w:rsid w:val="006C58A9"/>
    <w:rsid w:val="006C599C"/>
    <w:rsid w:val="006C5DD2"/>
    <w:rsid w:val="006C631C"/>
    <w:rsid w:val="006C759D"/>
    <w:rsid w:val="006C7D3D"/>
    <w:rsid w:val="006D00B7"/>
    <w:rsid w:val="006D01E8"/>
    <w:rsid w:val="006D0210"/>
    <w:rsid w:val="006D03E8"/>
    <w:rsid w:val="006D0731"/>
    <w:rsid w:val="006D07DB"/>
    <w:rsid w:val="006D0FDC"/>
    <w:rsid w:val="006D1BB9"/>
    <w:rsid w:val="006D21E6"/>
    <w:rsid w:val="006D22A8"/>
    <w:rsid w:val="006D23BD"/>
    <w:rsid w:val="006D2C97"/>
    <w:rsid w:val="006D2CC5"/>
    <w:rsid w:val="006D3012"/>
    <w:rsid w:val="006D375A"/>
    <w:rsid w:val="006D3F83"/>
    <w:rsid w:val="006D41E5"/>
    <w:rsid w:val="006D525D"/>
    <w:rsid w:val="006D5B32"/>
    <w:rsid w:val="006D6D60"/>
    <w:rsid w:val="006D7033"/>
    <w:rsid w:val="006D7610"/>
    <w:rsid w:val="006D7887"/>
    <w:rsid w:val="006D7AF4"/>
    <w:rsid w:val="006E05B8"/>
    <w:rsid w:val="006E06A4"/>
    <w:rsid w:val="006E109C"/>
    <w:rsid w:val="006E1653"/>
    <w:rsid w:val="006E1762"/>
    <w:rsid w:val="006E2AAA"/>
    <w:rsid w:val="006E3559"/>
    <w:rsid w:val="006E3A68"/>
    <w:rsid w:val="006E3AA3"/>
    <w:rsid w:val="006E4101"/>
    <w:rsid w:val="006E42A1"/>
    <w:rsid w:val="006E493B"/>
    <w:rsid w:val="006E4DF4"/>
    <w:rsid w:val="006E58E6"/>
    <w:rsid w:val="006E5E2F"/>
    <w:rsid w:val="006E64AA"/>
    <w:rsid w:val="006E710F"/>
    <w:rsid w:val="006E758E"/>
    <w:rsid w:val="006E7AED"/>
    <w:rsid w:val="006F00B0"/>
    <w:rsid w:val="006F0EB2"/>
    <w:rsid w:val="006F0FC8"/>
    <w:rsid w:val="006F10E7"/>
    <w:rsid w:val="006F1631"/>
    <w:rsid w:val="006F1ED6"/>
    <w:rsid w:val="006F26AA"/>
    <w:rsid w:val="006F337C"/>
    <w:rsid w:val="006F3A38"/>
    <w:rsid w:val="006F44B9"/>
    <w:rsid w:val="006F44FD"/>
    <w:rsid w:val="006F4CBF"/>
    <w:rsid w:val="006F5887"/>
    <w:rsid w:val="006F5E0E"/>
    <w:rsid w:val="006F6279"/>
    <w:rsid w:val="006F6306"/>
    <w:rsid w:val="006F6569"/>
    <w:rsid w:val="006F6CF3"/>
    <w:rsid w:val="006F6ECD"/>
    <w:rsid w:val="006F7125"/>
    <w:rsid w:val="006F71E0"/>
    <w:rsid w:val="006F72C2"/>
    <w:rsid w:val="006F7983"/>
    <w:rsid w:val="006F7A89"/>
    <w:rsid w:val="006F7FE3"/>
    <w:rsid w:val="00700122"/>
    <w:rsid w:val="007002F9"/>
    <w:rsid w:val="0070039F"/>
    <w:rsid w:val="00700A24"/>
    <w:rsid w:val="00700E3C"/>
    <w:rsid w:val="00700E85"/>
    <w:rsid w:val="007010B8"/>
    <w:rsid w:val="00701163"/>
    <w:rsid w:val="007013D0"/>
    <w:rsid w:val="00701923"/>
    <w:rsid w:val="00701DEE"/>
    <w:rsid w:val="00701E41"/>
    <w:rsid w:val="00702246"/>
    <w:rsid w:val="0070252F"/>
    <w:rsid w:val="00702EFC"/>
    <w:rsid w:val="007035F2"/>
    <w:rsid w:val="0070370A"/>
    <w:rsid w:val="00703DE7"/>
    <w:rsid w:val="00703E8A"/>
    <w:rsid w:val="00705608"/>
    <w:rsid w:val="007057E0"/>
    <w:rsid w:val="0070645E"/>
    <w:rsid w:val="0070675B"/>
    <w:rsid w:val="007070B0"/>
    <w:rsid w:val="00707145"/>
    <w:rsid w:val="00707FA4"/>
    <w:rsid w:val="00710421"/>
    <w:rsid w:val="0071053C"/>
    <w:rsid w:val="007107CD"/>
    <w:rsid w:val="00710BD0"/>
    <w:rsid w:val="00710D52"/>
    <w:rsid w:val="00710FC3"/>
    <w:rsid w:val="007112C1"/>
    <w:rsid w:val="0071163C"/>
    <w:rsid w:val="007119B5"/>
    <w:rsid w:val="007119E5"/>
    <w:rsid w:val="00711CCD"/>
    <w:rsid w:val="007120D0"/>
    <w:rsid w:val="0071223A"/>
    <w:rsid w:val="007127E9"/>
    <w:rsid w:val="00712985"/>
    <w:rsid w:val="00712B82"/>
    <w:rsid w:val="00713182"/>
    <w:rsid w:val="00713457"/>
    <w:rsid w:val="007134B3"/>
    <w:rsid w:val="00714410"/>
    <w:rsid w:val="007149BD"/>
    <w:rsid w:val="00714C53"/>
    <w:rsid w:val="00714FF8"/>
    <w:rsid w:val="00715B23"/>
    <w:rsid w:val="007174BC"/>
    <w:rsid w:val="0072081E"/>
    <w:rsid w:val="0072102E"/>
    <w:rsid w:val="007211FD"/>
    <w:rsid w:val="00721610"/>
    <w:rsid w:val="0072187B"/>
    <w:rsid w:val="00721922"/>
    <w:rsid w:val="00721C52"/>
    <w:rsid w:val="00721FE3"/>
    <w:rsid w:val="007227EE"/>
    <w:rsid w:val="00722F94"/>
    <w:rsid w:val="00723237"/>
    <w:rsid w:val="00723959"/>
    <w:rsid w:val="00723DA9"/>
    <w:rsid w:val="00723DE1"/>
    <w:rsid w:val="007249DC"/>
    <w:rsid w:val="00725B35"/>
    <w:rsid w:val="00725B77"/>
    <w:rsid w:val="00725D0D"/>
    <w:rsid w:val="00726352"/>
    <w:rsid w:val="00727447"/>
    <w:rsid w:val="00727A2A"/>
    <w:rsid w:val="00727C3A"/>
    <w:rsid w:val="0073015F"/>
    <w:rsid w:val="00730875"/>
    <w:rsid w:val="00730D36"/>
    <w:rsid w:val="0073198F"/>
    <w:rsid w:val="00732EF2"/>
    <w:rsid w:val="007338AD"/>
    <w:rsid w:val="00733C7F"/>
    <w:rsid w:val="00733CD6"/>
    <w:rsid w:val="00733CF6"/>
    <w:rsid w:val="00734048"/>
    <w:rsid w:val="007342BF"/>
    <w:rsid w:val="00734488"/>
    <w:rsid w:val="00734818"/>
    <w:rsid w:val="00734C7C"/>
    <w:rsid w:val="00735F5C"/>
    <w:rsid w:val="00736550"/>
    <w:rsid w:val="007365F6"/>
    <w:rsid w:val="007366B4"/>
    <w:rsid w:val="00736BFD"/>
    <w:rsid w:val="0074084F"/>
    <w:rsid w:val="007415E7"/>
    <w:rsid w:val="00741696"/>
    <w:rsid w:val="00741917"/>
    <w:rsid w:val="0074219C"/>
    <w:rsid w:val="0074304B"/>
    <w:rsid w:val="007430C3"/>
    <w:rsid w:val="00743269"/>
    <w:rsid w:val="007438AA"/>
    <w:rsid w:val="00743FED"/>
    <w:rsid w:val="00744043"/>
    <w:rsid w:val="007444C5"/>
    <w:rsid w:val="00744AEF"/>
    <w:rsid w:val="007465E6"/>
    <w:rsid w:val="00746FA3"/>
    <w:rsid w:val="00747911"/>
    <w:rsid w:val="00747C40"/>
    <w:rsid w:val="0075015D"/>
    <w:rsid w:val="00750CC1"/>
    <w:rsid w:val="00751807"/>
    <w:rsid w:val="00751C4A"/>
    <w:rsid w:val="007525E5"/>
    <w:rsid w:val="0075275A"/>
    <w:rsid w:val="007528BB"/>
    <w:rsid w:val="00752AFF"/>
    <w:rsid w:val="00752B88"/>
    <w:rsid w:val="00752EBE"/>
    <w:rsid w:val="0075443C"/>
    <w:rsid w:val="007547E0"/>
    <w:rsid w:val="007547ED"/>
    <w:rsid w:val="0075495F"/>
    <w:rsid w:val="0075518A"/>
    <w:rsid w:val="007552D5"/>
    <w:rsid w:val="007561B8"/>
    <w:rsid w:val="0075622C"/>
    <w:rsid w:val="007573B3"/>
    <w:rsid w:val="00757ED5"/>
    <w:rsid w:val="00757F14"/>
    <w:rsid w:val="00757FEF"/>
    <w:rsid w:val="007606B5"/>
    <w:rsid w:val="0076082B"/>
    <w:rsid w:val="0076138E"/>
    <w:rsid w:val="00761BF3"/>
    <w:rsid w:val="007626FC"/>
    <w:rsid w:val="007627F0"/>
    <w:rsid w:val="007628BD"/>
    <w:rsid w:val="00763167"/>
    <w:rsid w:val="00763517"/>
    <w:rsid w:val="00763538"/>
    <w:rsid w:val="00764A0E"/>
    <w:rsid w:val="0076529B"/>
    <w:rsid w:val="007654C4"/>
    <w:rsid w:val="00765B54"/>
    <w:rsid w:val="00765CED"/>
    <w:rsid w:val="00766301"/>
    <w:rsid w:val="007664B5"/>
    <w:rsid w:val="00766539"/>
    <w:rsid w:val="00766E6B"/>
    <w:rsid w:val="00767596"/>
    <w:rsid w:val="00767BB8"/>
    <w:rsid w:val="00767BC3"/>
    <w:rsid w:val="00767BE8"/>
    <w:rsid w:val="007700D2"/>
    <w:rsid w:val="00771472"/>
    <w:rsid w:val="00771D8B"/>
    <w:rsid w:val="00771FAC"/>
    <w:rsid w:val="0077210F"/>
    <w:rsid w:val="0077283A"/>
    <w:rsid w:val="00773A27"/>
    <w:rsid w:val="00774113"/>
    <w:rsid w:val="0077483D"/>
    <w:rsid w:val="00774B41"/>
    <w:rsid w:val="0077516F"/>
    <w:rsid w:val="0077529B"/>
    <w:rsid w:val="007757CC"/>
    <w:rsid w:val="0077607C"/>
    <w:rsid w:val="007763F8"/>
    <w:rsid w:val="00776440"/>
    <w:rsid w:val="007769A4"/>
    <w:rsid w:val="00776ADD"/>
    <w:rsid w:val="00777447"/>
    <w:rsid w:val="00777F0E"/>
    <w:rsid w:val="00780099"/>
    <w:rsid w:val="007800CE"/>
    <w:rsid w:val="007804DA"/>
    <w:rsid w:val="0078081F"/>
    <w:rsid w:val="00780B7E"/>
    <w:rsid w:val="00780F56"/>
    <w:rsid w:val="007823F0"/>
    <w:rsid w:val="0078244D"/>
    <w:rsid w:val="00782F27"/>
    <w:rsid w:val="0078394D"/>
    <w:rsid w:val="007841AB"/>
    <w:rsid w:val="007841FA"/>
    <w:rsid w:val="00784C23"/>
    <w:rsid w:val="00785100"/>
    <w:rsid w:val="007854F2"/>
    <w:rsid w:val="00785841"/>
    <w:rsid w:val="00786A24"/>
    <w:rsid w:val="00786C61"/>
    <w:rsid w:val="00786D53"/>
    <w:rsid w:val="00786FCD"/>
    <w:rsid w:val="007872BA"/>
    <w:rsid w:val="007873C2"/>
    <w:rsid w:val="00787649"/>
    <w:rsid w:val="007917B8"/>
    <w:rsid w:val="0079191C"/>
    <w:rsid w:val="00792126"/>
    <w:rsid w:val="00792375"/>
    <w:rsid w:val="00792B17"/>
    <w:rsid w:val="00793FD0"/>
    <w:rsid w:val="007947BC"/>
    <w:rsid w:val="00794D7D"/>
    <w:rsid w:val="00794F41"/>
    <w:rsid w:val="0079592C"/>
    <w:rsid w:val="0079597D"/>
    <w:rsid w:val="00795C34"/>
    <w:rsid w:val="00796045"/>
    <w:rsid w:val="00796384"/>
    <w:rsid w:val="00796513"/>
    <w:rsid w:val="00796E2B"/>
    <w:rsid w:val="00797C04"/>
    <w:rsid w:val="007A0221"/>
    <w:rsid w:val="007A0932"/>
    <w:rsid w:val="007A0AE1"/>
    <w:rsid w:val="007A1CED"/>
    <w:rsid w:val="007A22A4"/>
    <w:rsid w:val="007A238A"/>
    <w:rsid w:val="007A245E"/>
    <w:rsid w:val="007A27D0"/>
    <w:rsid w:val="007A31DD"/>
    <w:rsid w:val="007A323D"/>
    <w:rsid w:val="007A636B"/>
    <w:rsid w:val="007A6837"/>
    <w:rsid w:val="007A74CA"/>
    <w:rsid w:val="007A77AF"/>
    <w:rsid w:val="007A7B5C"/>
    <w:rsid w:val="007B1287"/>
    <w:rsid w:val="007B144A"/>
    <w:rsid w:val="007B3CD2"/>
    <w:rsid w:val="007B5643"/>
    <w:rsid w:val="007B5C69"/>
    <w:rsid w:val="007B619F"/>
    <w:rsid w:val="007B6621"/>
    <w:rsid w:val="007B67B8"/>
    <w:rsid w:val="007B6C26"/>
    <w:rsid w:val="007B7139"/>
    <w:rsid w:val="007B78FD"/>
    <w:rsid w:val="007B7977"/>
    <w:rsid w:val="007C024A"/>
    <w:rsid w:val="007C0FC4"/>
    <w:rsid w:val="007C1309"/>
    <w:rsid w:val="007C15CA"/>
    <w:rsid w:val="007C1B00"/>
    <w:rsid w:val="007C2E5D"/>
    <w:rsid w:val="007C30FD"/>
    <w:rsid w:val="007C3173"/>
    <w:rsid w:val="007C396F"/>
    <w:rsid w:val="007C3D21"/>
    <w:rsid w:val="007C4177"/>
    <w:rsid w:val="007C4A4B"/>
    <w:rsid w:val="007C5241"/>
    <w:rsid w:val="007C5B1A"/>
    <w:rsid w:val="007C6DD3"/>
    <w:rsid w:val="007C71EA"/>
    <w:rsid w:val="007D07F7"/>
    <w:rsid w:val="007D099C"/>
    <w:rsid w:val="007D1851"/>
    <w:rsid w:val="007D1D50"/>
    <w:rsid w:val="007D2000"/>
    <w:rsid w:val="007D2199"/>
    <w:rsid w:val="007D21C5"/>
    <w:rsid w:val="007D2605"/>
    <w:rsid w:val="007D33AC"/>
    <w:rsid w:val="007D35FD"/>
    <w:rsid w:val="007D3F27"/>
    <w:rsid w:val="007D412B"/>
    <w:rsid w:val="007D4141"/>
    <w:rsid w:val="007D42A8"/>
    <w:rsid w:val="007D43DC"/>
    <w:rsid w:val="007D44EB"/>
    <w:rsid w:val="007D4819"/>
    <w:rsid w:val="007D58D5"/>
    <w:rsid w:val="007D59C6"/>
    <w:rsid w:val="007D5C36"/>
    <w:rsid w:val="007D5EC8"/>
    <w:rsid w:val="007D6A59"/>
    <w:rsid w:val="007D7106"/>
    <w:rsid w:val="007D73F7"/>
    <w:rsid w:val="007D761E"/>
    <w:rsid w:val="007D76FB"/>
    <w:rsid w:val="007D791D"/>
    <w:rsid w:val="007D7C99"/>
    <w:rsid w:val="007E0FCE"/>
    <w:rsid w:val="007E2092"/>
    <w:rsid w:val="007E24FC"/>
    <w:rsid w:val="007E2BA3"/>
    <w:rsid w:val="007E399C"/>
    <w:rsid w:val="007E4B17"/>
    <w:rsid w:val="007E4FD8"/>
    <w:rsid w:val="007E5292"/>
    <w:rsid w:val="007E57A1"/>
    <w:rsid w:val="007E6FEF"/>
    <w:rsid w:val="007F0010"/>
    <w:rsid w:val="007F17C3"/>
    <w:rsid w:val="007F3A59"/>
    <w:rsid w:val="007F4001"/>
    <w:rsid w:val="007F4044"/>
    <w:rsid w:val="007F4485"/>
    <w:rsid w:val="007F4993"/>
    <w:rsid w:val="007F4C60"/>
    <w:rsid w:val="007F52A0"/>
    <w:rsid w:val="007F6518"/>
    <w:rsid w:val="007F68AB"/>
    <w:rsid w:val="007F7CBA"/>
    <w:rsid w:val="007F7FCA"/>
    <w:rsid w:val="008005B5"/>
    <w:rsid w:val="00800F33"/>
    <w:rsid w:val="0080130D"/>
    <w:rsid w:val="00801468"/>
    <w:rsid w:val="008015DC"/>
    <w:rsid w:val="0080283D"/>
    <w:rsid w:val="00802B51"/>
    <w:rsid w:val="00803C22"/>
    <w:rsid w:val="00803C9B"/>
    <w:rsid w:val="00804C12"/>
    <w:rsid w:val="00805775"/>
    <w:rsid w:val="00806063"/>
    <w:rsid w:val="008071F0"/>
    <w:rsid w:val="008072A6"/>
    <w:rsid w:val="00807F89"/>
    <w:rsid w:val="00810D9F"/>
    <w:rsid w:val="00810E47"/>
    <w:rsid w:val="0081198F"/>
    <w:rsid w:val="00811D73"/>
    <w:rsid w:val="008122CA"/>
    <w:rsid w:val="0081269F"/>
    <w:rsid w:val="00812865"/>
    <w:rsid w:val="00813896"/>
    <w:rsid w:val="008141B4"/>
    <w:rsid w:val="00814512"/>
    <w:rsid w:val="00814AFF"/>
    <w:rsid w:val="008154FE"/>
    <w:rsid w:val="008155E7"/>
    <w:rsid w:val="00816D50"/>
    <w:rsid w:val="00816EBF"/>
    <w:rsid w:val="0081765E"/>
    <w:rsid w:val="00817668"/>
    <w:rsid w:val="00817675"/>
    <w:rsid w:val="00817CF5"/>
    <w:rsid w:val="0082055B"/>
    <w:rsid w:val="008208BE"/>
    <w:rsid w:val="00820C8F"/>
    <w:rsid w:val="00820D36"/>
    <w:rsid w:val="008212BC"/>
    <w:rsid w:val="00821800"/>
    <w:rsid w:val="00821A62"/>
    <w:rsid w:val="00821AE5"/>
    <w:rsid w:val="00821D50"/>
    <w:rsid w:val="00821D91"/>
    <w:rsid w:val="0082234E"/>
    <w:rsid w:val="00822C47"/>
    <w:rsid w:val="008230F1"/>
    <w:rsid w:val="00824590"/>
    <w:rsid w:val="008256F2"/>
    <w:rsid w:val="008257C8"/>
    <w:rsid w:val="00826E08"/>
    <w:rsid w:val="008271D6"/>
    <w:rsid w:val="00827442"/>
    <w:rsid w:val="00827B19"/>
    <w:rsid w:val="00830584"/>
    <w:rsid w:val="00830ADB"/>
    <w:rsid w:val="0083127F"/>
    <w:rsid w:val="008327CA"/>
    <w:rsid w:val="008329EB"/>
    <w:rsid w:val="00832B69"/>
    <w:rsid w:val="00833542"/>
    <w:rsid w:val="00833C14"/>
    <w:rsid w:val="0083556B"/>
    <w:rsid w:val="00835D53"/>
    <w:rsid w:val="00836F50"/>
    <w:rsid w:val="00837A11"/>
    <w:rsid w:val="00837A65"/>
    <w:rsid w:val="008402A8"/>
    <w:rsid w:val="008403F1"/>
    <w:rsid w:val="00840480"/>
    <w:rsid w:val="00840E42"/>
    <w:rsid w:val="00841E44"/>
    <w:rsid w:val="0084211F"/>
    <w:rsid w:val="00842718"/>
    <w:rsid w:val="00842A3D"/>
    <w:rsid w:val="00842E90"/>
    <w:rsid w:val="008430D7"/>
    <w:rsid w:val="008431F4"/>
    <w:rsid w:val="008437BE"/>
    <w:rsid w:val="008443A5"/>
    <w:rsid w:val="0084543F"/>
    <w:rsid w:val="00845EC8"/>
    <w:rsid w:val="008474F8"/>
    <w:rsid w:val="008500BF"/>
    <w:rsid w:val="0085024A"/>
    <w:rsid w:val="008503EC"/>
    <w:rsid w:val="0085078D"/>
    <w:rsid w:val="00850A00"/>
    <w:rsid w:val="00851595"/>
    <w:rsid w:val="008517BE"/>
    <w:rsid w:val="00853DA5"/>
    <w:rsid w:val="00853E3E"/>
    <w:rsid w:val="00854450"/>
    <w:rsid w:val="00854829"/>
    <w:rsid w:val="00855C33"/>
    <w:rsid w:val="00855F59"/>
    <w:rsid w:val="00856805"/>
    <w:rsid w:val="00857531"/>
    <w:rsid w:val="00857718"/>
    <w:rsid w:val="0085786F"/>
    <w:rsid w:val="00857B42"/>
    <w:rsid w:val="00857F1A"/>
    <w:rsid w:val="00860182"/>
    <w:rsid w:val="00860851"/>
    <w:rsid w:val="00860CA3"/>
    <w:rsid w:val="00862092"/>
    <w:rsid w:val="00862144"/>
    <w:rsid w:val="00862917"/>
    <w:rsid w:val="008635A5"/>
    <w:rsid w:val="008643F1"/>
    <w:rsid w:val="00864E0D"/>
    <w:rsid w:val="00864EF6"/>
    <w:rsid w:val="00865905"/>
    <w:rsid w:val="00865E78"/>
    <w:rsid w:val="0086654E"/>
    <w:rsid w:val="00866CCF"/>
    <w:rsid w:val="008671B4"/>
    <w:rsid w:val="008677D8"/>
    <w:rsid w:val="00867A03"/>
    <w:rsid w:val="00867F0F"/>
    <w:rsid w:val="00870252"/>
    <w:rsid w:val="00870482"/>
    <w:rsid w:val="00870785"/>
    <w:rsid w:val="008708A4"/>
    <w:rsid w:val="0087142E"/>
    <w:rsid w:val="00871BE9"/>
    <w:rsid w:val="00872017"/>
    <w:rsid w:val="00873586"/>
    <w:rsid w:val="0087359A"/>
    <w:rsid w:val="0087391B"/>
    <w:rsid w:val="008744FC"/>
    <w:rsid w:val="00874BB9"/>
    <w:rsid w:val="00874CE8"/>
    <w:rsid w:val="008752EC"/>
    <w:rsid w:val="0087673F"/>
    <w:rsid w:val="00876CBB"/>
    <w:rsid w:val="00880D2A"/>
    <w:rsid w:val="00880DFF"/>
    <w:rsid w:val="00880E44"/>
    <w:rsid w:val="00881DB4"/>
    <w:rsid w:val="00881FAC"/>
    <w:rsid w:val="0088307F"/>
    <w:rsid w:val="008831B1"/>
    <w:rsid w:val="008835B3"/>
    <w:rsid w:val="00883BA6"/>
    <w:rsid w:val="00884089"/>
    <w:rsid w:val="0088428A"/>
    <w:rsid w:val="008849A4"/>
    <w:rsid w:val="00884CF9"/>
    <w:rsid w:val="00884FFF"/>
    <w:rsid w:val="0088509B"/>
    <w:rsid w:val="00885941"/>
    <w:rsid w:val="00885A6A"/>
    <w:rsid w:val="00885BD3"/>
    <w:rsid w:val="00885CFA"/>
    <w:rsid w:val="0088633C"/>
    <w:rsid w:val="008863A2"/>
    <w:rsid w:val="0088775B"/>
    <w:rsid w:val="00887FA1"/>
    <w:rsid w:val="008900B0"/>
    <w:rsid w:val="00890549"/>
    <w:rsid w:val="008909FF"/>
    <w:rsid w:val="008914C8"/>
    <w:rsid w:val="00891549"/>
    <w:rsid w:val="00891B46"/>
    <w:rsid w:val="00892078"/>
    <w:rsid w:val="00892830"/>
    <w:rsid w:val="00892F59"/>
    <w:rsid w:val="00892FF6"/>
    <w:rsid w:val="00893191"/>
    <w:rsid w:val="00893C93"/>
    <w:rsid w:val="0089518F"/>
    <w:rsid w:val="00895541"/>
    <w:rsid w:val="008955F3"/>
    <w:rsid w:val="008959AB"/>
    <w:rsid w:val="0089726C"/>
    <w:rsid w:val="0089732E"/>
    <w:rsid w:val="0089754F"/>
    <w:rsid w:val="00897E26"/>
    <w:rsid w:val="008A0FE0"/>
    <w:rsid w:val="008A17AC"/>
    <w:rsid w:val="008A1BB1"/>
    <w:rsid w:val="008A1BF4"/>
    <w:rsid w:val="008A204D"/>
    <w:rsid w:val="008A28BC"/>
    <w:rsid w:val="008A2CBC"/>
    <w:rsid w:val="008A2F4E"/>
    <w:rsid w:val="008A3942"/>
    <w:rsid w:val="008A4740"/>
    <w:rsid w:val="008A4815"/>
    <w:rsid w:val="008A488D"/>
    <w:rsid w:val="008A5604"/>
    <w:rsid w:val="008A5A39"/>
    <w:rsid w:val="008A6730"/>
    <w:rsid w:val="008A6892"/>
    <w:rsid w:val="008B076A"/>
    <w:rsid w:val="008B0B9C"/>
    <w:rsid w:val="008B0D03"/>
    <w:rsid w:val="008B0FA2"/>
    <w:rsid w:val="008B145D"/>
    <w:rsid w:val="008B1A08"/>
    <w:rsid w:val="008B1FA2"/>
    <w:rsid w:val="008B243C"/>
    <w:rsid w:val="008B2846"/>
    <w:rsid w:val="008B2CCB"/>
    <w:rsid w:val="008B319C"/>
    <w:rsid w:val="008B57E7"/>
    <w:rsid w:val="008B7B18"/>
    <w:rsid w:val="008C0A90"/>
    <w:rsid w:val="008C0BDA"/>
    <w:rsid w:val="008C185F"/>
    <w:rsid w:val="008C1CE6"/>
    <w:rsid w:val="008C237D"/>
    <w:rsid w:val="008C28E6"/>
    <w:rsid w:val="008C2E0E"/>
    <w:rsid w:val="008C300A"/>
    <w:rsid w:val="008C340B"/>
    <w:rsid w:val="008C3684"/>
    <w:rsid w:val="008C388E"/>
    <w:rsid w:val="008C396E"/>
    <w:rsid w:val="008C39EF"/>
    <w:rsid w:val="008C4415"/>
    <w:rsid w:val="008C4432"/>
    <w:rsid w:val="008C4D90"/>
    <w:rsid w:val="008C5324"/>
    <w:rsid w:val="008C5543"/>
    <w:rsid w:val="008C5762"/>
    <w:rsid w:val="008C63A8"/>
    <w:rsid w:val="008C645A"/>
    <w:rsid w:val="008C68CA"/>
    <w:rsid w:val="008C6C0D"/>
    <w:rsid w:val="008C7098"/>
    <w:rsid w:val="008C7314"/>
    <w:rsid w:val="008C7EB1"/>
    <w:rsid w:val="008D0021"/>
    <w:rsid w:val="008D0910"/>
    <w:rsid w:val="008D0CA5"/>
    <w:rsid w:val="008D1285"/>
    <w:rsid w:val="008D1A10"/>
    <w:rsid w:val="008D1BDD"/>
    <w:rsid w:val="008D2055"/>
    <w:rsid w:val="008D2769"/>
    <w:rsid w:val="008D2C67"/>
    <w:rsid w:val="008D2E45"/>
    <w:rsid w:val="008D2E5B"/>
    <w:rsid w:val="008D3560"/>
    <w:rsid w:val="008D35B3"/>
    <w:rsid w:val="008D3A7D"/>
    <w:rsid w:val="008D4C31"/>
    <w:rsid w:val="008D566F"/>
    <w:rsid w:val="008D5AAA"/>
    <w:rsid w:val="008D68E9"/>
    <w:rsid w:val="008D720A"/>
    <w:rsid w:val="008E0243"/>
    <w:rsid w:val="008E032B"/>
    <w:rsid w:val="008E04B9"/>
    <w:rsid w:val="008E0673"/>
    <w:rsid w:val="008E09DE"/>
    <w:rsid w:val="008E0D99"/>
    <w:rsid w:val="008E11D9"/>
    <w:rsid w:val="008E12C5"/>
    <w:rsid w:val="008E15B5"/>
    <w:rsid w:val="008E1F0E"/>
    <w:rsid w:val="008E2875"/>
    <w:rsid w:val="008E2DE8"/>
    <w:rsid w:val="008E2E2B"/>
    <w:rsid w:val="008E2E4D"/>
    <w:rsid w:val="008E32D0"/>
    <w:rsid w:val="008E364D"/>
    <w:rsid w:val="008E4410"/>
    <w:rsid w:val="008E4552"/>
    <w:rsid w:val="008E46B1"/>
    <w:rsid w:val="008E58A0"/>
    <w:rsid w:val="008E59A5"/>
    <w:rsid w:val="008E5ED1"/>
    <w:rsid w:val="008E6011"/>
    <w:rsid w:val="008E60CC"/>
    <w:rsid w:val="008E6396"/>
    <w:rsid w:val="008E65AC"/>
    <w:rsid w:val="008E6F58"/>
    <w:rsid w:val="008E7045"/>
    <w:rsid w:val="008E738E"/>
    <w:rsid w:val="008F02E9"/>
    <w:rsid w:val="008F08BC"/>
    <w:rsid w:val="008F1763"/>
    <w:rsid w:val="008F1A17"/>
    <w:rsid w:val="008F325C"/>
    <w:rsid w:val="008F3681"/>
    <w:rsid w:val="008F4496"/>
    <w:rsid w:val="008F44A9"/>
    <w:rsid w:val="008F492A"/>
    <w:rsid w:val="008F4AE0"/>
    <w:rsid w:val="008F4B15"/>
    <w:rsid w:val="008F4B3D"/>
    <w:rsid w:val="008F503B"/>
    <w:rsid w:val="008F5B0C"/>
    <w:rsid w:val="008F6822"/>
    <w:rsid w:val="008F7305"/>
    <w:rsid w:val="008F73C3"/>
    <w:rsid w:val="008F7A01"/>
    <w:rsid w:val="008F7BB7"/>
    <w:rsid w:val="008F7E17"/>
    <w:rsid w:val="00900123"/>
    <w:rsid w:val="00900213"/>
    <w:rsid w:val="009006DB"/>
    <w:rsid w:val="00900848"/>
    <w:rsid w:val="009008AD"/>
    <w:rsid w:val="00900C06"/>
    <w:rsid w:val="009014C4"/>
    <w:rsid w:val="00901838"/>
    <w:rsid w:val="009019DA"/>
    <w:rsid w:val="0090271F"/>
    <w:rsid w:val="00902765"/>
    <w:rsid w:val="0090325C"/>
    <w:rsid w:val="00904686"/>
    <w:rsid w:val="009053A9"/>
    <w:rsid w:val="009056D9"/>
    <w:rsid w:val="00905ED8"/>
    <w:rsid w:val="0090625D"/>
    <w:rsid w:val="00906440"/>
    <w:rsid w:val="00906773"/>
    <w:rsid w:val="009070A9"/>
    <w:rsid w:val="00907314"/>
    <w:rsid w:val="00907DD8"/>
    <w:rsid w:val="009114E1"/>
    <w:rsid w:val="00911988"/>
    <w:rsid w:val="009119C7"/>
    <w:rsid w:val="00911F69"/>
    <w:rsid w:val="0091206D"/>
    <w:rsid w:val="009121EC"/>
    <w:rsid w:val="00913E55"/>
    <w:rsid w:val="00914C72"/>
    <w:rsid w:val="00915A3E"/>
    <w:rsid w:val="00915E32"/>
    <w:rsid w:val="00915FEA"/>
    <w:rsid w:val="009171A6"/>
    <w:rsid w:val="00917769"/>
    <w:rsid w:val="009177CA"/>
    <w:rsid w:val="0091784E"/>
    <w:rsid w:val="00917E38"/>
    <w:rsid w:val="00917E77"/>
    <w:rsid w:val="00917F6A"/>
    <w:rsid w:val="00917F72"/>
    <w:rsid w:val="00920059"/>
    <w:rsid w:val="009208D3"/>
    <w:rsid w:val="00921104"/>
    <w:rsid w:val="009211D5"/>
    <w:rsid w:val="0092196F"/>
    <w:rsid w:val="00921A6E"/>
    <w:rsid w:val="00921E7D"/>
    <w:rsid w:val="00921F38"/>
    <w:rsid w:val="00922236"/>
    <w:rsid w:val="009232BB"/>
    <w:rsid w:val="00923382"/>
    <w:rsid w:val="00923A83"/>
    <w:rsid w:val="00923CEB"/>
    <w:rsid w:val="00923DFF"/>
    <w:rsid w:val="009240AD"/>
    <w:rsid w:val="009243E1"/>
    <w:rsid w:val="00924663"/>
    <w:rsid w:val="00924A27"/>
    <w:rsid w:val="00924D93"/>
    <w:rsid w:val="0092513C"/>
    <w:rsid w:val="0092585E"/>
    <w:rsid w:val="00925D8E"/>
    <w:rsid w:val="00926D11"/>
    <w:rsid w:val="00926FE2"/>
    <w:rsid w:val="009273BC"/>
    <w:rsid w:val="0093022C"/>
    <w:rsid w:val="00930CAC"/>
    <w:rsid w:val="00930D45"/>
    <w:rsid w:val="00931517"/>
    <w:rsid w:val="00931B30"/>
    <w:rsid w:val="00932A03"/>
    <w:rsid w:val="00932B40"/>
    <w:rsid w:val="00933B67"/>
    <w:rsid w:val="00934869"/>
    <w:rsid w:val="00934AD3"/>
    <w:rsid w:val="00935144"/>
    <w:rsid w:val="009352FB"/>
    <w:rsid w:val="00935836"/>
    <w:rsid w:val="00935A95"/>
    <w:rsid w:val="00937292"/>
    <w:rsid w:val="00937CA1"/>
    <w:rsid w:val="009404B2"/>
    <w:rsid w:val="009406DF"/>
    <w:rsid w:val="009406E7"/>
    <w:rsid w:val="00940BCA"/>
    <w:rsid w:val="00941E47"/>
    <w:rsid w:val="009421F2"/>
    <w:rsid w:val="0094237A"/>
    <w:rsid w:val="009424CD"/>
    <w:rsid w:val="00943708"/>
    <w:rsid w:val="00943D71"/>
    <w:rsid w:val="00944483"/>
    <w:rsid w:val="0094456B"/>
    <w:rsid w:val="009445F1"/>
    <w:rsid w:val="00944B8F"/>
    <w:rsid w:val="00944D2C"/>
    <w:rsid w:val="00944EF5"/>
    <w:rsid w:val="0094549D"/>
    <w:rsid w:val="00945EA6"/>
    <w:rsid w:val="00946424"/>
    <w:rsid w:val="00947125"/>
    <w:rsid w:val="00947A5F"/>
    <w:rsid w:val="00950899"/>
    <w:rsid w:val="00950E74"/>
    <w:rsid w:val="00951349"/>
    <w:rsid w:val="009514D6"/>
    <w:rsid w:val="00951932"/>
    <w:rsid w:val="00951ABB"/>
    <w:rsid w:val="00952D3D"/>
    <w:rsid w:val="00952FE7"/>
    <w:rsid w:val="009531C5"/>
    <w:rsid w:val="009538C4"/>
    <w:rsid w:val="00953C2D"/>
    <w:rsid w:val="00954491"/>
    <w:rsid w:val="00954EE0"/>
    <w:rsid w:val="0095539F"/>
    <w:rsid w:val="009554A5"/>
    <w:rsid w:val="00955A56"/>
    <w:rsid w:val="00955DA1"/>
    <w:rsid w:val="0095609A"/>
    <w:rsid w:val="00956F41"/>
    <w:rsid w:val="009577E3"/>
    <w:rsid w:val="0096031D"/>
    <w:rsid w:val="009608A2"/>
    <w:rsid w:val="00960948"/>
    <w:rsid w:val="00960A67"/>
    <w:rsid w:val="00960ED7"/>
    <w:rsid w:val="009612E7"/>
    <w:rsid w:val="0096176C"/>
    <w:rsid w:val="00961773"/>
    <w:rsid w:val="00961B37"/>
    <w:rsid w:val="00961EAC"/>
    <w:rsid w:val="009625F9"/>
    <w:rsid w:val="00962B46"/>
    <w:rsid w:val="00962B52"/>
    <w:rsid w:val="00962C46"/>
    <w:rsid w:val="00962D72"/>
    <w:rsid w:val="0096353C"/>
    <w:rsid w:val="00964511"/>
    <w:rsid w:val="00964CC7"/>
    <w:rsid w:val="00965324"/>
    <w:rsid w:val="00965979"/>
    <w:rsid w:val="00965D26"/>
    <w:rsid w:val="00965D7E"/>
    <w:rsid w:val="0096611B"/>
    <w:rsid w:val="00967EB6"/>
    <w:rsid w:val="00967FD6"/>
    <w:rsid w:val="00970FD9"/>
    <w:rsid w:val="009712DF"/>
    <w:rsid w:val="00971511"/>
    <w:rsid w:val="00971E86"/>
    <w:rsid w:val="00972408"/>
    <w:rsid w:val="00972453"/>
    <w:rsid w:val="009726D3"/>
    <w:rsid w:val="00972FB2"/>
    <w:rsid w:val="009732E8"/>
    <w:rsid w:val="00973F68"/>
    <w:rsid w:val="0097497B"/>
    <w:rsid w:val="009759B2"/>
    <w:rsid w:val="009759EB"/>
    <w:rsid w:val="00976200"/>
    <w:rsid w:val="00976324"/>
    <w:rsid w:val="00976C6B"/>
    <w:rsid w:val="009772D9"/>
    <w:rsid w:val="0097766E"/>
    <w:rsid w:val="00977A4F"/>
    <w:rsid w:val="00977DE6"/>
    <w:rsid w:val="009808B4"/>
    <w:rsid w:val="00980A72"/>
    <w:rsid w:val="00980ABE"/>
    <w:rsid w:val="00980E02"/>
    <w:rsid w:val="00980EB8"/>
    <w:rsid w:val="00980F3D"/>
    <w:rsid w:val="00981E20"/>
    <w:rsid w:val="0098200F"/>
    <w:rsid w:val="0098268B"/>
    <w:rsid w:val="009837FA"/>
    <w:rsid w:val="0098391B"/>
    <w:rsid w:val="0098481D"/>
    <w:rsid w:val="00985836"/>
    <w:rsid w:val="0098603F"/>
    <w:rsid w:val="0098673A"/>
    <w:rsid w:val="00987D45"/>
    <w:rsid w:val="009903F5"/>
    <w:rsid w:val="00990FA0"/>
    <w:rsid w:val="00991170"/>
    <w:rsid w:val="0099117F"/>
    <w:rsid w:val="0099138B"/>
    <w:rsid w:val="00991AA9"/>
    <w:rsid w:val="00991C29"/>
    <w:rsid w:val="00991CD5"/>
    <w:rsid w:val="0099211B"/>
    <w:rsid w:val="00992D8E"/>
    <w:rsid w:val="00993449"/>
    <w:rsid w:val="009937EF"/>
    <w:rsid w:val="00993CFF"/>
    <w:rsid w:val="00994DA9"/>
    <w:rsid w:val="0099560E"/>
    <w:rsid w:val="00995BCE"/>
    <w:rsid w:val="0099646D"/>
    <w:rsid w:val="00996DD3"/>
    <w:rsid w:val="009970CE"/>
    <w:rsid w:val="0099713B"/>
    <w:rsid w:val="0099769C"/>
    <w:rsid w:val="009978D0"/>
    <w:rsid w:val="00997BF7"/>
    <w:rsid w:val="009A0054"/>
    <w:rsid w:val="009A08DD"/>
    <w:rsid w:val="009A0BD2"/>
    <w:rsid w:val="009A1F9B"/>
    <w:rsid w:val="009A2493"/>
    <w:rsid w:val="009A25BA"/>
    <w:rsid w:val="009A3D2A"/>
    <w:rsid w:val="009A494E"/>
    <w:rsid w:val="009A5239"/>
    <w:rsid w:val="009A5373"/>
    <w:rsid w:val="009A5945"/>
    <w:rsid w:val="009A5D5A"/>
    <w:rsid w:val="009A659D"/>
    <w:rsid w:val="009A7B79"/>
    <w:rsid w:val="009B066D"/>
    <w:rsid w:val="009B0D2F"/>
    <w:rsid w:val="009B1090"/>
    <w:rsid w:val="009B12B4"/>
    <w:rsid w:val="009B24A8"/>
    <w:rsid w:val="009B2904"/>
    <w:rsid w:val="009B3284"/>
    <w:rsid w:val="009B3482"/>
    <w:rsid w:val="009B3554"/>
    <w:rsid w:val="009B3751"/>
    <w:rsid w:val="009B3E34"/>
    <w:rsid w:val="009B4246"/>
    <w:rsid w:val="009B45DE"/>
    <w:rsid w:val="009B4642"/>
    <w:rsid w:val="009B480F"/>
    <w:rsid w:val="009B483F"/>
    <w:rsid w:val="009B4F55"/>
    <w:rsid w:val="009B512C"/>
    <w:rsid w:val="009B5272"/>
    <w:rsid w:val="009B63EB"/>
    <w:rsid w:val="009B66BB"/>
    <w:rsid w:val="009B6FC7"/>
    <w:rsid w:val="009B7249"/>
    <w:rsid w:val="009B76B6"/>
    <w:rsid w:val="009C01A5"/>
    <w:rsid w:val="009C0514"/>
    <w:rsid w:val="009C1EFC"/>
    <w:rsid w:val="009C2631"/>
    <w:rsid w:val="009C26E6"/>
    <w:rsid w:val="009C3498"/>
    <w:rsid w:val="009C34AE"/>
    <w:rsid w:val="009C3AEB"/>
    <w:rsid w:val="009C44CE"/>
    <w:rsid w:val="009C48EE"/>
    <w:rsid w:val="009C5084"/>
    <w:rsid w:val="009C53A5"/>
    <w:rsid w:val="009C54C8"/>
    <w:rsid w:val="009C5BBB"/>
    <w:rsid w:val="009C5C72"/>
    <w:rsid w:val="009C65B0"/>
    <w:rsid w:val="009C772A"/>
    <w:rsid w:val="009C7879"/>
    <w:rsid w:val="009D0129"/>
    <w:rsid w:val="009D045A"/>
    <w:rsid w:val="009D0B6A"/>
    <w:rsid w:val="009D0E02"/>
    <w:rsid w:val="009D17D0"/>
    <w:rsid w:val="009D22F2"/>
    <w:rsid w:val="009D2CCC"/>
    <w:rsid w:val="009D311F"/>
    <w:rsid w:val="009D35D4"/>
    <w:rsid w:val="009D4151"/>
    <w:rsid w:val="009D42EF"/>
    <w:rsid w:val="009D48BD"/>
    <w:rsid w:val="009D4AB8"/>
    <w:rsid w:val="009D4E97"/>
    <w:rsid w:val="009D5D9C"/>
    <w:rsid w:val="009D7956"/>
    <w:rsid w:val="009D7E4D"/>
    <w:rsid w:val="009E00DD"/>
    <w:rsid w:val="009E0321"/>
    <w:rsid w:val="009E05B7"/>
    <w:rsid w:val="009E07E5"/>
    <w:rsid w:val="009E14F0"/>
    <w:rsid w:val="009E1600"/>
    <w:rsid w:val="009E17FE"/>
    <w:rsid w:val="009E1926"/>
    <w:rsid w:val="009E2DC9"/>
    <w:rsid w:val="009E2DCC"/>
    <w:rsid w:val="009E2E83"/>
    <w:rsid w:val="009E4571"/>
    <w:rsid w:val="009E5698"/>
    <w:rsid w:val="009E6397"/>
    <w:rsid w:val="009E698B"/>
    <w:rsid w:val="009E6E7B"/>
    <w:rsid w:val="009E72C0"/>
    <w:rsid w:val="009E72F5"/>
    <w:rsid w:val="009E786A"/>
    <w:rsid w:val="009F0B39"/>
    <w:rsid w:val="009F2074"/>
    <w:rsid w:val="009F25CB"/>
    <w:rsid w:val="009F26C7"/>
    <w:rsid w:val="009F284C"/>
    <w:rsid w:val="009F28F9"/>
    <w:rsid w:val="009F32BF"/>
    <w:rsid w:val="009F3EDF"/>
    <w:rsid w:val="009F40E9"/>
    <w:rsid w:val="009F4185"/>
    <w:rsid w:val="009F4A2D"/>
    <w:rsid w:val="009F51C8"/>
    <w:rsid w:val="009F523E"/>
    <w:rsid w:val="009F7009"/>
    <w:rsid w:val="009F7255"/>
    <w:rsid w:val="009F73E8"/>
    <w:rsid w:val="00A0002F"/>
    <w:rsid w:val="00A001AD"/>
    <w:rsid w:val="00A00612"/>
    <w:rsid w:val="00A01945"/>
    <w:rsid w:val="00A027B2"/>
    <w:rsid w:val="00A034A3"/>
    <w:rsid w:val="00A03689"/>
    <w:rsid w:val="00A0399B"/>
    <w:rsid w:val="00A03DA4"/>
    <w:rsid w:val="00A04019"/>
    <w:rsid w:val="00A04043"/>
    <w:rsid w:val="00A043B4"/>
    <w:rsid w:val="00A04C0B"/>
    <w:rsid w:val="00A04E83"/>
    <w:rsid w:val="00A05B20"/>
    <w:rsid w:val="00A064E7"/>
    <w:rsid w:val="00A06654"/>
    <w:rsid w:val="00A06D82"/>
    <w:rsid w:val="00A07A05"/>
    <w:rsid w:val="00A10087"/>
    <w:rsid w:val="00A10AF0"/>
    <w:rsid w:val="00A1123F"/>
    <w:rsid w:val="00A11B11"/>
    <w:rsid w:val="00A12868"/>
    <w:rsid w:val="00A136B5"/>
    <w:rsid w:val="00A136CE"/>
    <w:rsid w:val="00A14E06"/>
    <w:rsid w:val="00A15846"/>
    <w:rsid w:val="00A15B75"/>
    <w:rsid w:val="00A16A9F"/>
    <w:rsid w:val="00A1763E"/>
    <w:rsid w:val="00A216E1"/>
    <w:rsid w:val="00A21E23"/>
    <w:rsid w:val="00A22155"/>
    <w:rsid w:val="00A225D6"/>
    <w:rsid w:val="00A22968"/>
    <w:rsid w:val="00A22F24"/>
    <w:rsid w:val="00A26DAF"/>
    <w:rsid w:val="00A26F54"/>
    <w:rsid w:val="00A27783"/>
    <w:rsid w:val="00A30330"/>
    <w:rsid w:val="00A30F58"/>
    <w:rsid w:val="00A315C1"/>
    <w:rsid w:val="00A3247E"/>
    <w:rsid w:val="00A335EC"/>
    <w:rsid w:val="00A34054"/>
    <w:rsid w:val="00A34A5C"/>
    <w:rsid w:val="00A34A73"/>
    <w:rsid w:val="00A356B6"/>
    <w:rsid w:val="00A3577E"/>
    <w:rsid w:val="00A359D5"/>
    <w:rsid w:val="00A35C6A"/>
    <w:rsid w:val="00A3629D"/>
    <w:rsid w:val="00A365E6"/>
    <w:rsid w:val="00A366D8"/>
    <w:rsid w:val="00A36745"/>
    <w:rsid w:val="00A36FE8"/>
    <w:rsid w:val="00A373D2"/>
    <w:rsid w:val="00A377CA"/>
    <w:rsid w:val="00A37837"/>
    <w:rsid w:val="00A37CCF"/>
    <w:rsid w:val="00A37E57"/>
    <w:rsid w:val="00A402C3"/>
    <w:rsid w:val="00A40C88"/>
    <w:rsid w:val="00A40CEF"/>
    <w:rsid w:val="00A40D2B"/>
    <w:rsid w:val="00A41206"/>
    <w:rsid w:val="00A41362"/>
    <w:rsid w:val="00A41B7B"/>
    <w:rsid w:val="00A42722"/>
    <w:rsid w:val="00A42857"/>
    <w:rsid w:val="00A43D48"/>
    <w:rsid w:val="00A44119"/>
    <w:rsid w:val="00A4468F"/>
    <w:rsid w:val="00A4536D"/>
    <w:rsid w:val="00A45833"/>
    <w:rsid w:val="00A458FE"/>
    <w:rsid w:val="00A45B7B"/>
    <w:rsid w:val="00A46E69"/>
    <w:rsid w:val="00A47002"/>
    <w:rsid w:val="00A477D1"/>
    <w:rsid w:val="00A47A53"/>
    <w:rsid w:val="00A501FA"/>
    <w:rsid w:val="00A5041F"/>
    <w:rsid w:val="00A51901"/>
    <w:rsid w:val="00A52500"/>
    <w:rsid w:val="00A53B3E"/>
    <w:rsid w:val="00A53CF8"/>
    <w:rsid w:val="00A54084"/>
    <w:rsid w:val="00A5489F"/>
    <w:rsid w:val="00A54BD2"/>
    <w:rsid w:val="00A54D94"/>
    <w:rsid w:val="00A55065"/>
    <w:rsid w:val="00A553E0"/>
    <w:rsid w:val="00A55630"/>
    <w:rsid w:val="00A56A58"/>
    <w:rsid w:val="00A57997"/>
    <w:rsid w:val="00A57AE3"/>
    <w:rsid w:val="00A57B20"/>
    <w:rsid w:val="00A60F99"/>
    <w:rsid w:val="00A61CDD"/>
    <w:rsid w:val="00A62D90"/>
    <w:rsid w:val="00A62E7F"/>
    <w:rsid w:val="00A63764"/>
    <w:rsid w:val="00A63894"/>
    <w:rsid w:val="00A63CF6"/>
    <w:rsid w:val="00A6408A"/>
    <w:rsid w:val="00A642BF"/>
    <w:rsid w:val="00A64E70"/>
    <w:rsid w:val="00A659CD"/>
    <w:rsid w:val="00A660E5"/>
    <w:rsid w:val="00A67AC4"/>
    <w:rsid w:val="00A67BDA"/>
    <w:rsid w:val="00A707E1"/>
    <w:rsid w:val="00A70C31"/>
    <w:rsid w:val="00A712DB"/>
    <w:rsid w:val="00A71627"/>
    <w:rsid w:val="00A71A5B"/>
    <w:rsid w:val="00A723F6"/>
    <w:rsid w:val="00A72D3F"/>
    <w:rsid w:val="00A730EC"/>
    <w:rsid w:val="00A73A85"/>
    <w:rsid w:val="00A73DEA"/>
    <w:rsid w:val="00A73E18"/>
    <w:rsid w:val="00A7498B"/>
    <w:rsid w:val="00A74CC1"/>
    <w:rsid w:val="00A7534B"/>
    <w:rsid w:val="00A757DD"/>
    <w:rsid w:val="00A76706"/>
    <w:rsid w:val="00A767F4"/>
    <w:rsid w:val="00A770C1"/>
    <w:rsid w:val="00A77600"/>
    <w:rsid w:val="00A777C3"/>
    <w:rsid w:val="00A77D2A"/>
    <w:rsid w:val="00A77E65"/>
    <w:rsid w:val="00A80282"/>
    <w:rsid w:val="00A81232"/>
    <w:rsid w:val="00A815E0"/>
    <w:rsid w:val="00A81DF2"/>
    <w:rsid w:val="00A81F1C"/>
    <w:rsid w:val="00A8242B"/>
    <w:rsid w:val="00A82F8E"/>
    <w:rsid w:val="00A83280"/>
    <w:rsid w:val="00A8421F"/>
    <w:rsid w:val="00A84F59"/>
    <w:rsid w:val="00A85B9D"/>
    <w:rsid w:val="00A8621D"/>
    <w:rsid w:val="00A86387"/>
    <w:rsid w:val="00A86E6E"/>
    <w:rsid w:val="00A8701E"/>
    <w:rsid w:val="00A8754E"/>
    <w:rsid w:val="00A8759D"/>
    <w:rsid w:val="00A875E5"/>
    <w:rsid w:val="00A87CA3"/>
    <w:rsid w:val="00A87F41"/>
    <w:rsid w:val="00A90524"/>
    <w:rsid w:val="00A907E7"/>
    <w:rsid w:val="00A90B5F"/>
    <w:rsid w:val="00A910EB"/>
    <w:rsid w:val="00A91283"/>
    <w:rsid w:val="00A9183B"/>
    <w:rsid w:val="00A923DD"/>
    <w:rsid w:val="00A925EE"/>
    <w:rsid w:val="00A92D7C"/>
    <w:rsid w:val="00A93577"/>
    <w:rsid w:val="00A93671"/>
    <w:rsid w:val="00A94BDF"/>
    <w:rsid w:val="00A94F34"/>
    <w:rsid w:val="00A957C8"/>
    <w:rsid w:val="00A95842"/>
    <w:rsid w:val="00A965A7"/>
    <w:rsid w:val="00A966D3"/>
    <w:rsid w:val="00A97240"/>
    <w:rsid w:val="00A97831"/>
    <w:rsid w:val="00A979EB"/>
    <w:rsid w:val="00AA0A90"/>
    <w:rsid w:val="00AA10AF"/>
    <w:rsid w:val="00AA16DB"/>
    <w:rsid w:val="00AA17AD"/>
    <w:rsid w:val="00AA21D5"/>
    <w:rsid w:val="00AA2338"/>
    <w:rsid w:val="00AA2DCE"/>
    <w:rsid w:val="00AA2E55"/>
    <w:rsid w:val="00AA30DC"/>
    <w:rsid w:val="00AA344E"/>
    <w:rsid w:val="00AA3518"/>
    <w:rsid w:val="00AA39D4"/>
    <w:rsid w:val="00AA3B79"/>
    <w:rsid w:val="00AA3E8A"/>
    <w:rsid w:val="00AA4036"/>
    <w:rsid w:val="00AA4084"/>
    <w:rsid w:val="00AA4130"/>
    <w:rsid w:val="00AA42D3"/>
    <w:rsid w:val="00AA45B5"/>
    <w:rsid w:val="00AA4642"/>
    <w:rsid w:val="00AA4896"/>
    <w:rsid w:val="00AA5C88"/>
    <w:rsid w:val="00AA5EEA"/>
    <w:rsid w:val="00AA62C1"/>
    <w:rsid w:val="00AA65CD"/>
    <w:rsid w:val="00AA6FAC"/>
    <w:rsid w:val="00AA7CF6"/>
    <w:rsid w:val="00AA7D0A"/>
    <w:rsid w:val="00AB0F06"/>
    <w:rsid w:val="00AB1BE8"/>
    <w:rsid w:val="00AB1ED2"/>
    <w:rsid w:val="00AB1F72"/>
    <w:rsid w:val="00AB35F1"/>
    <w:rsid w:val="00AB3D3B"/>
    <w:rsid w:val="00AB3F40"/>
    <w:rsid w:val="00AB4422"/>
    <w:rsid w:val="00AB47C1"/>
    <w:rsid w:val="00AB48D6"/>
    <w:rsid w:val="00AB4DFE"/>
    <w:rsid w:val="00AB4FC6"/>
    <w:rsid w:val="00AB4FF7"/>
    <w:rsid w:val="00AB52FB"/>
    <w:rsid w:val="00AB58BD"/>
    <w:rsid w:val="00AB5FFF"/>
    <w:rsid w:val="00AB66C4"/>
    <w:rsid w:val="00AB6AC0"/>
    <w:rsid w:val="00AB77ED"/>
    <w:rsid w:val="00AB7DCB"/>
    <w:rsid w:val="00AC00F8"/>
    <w:rsid w:val="00AC0336"/>
    <w:rsid w:val="00AC0968"/>
    <w:rsid w:val="00AC133E"/>
    <w:rsid w:val="00AC154C"/>
    <w:rsid w:val="00AC1682"/>
    <w:rsid w:val="00AC252D"/>
    <w:rsid w:val="00AC28C8"/>
    <w:rsid w:val="00AC2DE5"/>
    <w:rsid w:val="00AC3EA0"/>
    <w:rsid w:val="00AC44D1"/>
    <w:rsid w:val="00AC47DB"/>
    <w:rsid w:val="00AC48E1"/>
    <w:rsid w:val="00AC519A"/>
    <w:rsid w:val="00AC5587"/>
    <w:rsid w:val="00AC57BB"/>
    <w:rsid w:val="00AC5CBB"/>
    <w:rsid w:val="00AC5F81"/>
    <w:rsid w:val="00AC5FAE"/>
    <w:rsid w:val="00AC6483"/>
    <w:rsid w:val="00AC6807"/>
    <w:rsid w:val="00AC688F"/>
    <w:rsid w:val="00AC6AFA"/>
    <w:rsid w:val="00AC7068"/>
    <w:rsid w:val="00AC722B"/>
    <w:rsid w:val="00AC72B5"/>
    <w:rsid w:val="00AC75B6"/>
    <w:rsid w:val="00AD010D"/>
    <w:rsid w:val="00AD01A5"/>
    <w:rsid w:val="00AD03E9"/>
    <w:rsid w:val="00AD0B06"/>
    <w:rsid w:val="00AD0B60"/>
    <w:rsid w:val="00AD10F0"/>
    <w:rsid w:val="00AD15D6"/>
    <w:rsid w:val="00AD1E80"/>
    <w:rsid w:val="00AD1FA2"/>
    <w:rsid w:val="00AD3457"/>
    <w:rsid w:val="00AD3A02"/>
    <w:rsid w:val="00AD4201"/>
    <w:rsid w:val="00AD47D5"/>
    <w:rsid w:val="00AD558F"/>
    <w:rsid w:val="00AD58B2"/>
    <w:rsid w:val="00AD5F7A"/>
    <w:rsid w:val="00AD5FE9"/>
    <w:rsid w:val="00AD6134"/>
    <w:rsid w:val="00AD6221"/>
    <w:rsid w:val="00AE15E2"/>
    <w:rsid w:val="00AE1A37"/>
    <w:rsid w:val="00AE1BDE"/>
    <w:rsid w:val="00AE1C41"/>
    <w:rsid w:val="00AE2364"/>
    <w:rsid w:val="00AE2FAA"/>
    <w:rsid w:val="00AE3101"/>
    <w:rsid w:val="00AE3110"/>
    <w:rsid w:val="00AE33DB"/>
    <w:rsid w:val="00AE37D6"/>
    <w:rsid w:val="00AE3D49"/>
    <w:rsid w:val="00AE3E78"/>
    <w:rsid w:val="00AE45D3"/>
    <w:rsid w:val="00AE46C4"/>
    <w:rsid w:val="00AE4781"/>
    <w:rsid w:val="00AE49BD"/>
    <w:rsid w:val="00AE4A8B"/>
    <w:rsid w:val="00AE565B"/>
    <w:rsid w:val="00AE6577"/>
    <w:rsid w:val="00AE7DEB"/>
    <w:rsid w:val="00AF00DD"/>
    <w:rsid w:val="00AF18D3"/>
    <w:rsid w:val="00AF2031"/>
    <w:rsid w:val="00AF294F"/>
    <w:rsid w:val="00AF3CE8"/>
    <w:rsid w:val="00AF435C"/>
    <w:rsid w:val="00AF43DF"/>
    <w:rsid w:val="00AF4631"/>
    <w:rsid w:val="00AF485D"/>
    <w:rsid w:val="00AF4F00"/>
    <w:rsid w:val="00AF51A6"/>
    <w:rsid w:val="00AF57A1"/>
    <w:rsid w:val="00AF59A1"/>
    <w:rsid w:val="00AF5E82"/>
    <w:rsid w:val="00AF658C"/>
    <w:rsid w:val="00AF690D"/>
    <w:rsid w:val="00AF7EBC"/>
    <w:rsid w:val="00B00BF9"/>
    <w:rsid w:val="00B020E8"/>
    <w:rsid w:val="00B03256"/>
    <w:rsid w:val="00B032E8"/>
    <w:rsid w:val="00B03483"/>
    <w:rsid w:val="00B03A87"/>
    <w:rsid w:val="00B0494B"/>
    <w:rsid w:val="00B05009"/>
    <w:rsid w:val="00B053A5"/>
    <w:rsid w:val="00B05508"/>
    <w:rsid w:val="00B05567"/>
    <w:rsid w:val="00B05906"/>
    <w:rsid w:val="00B05AC5"/>
    <w:rsid w:val="00B05B06"/>
    <w:rsid w:val="00B05C89"/>
    <w:rsid w:val="00B0681F"/>
    <w:rsid w:val="00B07012"/>
    <w:rsid w:val="00B070D1"/>
    <w:rsid w:val="00B07738"/>
    <w:rsid w:val="00B10C08"/>
    <w:rsid w:val="00B11028"/>
    <w:rsid w:val="00B1122D"/>
    <w:rsid w:val="00B11368"/>
    <w:rsid w:val="00B1136E"/>
    <w:rsid w:val="00B11D8F"/>
    <w:rsid w:val="00B1250A"/>
    <w:rsid w:val="00B126DD"/>
    <w:rsid w:val="00B12E8D"/>
    <w:rsid w:val="00B12FD9"/>
    <w:rsid w:val="00B13656"/>
    <w:rsid w:val="00B13EA8"/>
    <w:rsid w:val="00B13F05"/>
    <w:rsid w:val="00B1484C"/>
    <w:rsid w:val="00B14CE8"/>
    <w:rsid w:val="00B14E50"/>
    <w:rsid w:val="00B15728"/>
    <w:rsid w:val="00B15B07"/>
    <w:rsid w:val="00B15CA8"/>
    <w:rsid w:val="00B16E9B"/>
    <w:rsid w:val="00B17727"/>
    <w:rsid w:val="00B17BFF"/>
    <w:rsid w:val="00B17D93"/>
    <w:rsid w:val="00B20495"/>
    <w:rsid w:val="00B20D19"/>
    <w:rsid w:val="00B2101A"/>
    <w:rsid w:val="00B21AA4"/>
    <w:rsid w:val="00B21B94"/>
    <w:rsid w:val="00B21ED0"/>
    <w:rsid w:val="00B221C8"/>
    <w:rsid w:val="00B227C7"/>
    <w:rsid w:val="00B22822"/>
    <w:rsid w:val="00B22A24"/>
    <w:rsid w:val="00B239AD"/>
    <w:rsid w:val="00B23CFC"/>
    <w:rsid w:val="00B246CB"/>
    <w:rsid w:val="00B2543C"/>
    <w:rsid w:val="00B25CF6"/>
    <w:rsid w:val="00B262D1"/>
    <w:rsid w:val="00B26779"/>
    <w:rsid w:val="00B26E33"/>
    <w:rsid w:val="00B26EB2"/>
    <w:rsid w:val="00B26EE6"/>
    <w:rsid w:val="00B3022F"/>
    <w:rsid w:val="00B3060B"/>
    <w:rsid w:val="00B30835"/>
    <w:rsid w:val="00B30F15"/>
    <w:rsid w:val="00B31195"/>
    <w:rsid w:val="00B31A47"/>
    <w:rsid w:val="00B32266"/>
    <w:rsid w:val="00B326E4"/>
    <w:rsid w:val="00B337F1"/>
    <w:rsid w:val="00B33B80"/>
    <w:rsid w:val="00B34038"/>
    <w:rsid w:val="00B341C3"/>
    <w:rsid w:val="00B34827"/>
    <w:rsid w:val="00B359D5"/>
    <w:rsid w:val="00B35E35"/>
    <w:rsid w:val="00B361A0"/>
    <w:rsid w:val="00B37413"/>
    <w:rsid w:val="00B4012E"/>
    <w:rsid w:val="00B40471"/>
    <w:rsid w:val="00B409A3"/>
    <w:rsid w:val="00B41D3E"/>
    <w:rsid w:val="00B41E78"/>
    <w:rsid w:val="00B423B4"/>
    <w:rsid w:val="00B42635"/>
    <w:rsid w:val="00B42C38"/>
    <w:rsid w:val="00B42EF9"/>
    <w:rsid w:val="00B4312C"/>
    <w:rsid w:val="00B43DEB"/>
    <w:rsid w:val="00B4586F"/>
    <w:rsid w:val="00B45942"/>
    <w:rsid w:val="00B459C0"/>
    <w:rsid w:val="00B45B8E"/>
    <w:rsid w:val="00B45CA4"/>
    <w:rsid w:val="00B45FA1"/>
    <w:rsid w:val="00B460B5"/>
    <w:rsid w:val="00B473B0"/>
    <w:rsid w:val="00B5046D"/>
    <w:rsid w:val="00B51252"/>
    <w:rsid w:val="00B518AF"/>
    <w:rsid w:val="00B51907"/>
    <w:rsid w:val="00B519A1"/>
    <w:rsid w:val="00B519AD"/>
    <w:rsid w:val="00B530F4"/>
    <w:rsid w:val="00B5362C"/>
    <w:rsid w:val="00B5392E"/>
    <w:rsid w:val="00B53C0E"/>
    <w:rsid w:val="00B53C37"/>
    <w:rsid w:val="00B547E6"/>
    <w:rsid w:val="00B56CEA"/>
    <w:rsid w:val="00B5796E"/>
    <w:rsid w:val="00B57BF7"/>
    <w:rsid w:val="00B60733"/>
    <w:rsid w:val="00B60E4F"/>
    <w:rsid w:val="00B60F3C"/>
    <w:rsid w:val="00B6126A"/>
    <w:rsid w:val="00B6194C"/>
    <w:rsid w:val="00B6197D"/>
    <w:rsid w:val="00B61D64"/>
    <w:rsid w:val="00B61DC1"/>
    <w:rsid w:val="00B62DF5"/>
    <w:rsid w:val="00B63365"/>
    <w:rsid w:val="00B636AB"/>
    <w:rsid w:val="00B63B61"/>
    <w:rsid w:val="00B63D51"/>
    <w:rsid w:val="00B643F4"/>
    <w:rsid w:val="00B64452"/>
    <w:rsid w:val="00B644A6"/>
    <w:rsid w:val="00B6520F"/>
    <w:rsid w:val="00B65BA7"/>
    <w:rsid w:val="00B65ECE"/>
    <w:rsid w:val="00B662B1"/>
    <w:rsid w:val="00B666E2"/>
    <w:rsid w:val="00B67CDA"/>
    <w:rsid w:val="00B67D8D"/>
    <w:rsid w:val="00B706E6"/>
    <w:rsid w:val="00B708A1"/>
    <w:rsid w:val="00B71862"/>
    <w:rsid w:val="00B72A7E"/>
    <w:rsid w:val="00B72CBF"/>
    <w:rsid w:val="00B73633"/>
    <w:rsid w:val="00B74EBC"/>
    <w:rsid w:val="00B7512F"/>
    <w:rsid w:val="00B75157"/>
    <w:rsid w:val="00B7541F"/>
    <w:rsid w:val="00B75E15"/>
    <w:rsid w:val="00B764CF"/>
    <w:rsid w:val="00B764D6"/>
    <w:rsid w:val="00B77027"/>
    <w:rsid w:val="00B771F2"/>
    <w:rsid w:val="00B778FB"/>
    <w:rsid w:val="00B77956"/>
    <w:rsid w:val="00B80138"/>
    <w:rsid w:val="00B80DD0"/>
    <w:rsid w:val="00B811F4"/>
    <w:rsid w:val="00B81B93"/>
    <w:rsid w:val="00B8226A"/>
    <w:rsid w:val="00B82275"/>
    <w:rsid w:val="00B82335"/>
    <w:rsid w:val="00B828F9"/>
    <w:rsid w:val="00B83717"/>
    <w:rsid w:val="00B83BA0"/>
    <w:rsid w:val="00B83D43"/>
    <w:rsid w:val="00B83F52"/>
    <w:rsid w:val="00B840B6"/>
    <w:rsid w:val="00B8598F"/>
    <w:rsid w:val="00B85BFE"/>
    <w:rsid w:val="00B861E2"/>
    <w:rsid w:val="00B86915"/>
    <w:rsid w:val="00B8695C"/>
    <w:rsid w:val="00B86BF9"/>
    <w:rsid w:val="00B86D57"/>
    <w:rsid w:val="00B870C5"/>
    <w:rsid w:val="00B87A3A"/>
    <w:rsid w:val="00B87A57"/>
    <w:rsid w:val="00B90159"/>
    <w:rsid w:val="00B9064C"/>
    <w:rsid w:val="00B9092D"/>
    <w:rsid w:val="00B90D95"/>
    <w:rsid w:val="00B90FE6"/>
    <w:rsid w:val="00B91984"/>
    <w:rsid w:val="00B91AA6"/>
    <w:rsid w:val="00B91F1A"/>
    <w:rsid w:val="00B920CB"/>
    <w:rsid w:val="00B923C8"/>
    <w:rsid w:val="00B92CA0"/>
    <w:rsid w:val="00B94506"/>
    <w:rsid w:val="00B94843"/>
    <w:rsid w:val="00B9495E"/>
    <w:rsid w:val="00B94B36"/>
    <w:rsid w:val="00B95E6E"/>
    <w:rsid w:val="00B95F28"/>
    <w:rsid w:val="00B96097"/>
    <w:rsid w:val="00B967CD"/>
    <w:rsid w:val="00B976E4"/>
    <w:rsid w:val="00B97F98"/>
    <w:rsid w:val="00BA073B"/>
    <w:rsid w:val="00BA1327"/>
    <w:rsid w:val="00BA160D"/>
    <w:rsid w:val="00BA1B40"/>
    <w:rsid w:val="00BA1BCE"/>
    <w:rsid w:val="00BA1D23"/>
    <w:rsid w:val="00BA234A"/>
    <w:rsid w:val="00BA25FE"/>
    <w:rsid w:val="00BA2CB3"/>
    <w:rsid w:val="00BA3792"/>
    <w:rsid w:val="00BA5180"/>
    <w:rsid w:val="00BA66D2"/>
    <w:rsid w:val="00BA6F44"/>
    <w:rsid w:val="00BA6F87"/>
    <w:rsid w:val="00BA7F15"/>
    <w:rsid w:val="00BB0A22"/>
    <w:rsid w:val="00BB124E"/>
    <w:rsid w:val="00BB1917"/>
    <w:rsid w:val="00BB1A82"/>
    <w:rsid w:val="00BB2897"/>
    <w:rsid w:val="00BB28E8"/>
    <w:rsid w:val="00BB2A1B"/>
    <w:rsid w:val="00BB2E4C"/>
    <w:rsid w:val="00BB31E1"/>
    <w:rsid w:val="00BB3CE7"/>
    <w:rsid w:val="00BB46F7"/>
    <w:rsid w:val="00BB56EB"/>
    <w:rsid w:val="00BB5FA3"/>
    <w:rsid w:val="00BB639B"/>
    <w:rsid w:val="00BB65D0"/>
    <w:rsid w:val="00BB6677"/>
    <w:rsid w:val="00BB6944"/>
    <w:rsid w:val="00BB6FA1"/>
    <w:rsid w:val="00BB75D3"/>
    <w:rsid w:val="00BC0354"/>
    <w:rsid w:val="00BC0485"/>
    <w:rsid w:val="00BC066B"/>
    <w:rsid w:val="00BC07CB"/>
    <w:rsid w:val="00BC07D1"/>
    <w:rsid w:val="00BC0CCF"/>
    <w:rsid w:val="00BC0D37"/>
    <w:rsid w:val="00BC0E6B"/>
    <w:rsid w:val="00BC105E"/>
    <w:rsid w:val="00BC1D1F"/>
    <w:rsid w:val="00BC24F4"/>
    <w:rsid w:val="00BC3DAB"/>
    <w:rsid w:val="00BC4301"/>
    <w:rsid w:val="00BC4D4B"/>
    <w:rsid w:val="00BC5B54"/>
    <w:rsid w:val="00BC5BC1"/>
    <w:rsid w:val="00BC6CEF"/>
    <w:rsid w:val="00BC7098"/>
    <w:rsid w:val="00BC7678"/>
    <w:rsid w:val="00BD0907"/>
    <w:rsid w:val="00BD0CF6"/>
    <w:rsid w:val="00BD166B"/>
    <w:rsid w:val="00BD18F9"/>
    <w:rsid w:val="00BD2B10"/>
    <w:rsid w:val="00BD2C99"/>
    <w:rsid w:val="00BD2F55"/>
    <w:rsid w:val="00BD336B"/>
    <w:rsid w:val="00BD393D"/>
    <w:rsid w:val="00BD3A7A"/>
    <w:rsid w:val="00BD3C96"/>
    <w:rsid w:val="00BD4188"/>
    <w:rsid w:val="00BD43B4"/>
    <w:rsid w:val="00BD4AE1"/>
    <w:rsid w:val="00BD5A56"/>
    <w:rsid w:val="00BD5D78"/>
    <w:rsid w:val="00BD60BC"/>
    <w:rsid w:val="00BD624C"/>
    <w:rsid w:val="00BD6865"/>
    <w:rsid w:val="00BD6A40"/>
    <w:rsid w:val="00BD6DDA"/>
    <w:rsid w:val="00BD6DFC"/>
    <w:rsid w:val="00BD796A"/>
    <w:rsid w:val="00BD7FF9"/>
    <w:rsid w:val="00BE052F"/>
    <w:rsid w:val="00BE08EF"/>
    <w:rsid w:val="00BE1025"/>
    <w:rsid w:val="00BE12E2"/>
    <w:rsid w:val="00BE151C"/>
    <w:rsid w:val="00BE165C"/>
    <w:rsid w:val="00BE18A1"/>
    <w:rsid w:val="00BE1A55"/>
    <w:rsid w:val="00BE1F84"/>
    <w:rsid w:val="00BE346E"/>
    <w:rsid w:val="00BE3CA4"/>
    <w:rsid w:val="00BE4034"/>
    <w:rsid w:val="00BE52A3"/>
    <w:rsid w:val="00BE5C29"/>
    <w:rsid w:val="00BE6CE9"/>
    <w:rsid w:val="00BE6F73"/>
    <w:rsid w:val="00BF0880"/>
    <w:rsid w:val="00BF0881"/>
    <w:rsid w:val="00BF1661"/>
    <w:rsid w:val="00BF1D8C"/>
    <w:rsid w:val="00BF201D"/>
    <w:rsid w:val="00BF2FFF"/>
    <w:rsid w:val="00BF3760"/>
    <w:rsid w:val="00BF3D26"/>
    <w:rsid w:val="00BF3DFB"/>
    <w:rsid w:val="00BF45CD"/>
    <w:rsid w:val="00BF4656"/>
    <w:rsid w:val="00BF4757"/>
    <w:rsid w:val="00BF4C5A"/>
    <w:rsid w:val="00BF4DE1"/>
    <w:rsid w:val="00BF4E87"/>
    <w:rsid w:val="00BF4F2D"/>
    <w:rsid w:val="00BF5A68"/>
    <w:rsid w:val="00BF5FC8"/>
    <w:rsid w:val="00BF659D"/>
    <w:rsid w:val="00BF6D0E"/>
    <w:rsid w:val="00BF6D8E"/>
    <w:rsid w:val="00BF6EA8"/>
    <w:rsid w:val="00BF6EE2"/>
    <w:rsid w:val="00BF6FFC"/>
    <w:rsid w:val="00C0115B"/>
    <w:rsid w:val="00C01292"/>
    <w:rsid w:val="00C01658"/>
    <w:rsid w:val="00C01921"/>
    <w:rsid w:val="00C01B82"/>
    <w:rsid w:val="00C01E5D"/>
    <w:rsid w:val="00C037A1"/>
    <w:rsid w:val="00C03869"/>
    <w:rsid w:val="00C045C0"/>
    <w:rsid w:val="00C04E6E"/>
    <w:rsid w:val="00C05596"/>
    <w:rsid w:val="00C057F0"/>
    <w:rsid w:val="00C057FF"/>
    <w:rsid w:val="00C05A2C"/>
    <w:rsid w:val="00C065F1"/>
    <w:rsid w:val="00C06770"/>
    <w:rsid w:val="00C06B0F"/>
    <w:rsid w:val="00C06B42"/>
    <w:rsid w:val="00C07148"/>
    <w:rsid w:val="00C07E5C"/>
    <w:rsid w:val="00C105D9"/>
    <w:rsid w:val="00C11530"/>
    <w:rsid w:val="00C11652"/>
    <w:rsid w:val="00C1182B"/>
    <w:rsid w:val="00C11A99"/>
    <w:rsid w:val="00C120B9"/>
    <w:rsid w:val="00C126A9"/>
    <w:rsid w:val="00C12938"/>
    <w:rsid w:val="00C13483"/>
    <w:rsid w:val="00C13CA3"/>
    <w:rsid w:val="00C14169"/>
    <w:rsid w:val="00C145D4"/>
    <w:rsid w:val="00C14ABB"/>
    <w:rsid w:val="00C14B0B"/>
    <w:rsid w:val="00C14B48"/>
    <w:rsid w:val="00C14F4C"/>
    <w:rsid w:val="00C15202"/>
    <w:rsid w:val="00C1544D"/>
    <w:rsid w:val="00C15690"/>
    <w:rsid w:val="00C158BD"/>
    <w:rsid w:val="00C1601D"/>
    <w:rsid w:val="00C16059"/>
    <w:rsid w:val="00C168D5"/>
    <w:rsid w:val="00C1693A"/>
    <w:rsid w:val="00C16C96"/>
    <w:rsid w:val="00C17082"/>
    <w:rsid w:val="00C17214"/>
    <w:rsid w:val="00C17694"/>
    <w:rsid w:val="00C17C23"/>
    <w:rsid w:val="00C17CAC"/>
    <w:rsid w:val="00C2017C"/>
    <w:rsid w:val="00C20249"/>
    <w:rsid w:val="00C20599"/>
    <w:rsid w:val="00C20783"/>
    <w:rsid w:val="00C20BF9"/>
    <w:rsid w:val="00C20BFF"/>
    <w:rsid w:val="00C20C43"/>
    <w:rsid w:val="00C219CA"/>
    <w:rsid w:val="00C21A0F"/>
    <w:rsid w:val="00C21F10"/>
    <w:rsid w:val="00C22C68"/>
    <w:rsid w:val="00C231CB"/>
    <w:rsid w:val="00C23751"/>
    <w:rsid w:val="00C23CD8"/>
    <w:rsid w:val="00C24168"/>
    <w:rsid w:val="00C244EF"/>
    <w:rsid w:val="00C258A1"/>
    <w:rsid w:val="00C25CE4"/>
    <w:rsid w:val="00C25D3D"/>
    <w:rsid w:val="00C26170"/>
    <w:rsid w:val="00C261A8"/>
    <w:rsid w:val="00C262E8"/>
    <w:rsid w:val="00C267C4"/>
    <w:rsid w:val="00C26AF0"/>
    <w:rsid w:val="00C26D6F"/>
    <w:rsid w:val="00C26DC9"/>
    <w:rsid w:val="00C27079"/>
    <w:rsid w:val="00C270B5"/>
    <w:rsid w:val="00C275CA"/>
    <w:rsid w:val="00C277A1"/>
    <w:rsid w:val="00C27CDE"/>
    <w:rsid w:val="00C3021E"/>
    <w:rsid w:val="00C305A6"/>
    <w:rsid w:val="00C309C0"/>
    <w:rsid w:val="00C30FBC"/>
    <w:rsid w:val="00C31053"/>
    <w:rsid w:val="00C31308"/>
    <w:rsid w:val="00C317DD"/>
    <w:rsid w:val="00C32447"/>
    <w:rsid w:val="00C32459"/>
    <w:rsid w:val="00C3266B"/>
    <w:rsid w:val="00C32826"/>
    <w:rsid w:val="00C329E8"/>
    <w:rsid w:val="00C32FE1"/>
    <w:rsid w:val="00C3352E"/>
    <w:rsid w:val="00C33F72"/>
    <w:rsid w:val="00C34E2A"/>
    <w:rsid w:val="00C34ED0"/>
    <w:rsid w:val="00C3546E"/>
    <w:rsid w:val="00C35587"/>
    <w:rsid w:val="00C362C3"/>
    <w:rsid w:val="00C36E74"/>
    <w:rsid w:val="00C371E0"/>
    <w:rsid w:val="00C3733E"/>
    <w:rsid w:val="00C40145"/>
    <w:rsid w:val="00C4017E"/>
    <w:rsid w:val="00C40AEE"/>
    <w:rsid w:val="00C40F8E"/>
    <w:rsid w:val="00C41394"/>
    <w:rsid w:val="00C418C6"/>
    <w:rsid w:val="00C42073"/>
    <w:rsid w:val="00C4242E"/>
    <w:rsid w:val="00C4250D"/>
    <w:rsid w:val="00C42B0D"/>
    <w:rsid w:val="00C42BA0"/>
    <w:rsid w:val="00C43132"/>
    <w:rsid w:val="00C43407"/>
    <w:rsid w:val="00C434D0"/>
    <w:rsid w:val="00C435E3"/>
    <w:rsid w:val="00C4389A"/>
    <w:rsid w:val="00C4454F"/>
    <w:rsid w:val="00C447CD"/>
    <w:rsid w:val="00C448F8"/>
    <w:rsid w:val="00C44A20"/>
    <w:rsid w:val="00C45C94"/>
    <w:rsid w:val="00C45D2A"/>
    <w:rsid w:val="00C45D99"/>
    <w:rsid w:val="00C45EE8"/>
    <w:rsid w:val="00C465FC"/>
    <w:rsid w:val="00C46886"/>
    <w:rsid w:val="00C46E81"/>
    <w:rsid w:val="00C47E09"/>
    <w:rsid w:val="00C5007D"/>
    <w:rsid w:val="00C500BA"/>
    <w:rsid w:val="00C50150"/>
    <w:rsid w:val="00C50505"/>
    <w:rsid w:val="00C505ED"/>
    <w:rsid w:val="00C5088E"/>
    <w:rsid w:val="00C515A3"/>
    <w:rsid w:val="00C51791"/>
    <w:rsid w:val="00C51C34"/>
    <w:rsid w:val="00C52C34"/>
    <w:rsid w:val="00C52CCD"/>
    <w:rsid w:val="00C52E24"/>
    <w:rsid w:val="00C5313A"/>
    <w:rsid w:val="00C53160"/>
    <w:rsid w:val="00C534AA"/>
    <w:rsid w:val="00C53F31"/>
    <w:rsid w:val="00C548ED"/>
    <w:rsid w:val="00C549AE"/>
    <w:rsid w:val="00C54B44"/>
    <w:rsid w:val="00C5548A"/>
    <w:rsid w:val="00C557D7"/>
    <w:rsid w:val="00C55980"/>
    <w:rsid w:val="00C55C95"/>
    <w:rsid w:val="00C55EEA"/>
    <w:rsid w:val="00C5618F"/>
    <w:rsid w:val="00C5638F"/>
    <w:rsid w:val="00C56D04"/>
    <w:rsid w:val="00C570D9"/>
    <w:rsid w:val="00C576C3"/>
    <w:rsid w:val="00C60CEC"/>
    <w:rsid w:val="00C60D47"/>
    <w:rsid w:val="00C612C2"/>
    <w:rsid w:val="00C614ED"/>
    <w:rsid w:val="00C6189C"/>
    <w:rsid w:val="00C62230"/>
    <w:rsid w:val="00C62807"/>
    <w:rsid w:val="00C62E89"/>
    <w:rsid w:val="00C62F8E"/>
    <w:rsid w:val="00C63275"/>
    <w:rsid w:val="00C6398D"/>
    <w:rsid w:val="00C63B81"/>
    <w:rsid w:val="00C641AB"/>
    <w:rsid w:val="00C64F3F"/>
    <w:rsid w:val="00C6591B"/>
    <w:rsid w:val="00C65BAE"/>
    <w:rsid w:val="00C65ED4"/>
    <w:rsid w:val="00C664BB"/>
    <w:rsid w:val="00C668E0"/>
    <w:rsid w:val="00C66903"/>
    <w:rsid w:val="00C66D73"/>
    <w:rsid w:val="00C6759E"/>
    <w:rsid w:val="00C67C0C"/>
    <w:rsid w:val="00C67C2A"/>
    <w:rsid w:val="00C70399"/>
    <w:rsid w:val="00C71CE9"/>
    <w:rsid w:val="00C72C4C"/>
    <w:rsid w:val="00C730EC"/>
    <w:rsid w:val="00C73AD3"/>
    <w:rsid w:val="00C73DB4"/>
    <w:rsid w:val="00C74854"/>
    <w:rsid w:val="00C74E52"/>
    <w:rsid w:val="00C75485"/>
    <w:rsid w:val="00C7593C"/>
    <w:rsid w:val="00C75E5F"/>
    <w:rsid w:val="00C75FF5"/>
    <w:rsid w:val="00C76733"/>
    <w:rsid w:val="00C7696A"/>
    <w:rsid w:val="00C76B6B"/>
    <w:rsid w:val="00C76CB1"/>
    <w:rsid w:val="00C76F58"/>
    <w:rsid w:val="00C779D9"/>
    <w:rsid w:val="00C803B6"/>
    <w:rsid w:val="00C81129"/>
    <w:rsid w:val="00C81D4F"/>
    <w:rsid w:val="00C82239"/>
    <w:rsid w:val="00C8224E"/>
    <w:rsid w:val="00C825BF"/>
    <w:rsid w:val="00C827DC"/>
    <w:rsid w:val="00C837B2"/>
    <w:rsid w:val="00C84035"/>
    <w:rsid w:val="00C84512"/>
    <w:rsid w:val="00C845B0"/>
    <w:rsid w:val="00C845CF"/>
    <w:rsid w:val="00C85136"/>
    <w:rsid w:val="00C859C3"/>
    <w:rsid w:val="00C859F9"/>
    <w:rsid w:val="00C85C0C"/>
    <w:rsid w:val="00C8647C"/>
    <w:rsid w:val="00C86C4B"/>
    <w:rsid w:val="00C8717A"/>
    <w:rsid w:val="00C87BD5"/>
    <w:rsid w:val="00C90667"/>
    <w:rsid w:val="00C90C3E"/>
    <w:rsid w:val="00C919A4"/>
    <w:rsid w:val="00C923D3"/>
    <w:rsid w:val="00C93146"/>
    <w:rsid w:val="00C93655"/>
    <w:rsid w:val="00C93FDA"/>
    <w:rsid w:val="00C94319"/>
    <w:rsid w:val="00C955BB"/>
    <w:rsid w:val="00C95E34"/>
    <w:rsid w:val="00C96246"/>
    <w:rsid w:val="00C9694A"/>
    <w:rsid w:val="00C97077"/>
    <w:rsid w:val="00C970B3"/>
    <w:rsid w:val="00C97CCF"/>
    <w:rsid w:val="00CA0332"/>
    <w:rsid w:val="00CA03D9"/>
    <w:rsid w:val="00CA0BAF"/>
    <w:rsid w:val="00CA0C52"/>
    <w:rsid w:val="00CA0DAA"/>
    <w:rsid w:val="00CA15BD"/>
    <w:rsid w:val="00CA209C"/>
    <w:rsid w:val="00CA2C9A"/>
    <w:rsid w:val="00CA3A42"/>
    <w:rsid w:val="00CA3D8B"/>
    <w:rsid w:val="00CA3E69"/>
    <w:rsid w:val="00CA513A"/>
    <w:rsid w:val="00CA522B"/>
    <w:rsid w:val="00CA58D2"/>
    <w:rsid w:val="00CA58E5"/>
    <w:rsid w:val="00CA59CB"/>
    <w:rsid w:val="00CA5B58"/>
    <w:rsid w:val="00CA63AC"/>
    <w:rsid w:val="00CB0BEE"/>
    <w:rsid w:val="00CB0D86"/>
    <w:rsid w:val="00CB10D5"/>
    <w:rsid w:val="00CB25B9"/>
    <w:rsid w:val="00CB25DB"/>
    <w:rsid w:val="00CB2789"/>
    <w:rsid w:val="00CB585F"/>
    <w:rsid w:val="00CB587D"/>
    <w:rsid w:val="00CB5D01"/>
    <w:rsid w:val="00CB6469"/>
    <w:rsid w:val="00CB65E1"/>
    <w:rsid w:val="00CB65E7"/>
    <w:rsid w:val="00CB7140"/>
    <w:rsid w:val="00CB747A"/>
    <w:rsid w:val="00CB7A48"/>
    <w:rsid w:val="00CB7C17"/>
    <w:rsid w:val="00CB7CB2"/>
    <w:rsid w:val="00CC13DD"/>
    <w:rsid w:val="00CC1B6A"/>
    <w:rsid w:val="00CC2BF5"/>
    <w:rsid w:val="00CC3056"/>
    <w:rsid w:val="00CC3388"/>
    <w:rsid w:val="00CC3D07"/>
    <w:rsid w:val="00CC432E"/>
    <w:rsid w:val="00CC4537"/>
    <w:rsid w:val="00CC4A5E"/>
    <w:rsid w:val="00CC4E78"/>
    <w:rsid w:val="00CC50C3"/>
    <w:rsid w:val="00CC5B55"/>
    <w:rsid w:val="00CC5B93"/>
    <w:rsid w:val="00CC5F53"/>
    <w:rsid w:val="00CC62A1"/>
    <w:rsid w:val="00CC63D3"/>
    <w:rsid w:val="00CD0758"/>
    <w:rsid w:val="00CD08F4"/>
    <w:rsid w:val="00CD0AA8"/>
    <w:rsid w:val="00CD1640"/>
    <w:rsid w:val="00CD2186"/>
    <w:rsid w:val="00CD28BC"/>
    <w:rsid w:val="00CD2E38"/>
    <w:rsid w:val="00CD3256"/>
    <w:rsid w:val="00CD32C7"/>
    <w:rsid w:val="00CD376E"/>
    <w:rsid w:val="00CD4537"/>
    <w:rsid w:val="00CD53C7"/>
    <w:rsid w:val="00CD5786"/>
    <w:rsid w:val="00CD5D06"/>
    <w:rsid w:val="00CD5D87"/>
    <w:rsid w:val="00CD5EBA"/>
    <w:rsid w:val="00CD610F"/>
    <w:rsid w:val="00CD6AA9"/>
    <w:rsid w:val="00CD6DBA"/>
    <w:rsid w:val="00CD7AA1"/>
    <w:rsid w:val="00CD7C2F"/>
    <w:rsid w:val="00CD7C34"/>
    <w:rsid w:val="00CE00AD"/>
    <w:rsid w:val="00CE064F"/>
    <w:rsid w:val="00CE1114"/>
    <w:rsid w:val="00CE136C"/>
    <w:rsid w:val="00CE1A06"/>
    <w:rsid w:val="00CE1C2E"/>
    <w:rsid w:val="00CE1EC2"/>
    <w:rsid w:val="00CE27F9"/>
    <w:rsid w:val="00CE2F69"/>
    <w:rsid w:val="00CE3550"/>
    <w:rsid w:val="00CE35A3"/>
    <w:rsid w:val="00CE35F9"/>
    <w:rsid w:val="00CE368B"/>
    <w:rsid w:val="00CE3B90"/>
    <w:rsid w:val="00CE3E30"/>
    <w:rsid w:val="00CE3F0A"/>
    <w:rsid w:val="00CE46A1"/>
    <w:rsid w:val="00CE4767"/>
    <w:rsid w:val="00CE50C5"/>
    <w:rsid w:val="00CE51EB"/>
    <w:rsid w:val="00CE52AA"/>
    <w:rsid w:val="00CE5624"/>
    <w:rsid w:val="00CE6A9A"/>
    <w:rsid w:val="00CE6E44"/>
    <w:rsid w:val="00CE6F58"/>
    <w:rsid w:val="00CE7513"/>
    <w:rsid w:val="00CF0AF2"/>
    <w:rsid w:val="00CF0AFE"/>
    <w:rsid w:val="00CF0C9A"/>
    <w:rsid w:val="00CF187A"/>
    <w:rsid w:val="00CF1AC5"/>
    <w:rsid w:val="00CF1CDB"/>
    <w:rsid w:val="00CF1D4A"/>
    <w:rsid w:val="00CF1F8F"/>
    <w:rsid w:val="00CF211A"/>
    <w:rsid w:val="00CF24D4"/>
    <w:rsid w:val="00CF2E1B"/>
    <w:rsid w:val="00CF3D0E"/>
    <w:rsid w:val="00CF3E41"/>
    <w:rsid w:val="00CF4EA1"/>
    <w:rsid w:val="00CF52A4"/>
    <w:rsid w:val="00CF5B06"/>
    <w:rsid w:val="00CF65B7"/>
    <w:rsid w:val="00CF7E77"/>
    <w:rsid w:val="00D0070D"/>
    <w:rsid w:val="00D0070E"/>
    <w:rsid w:val="00D00BB9"/>
    <w:rsid w:val="00D00CDA"/>
    <w:rsid w:val="00D010BD"/>
    <w:rsid w:val="00D0112F"/>
    <w:rsid w:val="00D01174"/>
    <w:rsid w:val="00D014C6"/>
    <w:rsid w:val="00D0217D"/>
    <w:rsid w:val="00D021AE"/>
    <w:rsid w:val="00D028A7"/>
    <w:rsid w:val="00D03121"/>
    <w:rsid w:val="00D036C8"/>
    <w:rsid w:val="00D0388B"/>
    <w:rsid w:val="00D03D7F"/>
    <w:rsid w:val="00D043CE"/>
    <w:rsid w:val="00D04745"/>
    <w:rsid w:val="00D0515D"/>
    <w:rsid w:val="00D058EA"/>
    <w:rsid w:val="00D05EEE"/>
    <w:rsid w:val="00D06232"/>
    <w:rsid w:val="00D06336"/>
    <w:rsid w:val="00D06873"/>
    <w:rsid w:val="00D06CEF"/>
    <w:rsid w:val="00D06EC3"/>
    <w:rsid w:val="00D06FEE"/>
    <w:rsid w:val="00D070BF"/>
    <w:rsid w:val="00D10288"/>
    <w:rsid w:val="00D10F03"/>
    <w:rsid w:val="00D118B5"/>
    <w:rsid w:val="00D11C37"/>
    <w:rsid w:val="00D11D28"/>
    <w:rsid w:val="00D12404"/>
    <w:rsid w:val="00D136EA"/>
    <w:rsid w:val="00D138FB"/>
    <w:rsid w:val="00D14086"/>
    <w:rsid w:val="00D1442E"/>
    <w:rsid w:val="00D15814"/>
    <w:rsid w:val="00D159DA"/>
    <w:rsid w:val="00D16338"/>
    <w:rsid w:val="00D16581"/>
    <w:rsid w:val="00D16E20"/>
    <w:rsid w:val="00D1777C"/>
    <w:rsid w:val="00D17D9F"/>
    <w:rsid w:val="00D17DED"/>
    <w:rsid w:val="00D2070F"/>
    <w:rsid w:val="00D20835"/>
    <w:rsid w:val="00D20C68"/>
    <w:rsid w:val="00D20D12"/>
    <w:rsid w:val="00D20E94"/>
    <w:rsid w:val="00D219BA"/>
    <w:rsid w:val="00D2265F"/>
    <w:rsid w:val="00D227DE"/>
    <w:rsid w:val="00D2358A"/>
    <w:rsid w:val="00D23C59"/>
    <w:rsid w:val="00D23F57"/>
    <w:rsid w:val="00D2435F"/>
    <w:rsid w:val="00D244BC"/>
    <w:rsid w:val="00D24D50"/>
    <w:rsid w:val="00D25504"/>
    <w:rsid w:val="00D25642"/>
    <w:rsid w:val="00D26029"/>
    <w:rsid w:val="00D2626F"/>
    <w:rsid w:val="00D26FD3"/>
    <w:rsid w:val="00D270CC"/>
    <w:rsid w:val="00D2733E"/>
    <w:rsid w:val="00D273DE"/>
    <w:rsid w:val="00D30AE9"/>
    <w:rsid w:val="00D312D5"/>
    <w:rsid w:val="00D3143E"/>
    <w:rsid w:val="00D315BE"/>
    <w:rsid w:val="00D31734"/>
    <w:rsid w:val="00D31942"/>
    <w:rsid w:val="00D32443"/>
    <w:rsid w:val="00D32816"/>
    <w:rsid w:val="00D33282"/>
    <w:rsid w:val="00D337A5"/>
    <w:rsid w:val="00D33A19"/>
    <w:rsid w:val="00D33A6E"/>
    <w:rsid w:val="00D3548E"/>
    <w:rsid w:val="00D3562F"/>
    <w:rsid w:val="00D36235"/>
    <w:rsid w:val="00D400F8"/>
    <w:rsid w:val="00D402AB"/>
    <w:rsid w:val="00D41533"/>
    <w:rsid w:val="00D41718"/>
    <w:rsid w:val="00D4223B"/>
    <w:rsid w:val="00D42575"/>
    <w:rsid w:val="00D42885"/>
    <w:rsid w:val="00D42E99"/>
    <w:rsid w:val="00D431A8"/>
    <w:rsid w:val="00D43720"/>
    <w:rsid w:val="00D437AD"/>
    <w:rsid w:val="00D44611"/>
    <w:rsid w:val="00D44B79"/>
    <w:rsid w:val="00D44F21"/>
    <w:rsid w:val="00D453E4"/>
    <w:rsid w:val="00D45773"/>
    <w:rsid w:val="00D457A8"/>
    <w:rsid w:val="00D475E8"/>
    <w:rsid w:val="00D478FF"/>
    <w:rsid w:val="00D47CB6"/>
    <w:rsid w:val="00D47D7C"/>
    <w:rsid w:val="00D5034A"/>
    <w:rsid w:val="00D511EC"/>
    <w:rsid w:val="00D51F04"/>
    <w:rsid w:val="00D522D0"/>
    <w:rsid w:val="00D52357"/>
    <w:rsid w:val="00D52427"/>
    <w:rsid w:val="00D528A1"/>
    <w:rsid w:val="00D53024"/>
    <w:rsid w:val="00D53419"/>
    <w:rsid w:val="00D53FD6"/>
    <w:rsid w:val="00D5419F"/>
    <w:rsid w:val="00D541EA"/>
    <w:rsid w:val="00D546AE"/>
    <w:rsid w:val="00D562BA"/>
    <w:rsid w:val="00D569DD"/>
    <w:rsid w:val="00D56CE6"/>
    <w:rsid w:val="00D57779"/>
    <w:rsid w:val="00D57E29"/>
    <w:rsid w:val="00D57E34"/>
    <w:rsid w:val="00D61100"/>
    <w:rsid w:val="00D61339"/>
    <w:rsid w:val="00D6151A"/>
    <w:rsid w:val="00D6351E"/>
    <w:rsid w:val="00D64705"/>
    <w:rsid w:val="00D64718"/>
    <w:rsid w:val="00D655F1"/>
    <w:rsid w:val="00D65FEB"/>
    <w:rsid w:val="00D662CE"/>
    <w:rsid w:val="00D66C5A"/>
    <w:rsid w:val="00D66D09"/>
    <w:rsid w:val="00D6706B"/>
    <w:rsid w:val="00D670F5"/>
    <w:rsid w:val="00D67BAA"/>
    <w:rsid w:val="00D709C2"/>
    <w:rsid w:val="00D70F88"/>
    <w:rsid w:val="00D715FD"/>
    <w:rsid w:val="00D73268"/>
    <w:rsid w:val="00D73968"/>
    <w:rsid w:val="00D73C89"/>
    <w:rsid w:val="00D740B4"/>
    <w:rsid w:val="00D74994"/>
    <w:rsid w:val="00D75583"/>
    <w:rsid w:val="00D75C7D"/>
    <w:rsid w:val="00D764F3"/>
    <w:rsid w:val="00D76D43"/>
    <w:rsid w:val="00D76F65"/>
    <w:rsid w:val="00D77B4B"/>
    <w:rsid w:val="00D77C10"/>
    <w:rsid w:val="00D77D4F"/>
    <w:rsid w:val="00D77ED7"/>
    <w:rsid w:val="00D77F54"/>
    <w:rsid w:val="00D8000D"/>
    <w:rsid w:val="00D802BD"/>
    <w:rsid w:val="00D8051C"/>
    <w:rsid w:val="00D808EF"/>
    <w:rsid w:val="00D811FE"/>
    <w:rsid w:val="00D81D20"/>
    <w:rsid w:val="00D831EE"/>
    <w:rsid w:val="00D842E9"/>
    <w:rsid w:val="00D84624"/>
    <w:rsid w:val="00D8569E"/>
    <w:rsid w:val="00D859C1"/>
    <w:rsid w:val="00D85DE1"/>
    <w:rsid w:val="00D862AB"/>
    <w:rsid w:val="00D86A84"/>
    <w:rsid w:val="00D86F3B"/>
    <w:rsid w:val="00D872AD"/>
    <w:rsid w:val="00D874D6"/>
    <w:rsid w:val="00D87761"/>
    <w:rsid w:val="00D87AF0"/>
    <w:rsid w:val="00D87CF1"/>
    <w:rsid w:val="00D87FAC"/>
    <w:rsid w:val="00D90A8F"/>
    <w:rsid w:val="00D91D32"/>
    <w:rsid w:val="00D92486"/>
    <w:rsid w:val="00D92C24"/>
    <w:rsid w:val="00D92C7C"/>
    <w:rsid w:val="00D92F1E"/>
    <w:rsid w:val="00D93203"/>
    <w:rsid w:val="00D93299"/>
    <w:rsid w:val="00D938E0"/>
    <w:rsid w:val="00D93F2A"/>
    <w:rsid w:val="00D93F48"/>
    <w:rsid w:val="00D94811"/>
    <w:rsid w:val="00D94CE4"/>
    <w:rsid w:val="00D94D5D"/>
    <w:rsid w:val="00D94F8C"/>
    <w:rsid w:val="00D9525A"/>
    <w:rsid w:val="00D95534"/>
    <w:rsid w:val="00D95C95"/>
    <w:rsid w:val="00D95DB1"/>
    <w:rsid w:val="00D9641D"/>
    <w:rsid w:val="00D96999"/>
    <w:rsid w:val="00D96B7B"/>
    <w:rsid w:val="00D973FA"/>
    <w:rsid w:val="00D97AC6"/>
    <w:rsid w:val="00DA0762"/>
    <w:rsid w:val="00DA0A21"/>
    <w:rsid w:val="00DA17E6"/>
    <w:rsid w:val="00DA22AB"/>
    <w:rsid w:val="00DA2C29"/>
    <w:rsid w:val="00DA2E83"/>
    <w:rsid w:val="00DA4279"/>
    <w:rsid w:val="00DA4EFB"/>
    <w:rsid w:val="00DA504B"/>
    <w:rsid w:val="00DA5B96"/>
    <w:rsid w:val="00DA5EBA"/>
    <w:rsid w:val="00DA61BF"/>
    <w:rsid w:val="00DA6DB1"/>
    <w:rsid w:val="00DB0498"/>
    <w:rsid w:val="00DB04B7"/>
    <w:rsid w:val="00DB0FB4"/>
    <w:rsid w:val="00DB170B"/>
    <w:rsid w:val="00DB1B2F"/>
    <w:rsid w:val="00DB1ED3"/>
    <w:rsid w:val="00DB2104"/>
    <w:rsid w:val="00DB21A5"/>
    <w:rsid w:val="00DB263D"/>
    <w:rsid w:val="00DB2867"/>
    <w:rsid w:val="00DB2F1A"/>
    <w:rsid w:val="00DB3D06"/>
    <w:rsid w:val="00DB450F"/>
    <w:rsid w:val="00DB4621"/>
    <w:rsid w:val="00DB4D85"/>
    <w:rsid w:val="00DB5940"/>
    <w:rsid w:val="00DB5E17"/>
    <w:rsid w:val="00DB60C2"/>
    <w:rsid w:val="00DB67C2"/>
    <w:rsid w:val="00DB6E8B"/>
    <w:rsid w:val="00DB790D"/>
    <w:rsid w:val="00DB7C22"/>
    <w:rsid w:val="00DB7FF3"/>
    <w:rsid w:val="00DC0270"/>
    <w:rsid w:val="00DC02E6"/>
    <w:rsid w:val="00DC0388"/>
    <w:rsid w:val="00DC1459"/>
    <w:rsid w:val="00DC2C6A"/>
    <w:rsid w:val="00DC4004"/>
    <w:rsid w:val="00DC44AB"/>
    <w:rsid w:val="00DC4663"/>
    <w:rsid w:val="00DC4A12"/>
    <w:rsid w:val="00DC4E77"/>
    <w:rsid w:val="00DC5632"/>
    <w:rsid w:val="00DC57F6"/>
    <w:rsid w:val="00DC7083"/>
    <w:rsid w:val="00DC7787"/>
    <w:rsid w:val="00DC7B61"/>
    <w:rsid w:val="00DC7B81"/>
    <w:rsid w:val="00DD0224"/>
    <w:rsid w:val="00DD0312"/>
    <w:rsid w:val="00DD0E56"/>
    <w:rsid w:val="00DD21B7"/>
    <w:rsid w:val="00DD256A"/>
    <w:rsid w:val="00DD275D"/>
    <w:rsid w:val="00DD2AF1"/>
    <w:rsid w:val="00DD2C12"/>
    <w:rsid w:val="00DD2E80"/>
    <w:rsid w:val="00DD30C8"/>
    <w:rsid w:val="00DD354B"/>
    <w:rsid w:val="00DD381C"/>
    <w:rsid w:val="00DD3887"/>
    <w:rsid w:val="00DD3A85"/>
    <w:rsid w:val="00DD4301"/>
    <w:rsid w:val="00DD4B40"/>
    <w:rsid w:val="00DD5132"/>
    <w:rsid w:val="00DD5134"/>
    <w:rsid w:val="00DD5DC3"/>
    <w:rsid w:val="00DD5F09"/>
    <w:rsid w:val="00DD6C9A"/>
    <w:rsid w:val="00DD752F"/>
    <w:rsid w:val="00DE05F3"/>
    <w:rsid w:val="00DE08B7"/>
    <w:rsid w:val="00DE0A62"/>
    <w:rsid w:val="00DE0AC4"/>
    <w:rsid w:val="00DE0E55"/>
    <w:rsid w:val="00DE0F7E"/>
    <w:rsid w:val="00DE184D"/>
    <w:rsid w:val="00DE1E14"/>
    <w:rsid w:val="00DE248F"/>
    <w:rsid w:val="00DE2517"/>
    <w:rsid w:val="00DE2E1C"/>
    <w:rsid w:val="00DE3BE4"/>
    <w:rsid w:val="00DE44BC"/>
    <w:rsid w:val="00DE4F7E"/>
    <w:rsid w:val="00DE54D3"/>
    <w:rsid w:val="00DE5545"/>
    <w:rsid w:val="00DE56AE"/>
    <w:rsid w:val="00DE5D43"/>
    <w:rsid w:val="00DE6668"/>
    <w:rsid w:val="00DE7F44"/>
    <w:rsid w:val="00DF021B"/>
    <w:rsid w:val="00DF041E"/>
    <w:rsid w:val="00DF0490"/>
    <w:rsid w:val="00DF0904"/>
    <w:rsid w:val="00DF1C6A"/>
    <w:rsid w:val="00DF24A2"/>
    <w:rsid w:val="00DF24B5"/>
    <w:rsid w:val="00DF308B"/>
    <w:rsid w:val="00DF351D"/>
    <w:rsid w:val="00DF368A"/>
    <w:rsid w:val="00DF3C8C"/>
    <w:rsid w:val="00DF40DF"/>
    <w:rsid w:val="00DF40F5"/>
    <w:rsid w:val="00DF4DB8"/>
    <w:rsid w:val="00DF4EED"/>
    <w:rsid w:val="00DF5282"/>
    <w:rsid w:val="00DF5293"/>
    <w:rsid w:val="00DF551A"/>
    <w:rsid w:val="00DF56F5"/>
    <w:rsid w:val="00DF573C"/>
    <w:rsid w:val="00DF57D9"/>
    <w:rsid w:val="00DF6674"/>
    <w:rsid w:val="00DF7EE9"/>
    <w:rsid w:val="00E0033A"/>
    <w:rsid w:val="00E005D9"/>
    <w:rsid w:val="00E006E6"/>
    <w:rsid w:val="00E0161B"/>
    <w:rsid w:val="00E0170E"/>
    <w:rsid w:val="00E018D8"/>
    <w:rsid w:val="00E018E9"/>
    <w:rsid w:val="00E019A1"/>
    <w:rsid w:val="00E01CEE"/>
    <w:rsid w:val="00E01F32"/>
    <w:rsid w:val="00E0260D"/>
    <w:rsid w:val="00E028F3"/>
    <w:rsid w:val="00E02C60"/>
    <w:rsid w:val="00E02CA0"/>
    <w:rsid w:val="00E02CB4"/>
    <w:rsid w:val="00E02F34"/>
    <w:rsid w:val="00E02F88"/>
    <w:rsid w:val="00E038D5"/>
    <w:rsid w:val="00E03DF5"/>
    <w:rsid w:val="00E04221"/>
    <w:rsid w:val="00E049EC"/>
    <w:rsid w:val="00E06AC4"/>
    <w:rsid w:val="00E07BA5"/>
    <w:rsid w:val="00E10468"/>
    <w:rsid w:val="00E10659"/>
    <w:rsid w:val="00E10706"/>
    <w:rsid w:val="00E10CEA"/>
    <w:rsid w:val="00E1151C"/>
    <w:rsid w:val="00E118DA"/>
    <w:rsid w:val="00E11E81"/>
    <w:rsid w:val="00E11E94"/>
    <w:rsid w:val="00E12923"/>
    <w:rsid w:val="00E12973"/>
    <w:rsid w:val="00E12A7B"/>
    <w:rsid w:val="00E13898"/>
    <w:rsid w:val="00E14510"/>
    <w:rsid w:val="00E14A78"/>
    <w:rsid w:val="00E153E2"/>
    <w:rsid w:val="00E154AB"/>
    <w:rsid w:val="00E15DBD"/>
    <w:rsid w:val="00E160E2"/>
    <w:rsid w:val="00E1638D"/>
    <w:rsid w:val="00E173F8"/>
    <w:rsid w:val="00E2026D"/>
    <w:rsid w:val="00E2057C"/>
    <w:rsid w:val="00E2086D"/>
    <w:rsid w:val="00E20E94"/>
    <w:rsid w:val="00E21083"/>
    <w:rsid w:val="00E21580"/>
    <w:rsid w:val="00E21581"/>
    <w:rsid w:val="00E220F4"/>
    <w:rsid w:val="00E22B24"/>
    <w:rsid w:val="00E2301C"/>
    <w:rsid w:val="00E249C3"/>
    <w:rsid w:val="00E24DE4"/>
    <w:rsid w:val="00E24F60"/>
    <w:rsid w:val="00E2544D"/>
    <w:rsid w:val="00E254D4"/>
    <w:rsid w:val="00E25A11"/>
    <w:rsid w:val="00E25A7C"/>
    <w:rsid w:val="00E26065"/>
    <w:rsid w:val="00E26A40"/>
    <w:rsid w:val="00E27890"/>
    <w:rsid w:val="00E278BD"/>
    <w:rsid w:val="00E27F7E"/>
    <w:rsid w:val="00E308AD"/>
    <w:rsid w:val="00E3186B"/>
    <w:rsid w:val="00E31BBB"/>
    <w:rsid w:val="00E31D9F"/>
    <w:rsid w:val="00E31EED"/>
    <w:rsid w:val="00E322EF"/>
    <w:rsid w:val="00E32D0D"/>
    <w:rsid w:val="00E32E89"/>
    <w:rsid w:val="00E32E9B"/>
    <w:rsid w:val="00E33471"/>
    <w:rsid w:val="00E33D85"/>
    <w:rsid w:val="00E33EA1"/>
    <w:rsid w:val="00E3413E"/>
    <w:rsid w:val="00E34D40"/>
    <w:rsid w:val="00E369C6"/>
    <w:rsid w:val="00E36B0B"/>
    <w:rsid w:val="00E37653"/>
    <w:rsid w:val="00E4070C"/>
    <w:rsid w:val="00E40815"/>
    <w:rsid w:val="00E418AC"/>
    <w:rsid w:val="00E42321"/>
    <w:rsid w:val="00E42333"/>
    <w:rsid w:val="00E4277D"/>
    <w:rsid w:val="00E42973"/>
    <w:rsid w:val="00E42CCD"/>
    <w:rsid w:val="00E42FC7"/>
    <w:rsid w:val="00E43309"/>
    <w:rsid w:val="00E437C0"/>
    <w:rsid w:val="00E43B0E"/>
    <w:rsid w:val="00E44577"/>
    <w:rsid w:val="00E44ED7"/>
    <w:rsid w:val="00E454F3"/>
    <w:rsid w:val="00E45582"/>
    <w:rsid w:val="00E459D7"/>
    <w:rsid w:val="00E45AD6"/>
    <w:rsid w:val="00E45D14"/>
    <w:rsid w:val="00E45F83"/>
    <w:rsid w:val="00E45FD4"/>
    <w:rsid w:val="00E4690E"/>
    <w:rsid w:val="00E4741E"/>
    <w:rsid w:val="00E4776A"/>
    <w:rsid w:val="00E506E9"/>
    <w:rsid w:val="00E50B11"/>
    <w:rsid w:val="00E51407"/>
    <w:rsid w:val="00E51431"/>
    <w:rsid w:val="00E515F9"/>
    <w:rsid w:val="00E51872"/>
    <w:rsid w:val="00E522F6"/>
    <w:rsid w:val="00E525EA"/>
    <w:rsid w:val="00E52632"/>
    <w:rsid w:val="00E52918"/>
    <w:rsid w:val="00E53C35"/>
    <w:rsid w:val="00E54901"/>
    <w:rsid w:val="00E554B0"/>
    <w:rsid w:val="00E55AE4"/>
    <w:rsid w:val="00E56DD7"/>
    <w:rsid w:val="00E56E21"/>
    <w:rsid w:val="00E56E9F"/>
    <w:rsid w:val="00E5718E"/>
    <w:rsid w:val="00E571F0"/>
    <w:rsid w:val="00E575E8"/>
    <w:rsid w:val="00E5792B"/>
    <w:rsid w:val="00E57DAE"/>
    <w:rsid w:val="00E6052C"/>
    <w:rsid w:val="00E605CF"/>
    <w:rsid w:val="00E608E7"/>
    <w:rsid w:val="00E61338"/>
    <w:rsid w:val="00E6171E"/>
    <w:rsid w:val="00E62711"/>
    <w:rsid w:val="00E62C7A"/>
    <w:rsid w:val="00E642C9"/>
    <w:rsid w:val="00E64F40"/>
    <w:rsid w:val="00E65034"/>
    <w:rsid w:val="00E65689"/>
    <w:rsid w:val="00E659A4"/>
    <w:rsid w:val="00E67E0A"/>
    <w:rsid w:val="00E702B1"/>
    <w:rsid w:val="00E70617"/>
    <w:rsid w:val="00E712C8"/>
    <w:rsid w:val="00E71448"/>
    <w:rsid w:val="00E71966"/>
    <w:rsid w:val="00E71D91"/>
    <w:rsid w:val="00E728FC"/>
    <w:rsid w:val="00E72E1A"/>
    <w:rsid w:val="00E73799"/>
    <w:rsid w:val="00E73C95"/>
    <w:rsid w:val="00E74CD7"/>
    <w:rsid w:val="00E76AC9"/>
    <w:rsid w:val="00E77A33"/>
    <w:rsid w:val="00E77A98"/>
    <w:rsid w:val="00E77E20"/>
    <w:rsid w:val="00E80079"/>
    <w:rsid w:val="00E80ACE"/>
    <w:rsid w:val="00E8126E"/>
    <w:rsid w:val="00E82C5F"/>
    <w:rsid w:val="00E82F10"/>
    <w:rsid w:val="00E83C8C"/>
    <w:rsid w:val="00E83E76"/>
    <w:rsid w:val="00E849C1"/>
    <w:rsid w:val="00E851E8"/>
    <w:rsid w:val="00E857C1"/>
    <w:rsid w:val="00E85E6F"/>
    <w:rsid w:val="00E8601C"/>
    <w:rsid w:val="00E862B5"/>
    <w:rsid w:val="00E8706F"/>
    <w:rsid w:val="00E871F3"/>
    <w:rsid w:val="00E8764C"/>
    <w:rsid w:val="00E8792F"/>
    <w:rsid w:val="00E90378"/>
    <w:rsid w:val="00E90560"/>
    <w:rsid w:val="00E90D06"/>
    <w:rsid w:val="00E9171A"/>
    <w:rsid w:val="00E921EF"/>
    <w:rsid w:val="00E92BF9"/>
    <w:rsid w:val="00E92CF9"/>
    <w:rsid w:val="00E955A1"/>
    <w:rsid w:val="00E9622F"/>
    <w:rsid w:val="00E96341"/>
    <w:rsid w:val="00EA02ED"/>
    <w:rsid w:val="00EA067C"/>
    <w:rsid w:val="00EA0EA5"/>
    <w:rsid w:val="00EA11B6"/>
    <w:rsid w:val="00EA1959"/>
    <w:rsid w:val="00EA239A"/>
    <w:rsid w:val="00EA392B"/>
    <w:rsid w:val="00EA3D53"/>
    <w:rsid w:val="00EA45C3"/>
    <w:rsid w:val="00EA51C6"/>
    <w:rsid w:val="00EA5717"/>
    <w:rsid w:val="00EA5BF7"/>
    <w:rsid w:val="00EA5CB7"/>
    <w:rsid w:val="00EA5EA3"/>
    <w:rsid w:val="00EA7556"/>
    <w:rsid w:val="00EA776B"/>
    <w:rsid w:val="00EB002F"/>
    <w:rsid w:val="00EB0AA0"/>
    <w:rsid w:val="00EB28C7"/>
    <w:rsid w:val="00EB2C9C"/>
    <w:rsid w:val="00EB320D"/>
    <w:rsid w:val="00EB3618"/>
    <w:rsid w:val="00EB377E"/>
    <w:rsid w:val="00EB3786"/>
    <w:rsid w:val="00EB40ED"/>
    <w:rsid w:val="00EB4732"/>
    <w:rsid w:val="00EB54D8"/>
    <w:rsid w:val="00EB5865"/>
    <w:rsid w:val="00EB5CE7"/>
    <w:rsid w:val="00EB6BD3"/>
    <w:rsid w:val="00EB6F0C"/>
    <w:rsid w:val="00EB7486"/>
    <w:rsid w:val="00EB7B49"/>
    <w:rsid w:val="00EB7FC4"/>
    <w:rsid w:val="00EC04B9"/>
    <w:rsid w:val="00EC0555"/>
    <w:rsid w:val="00EC07F2"/>
    <w:rsid w:val="00EC0C7C"/>
    <w:rsid w:val="00EC114D"/>
    <w:rsid w:val="00EC1D3E"/>
    <w:rsid w:val="00EC1D95"/>
    <w:rsid w:val="00EC21D4"/>
    <w:rsid w:val="00EC2EBA"/>
    <w:rsid w:val="00EC3D68"/>
    <w:rsid w:val="00EC4003"/>
    <w:rsid w:val="00EC45CB"/>
    <w:rsid w:val="00EC4B22"/>
    <w:rsid w:val="00EC54D9"/>
    <w:rsid w:val="00EC57E1"/>
    <w:rsid w:val="00EC59B4"/>
    <w:rsid w:val="00EC6094"/>
    <w:rsid w:val="00EC6150"/>
    <w:rsid w:val="00EC6E70"/>
    <w:rsid w:val="00EC7A38"/>
    <w:rsid w:val="00EC7AD2"/>
    <w:rsid w:val="00ED04C8"/>
    <w:rsid w:val="00ED1133"/>
    <w:rsid w:val="00ED3D95"/>
    <w:rsid w:val="00ED44D8"/>
    <w:rsid w:val="00ED474A"/>
    <w:rsid w:val="00ED4C68"/>
    <w:rsid w:val="00ED6945"/>
    <w:rsid w:val="00ED7EF0"/>
    <w:rsid w:val="00EE09AE"/>
    <w:rsid w:val="00EE0B26"/>
    <w:rsid w:val="00EE1EB9"/>
    <w:rsid w:val="00EE23B2"/>
    <w:rsid w:val="00EE281D"/>
    <w:rsid w:val="00EE384F"/>
    <w:rsid w:val="00EE3D27"/>
    <w:rsid w:val="00EE450A"/>
    <w:rsid w:val="00EE4F5C"/>
    <w:rsid w:val="00EE507D"/>
    <w:rsid w:val="00EE5115"/>
    <w:rsid w:val="00EE588D"/>
    <w:rsid w:val="00EE59B7"/>
    <w:rsid w:val="00EE5AC7"/>
    <w:rsid w:val="00EE6039"/>
    <w:rsid w:val="00EE7EEA"/>
    <w:rsid w:val="00EF021A"/>
    <w:rsid w:val="00EF0811"/>
    <w:rsid w:val="00EF0C8C"/>
    <w:rsid w:val="00EF1EA9"/>
    <w:rsid w:val="00EF2007"/>
    <w:rsid w:val="00EF2665"/>
    <w:rsid w:val="00EF297F"/>
    <w:rsid w:val="00EF2C3E"/>
    <w:rsid w:val="00EF39DD"/>
    <w:rsid w:val="00EF3C26"/>
    <w:rsid w:val="00EF43F2"/>
    <w:rsid w:val="00EF4D49"/>
    <w:rsid w:val="00EF52AF"/>
    <w:rsid w:val="00EF5C96"/>
    <w:rsid w:val="00EF61CB"/>
    <w:rsid w:val="00EF6276"/>
    <w:rsid w:val="00EF642D"/>
    <w:rsid w:val="00EF6862"/>
    <w:rsid w:val="00EF68DF"/>
    <w:rsid w:val="00EF6B9C"/>
    <w:rsid w:val="00EF7F43"/>
    <w:rsid w:val="00F0009D"/>
    <w:rsid w:val="00F005AE"/>
    <w:rsid w:val="00F005C0"/>
    <w:rsid w:val="00F00765"/>
    <w:rsid w:val="00F00BB8"/>
    <w:rsid w:val="00F01219"/>
    <w:rsid w:val="00F0184C"/>
    <w:rsid w:val="00F01A8C"/>
    <w:rsid w:val="00F01E33"/>
    <w:rsid w:val="00F04482"/>
    <w:rsid w:val="00F04757"/>
    <w:rsid w:val="00F056D2"/>
    <w:rsid w:val="00F0668D"/>
    <w:rsid w:val="00F0672A"/>
    <w:rsid w:val="00F06963"/>
    <w:rsid w:val="00F06C0D"/>
    <w:rsid w:val="00F07BDF"/>
    <w:rsid w:val="00F07E9F"/>
    <w:rsid w:val="00F07ED9"/>
    <w:rsid w:val="00F103D8"/>
    <w:rsid w:val="00F108B5"/>
    <w:rsid w:val="00F10C24"/>
    <w:rsid w:val="00F10C57"/>
    <w:rsid w:val="00F11812"/>
    <w:rsid w:val="00F11E19"/>
    <w:rsid w:val="00F1239D"/>
    <w:rsid w:val="00F131FB"/>
    <w:rsid w:val="00F135D5"/>
    <w:rsid w:val="00F1360C"/>
    <w:rsid w:val="00F1376C"/>
    <w:rsid w:val="00F13B31"/>
    <w:rsid w:val="00F13E79"/>
    <w:rsid w:val="00F15130"/>
    <w:rsid w:val="00F151EB"/>
    <w:rsid w:val="00F15503"/>
    <w:rsid w:val="00F15574"/>
    <w:rsid w:val="00F16270"/>
    <w:rsid w:val="00F17249"/>
    <w:rsid w:val="00F174E9"/>
    <w:rsid w:val="00F2153D"/>
    <w:rsid w:val="00F215A5"/>
    <w:rsid w:val="00F2189F"/>
    <w:rsid w:val="00F219E7"/>
    <w:rsid w:val="00F21A15"/>
    <w:rsid w:val="00F21DBE"/>
    <w:rsid w:val="00F21F6B"/>
    <w:rsid w:val="00F2230B"/>
    <w:rsid w:val="00F224A4"/>
    <w:rsid w:val="00F22803"/>
    <w:rsid w:val="00F236EC"/>
    <w:rsid w:val="00F236F1"/>
    <w:rsid w:val="00F2379D"/>
    <w:rsid w:val="00F2427D"/>
    <w:rsid w:val="00F244F4"/>
    <w:rsid w:val="00F24DB6"/>
    <w:rsid w:val="00F24EB7"/>
    <w:rsid w:val="00F2529B"/>
    <w:rsid w:val="00F25A2F"/>
    <w:rsid w:val="00F25EE7"/>
    <w:rsid w:val="00F25F0F"/>
    <w:rsid w:val="00F25F35"/>
    <w:rsid w:val="00F25F6D"/>
    <w:rsid w:val="00F263DD"/>
    <w:rsid w:val="00F26FE4"/>
    <w:rsid w:val="00F30165"/>
    <w:rsid w:val="00F30693"/>
    <w:rsid w:val="00F307EC"/>
    <w:rsid w:val="00F30F4A"/>
    <w:rsid w:val="00F31A3D"/>
    <w:rsid w:val="00F31D52"/>
    <w:rsid w:val="00F31E41"/>
    <w:rsid w:val="00F32BA5"/>
    <w:rsid w:val="00F333E2"/>
    <w:rsid w:val="00F33932"/>
    <w:rsid w:val="00F33EEA"/>
    <w:rsid w:val="00F3418A"/>
    <w:rsid w:val="00F34986"/>
    <w:rsid w:val="00F35A55"/>
    <w:rsid w:val="00F35D43"/>
    <w:rsid w:val="00F36A5C"/>
    <w:rsid w:val="00F36D32"/>
    <w:rsid w:val="00F37E92"/>
    <w:rsid w:val="00F40B9A"/>
    <w:rsid w:val="00F40BC4"/>
    <w:rsid w:val="00F41AD3"/>
    <w:rsid w:val="00F4270E"/>
    <w:rsid w:val="00F4311C"/>
    <w:rsid w:val="00F4383B"/>
    <w:rsid w:val="00F43BF3"/>
    <w:rsid w:val="00F43CFF"/>
    <w:rsid w:val="00F43E22"/>
    <w:rsid w:val="00F44890"/>
    <w:rsid w:val="00F4492D"/>
    <w:rsid w:val="00F45052"/>
    <w:rsid w:val="00F45253"/>
    <w:rsid w:val="00F45339"/>
    <w:rsid w:val="00F470A0"/>
    <w:rsid w:val="00F476AC"/>
    <w:rsid w:val="00F50069"/>
    <w:rsid w:val="00F50EB4"/>
    <w:rsid w:val="00F516D5"/>
    <w:rsid w:val="00F520C1"/>
    <w:rsid w:val="00F5283D"/>
    <w:rsid w:val="00F528FC"/>
    <w:rsid w:val="00F52D38"/>
    <w:rsid w:val="00F530A5"/>
    <w:rsid w:val="00F530DD"/>
    <w:rsid w:val="00F531DF"/>
    <w:rsid w:val="00F53A8E"/>
    <w:rsid w:val="00F542DB"/>
    <w:rsid w:val="00F54397"/>
    <w:rsid w:val="00F54E45"/>
    <w:rsid w:val="00F55E86"/>
    <w:rsid w:val="00F56125"/>
    <w:rsid w:val="00F561F7"/>
    <w:rsid w:val="00F56264"/>
    <w:rsid w:val="00F57E91"/>
    <w:rsid w:val="00F60B07"/>
    <w:rsid w:val="00F6156F"/>
    <w:rsid w:val="00F6344E"/>
    <w:rsid w:val="00F6466C"/>
    <w:rsid w:val="00F64A65"/>
    <w:rsid w:val="00F64F2C"/>
    <w:rsid w:val="00F65064"/>
    <w:rsid w:val="00F66103"/>
    <w:rsid w:val="00F662A3"/>
    <w:rsid w:val="00F66BC0"/>
    <w:rsid w:val="00F70368"/>
    <w:rsid w:val="00F7047C"/>
    <w:rsid w:val="00F70EFB"/>
    <w:rsid w:val="00F713DF"/>
    <w:rsid w:val="00F7158E"/>
    <w:rsid w:val="00F71815"/>
    <w:rsid w:val="00F719D0"/>
    <w:rsid w:val="00F71CE6"/>
    <w:rsid w:val="00F73754"/>
    <w:rsid w:val="00F743B6"/>
    <w:rsid w:val="00F74C21"/>
    <w:rsid w:val="00F74FAF"/>
    <w:rsid w:val="00F74FF7"/>
    <w:rsid w:val="00F75164"/>
    <w:rsid w:val="00F76813"/>
    <w:rsid w:val="00F7755D"/>
    <w:rsid w:val="00F807D1"/>
    <w:rsid w:val="00F807D8"/>
    <w:rsid w:val="00F80B29"/>
    <w:rsid w:val="00F80C9A"/>
    <w:rsid w:val="00F812B6"/>
    <w:rsid w:val="00F812D5"/>
    <w:rsid w:val="00F813CB"/>
    <w:rsid w:val="00F81AFC"/>
    <w:rsid w:val="00F82A52"/>
    <w:rsid w:val="00F82ACD"/>
    <w:rsid w:val="00F839B4"/>
    <w:rsid w:val="00F83C6B"/>
    <w:rsid w:val="00F83E12"/>
    <w:rsid w:val="00F84F5C"/>
    <w:rsid w:val="00F8576F"/>
    <w:rsid w:val="00F858A5"/>
    <w:rsid w:val="00F85971"/>
    <w:rsid w:val="00F85FE8"/>
    <w:rsid w:val="00F86390"/>
    <w:rsid w:val="00F86B9E"/>
    <w:rsid w:val="00F87C3C"/>
    <w:rsid w:val="00F87FD9"/>
    <w:rsid w:val="00F90540"/>
    <w:rsid w:val="00F90BC1"/>
    <w:rsid w:val="00F91361"/>
    <w:rsid w:val="00F91550"/>
    <w:rsid w:val="00F91AA6"/>
    <w:rsid w:val="00F91D65"/>
    <w:rsid w:val="00F91E1F"/>
    <w:rsid w:val="00F92785"/>
    <w:rsid w:val="00F92FAC"/>
    <w:rsid w:val="00F931E1"/>
    <w:rsid w:val="00F93446"/>
    <w:rsid w:val="00F936C5"/>
    <w:rsid w:val="00F93CB0"/>
    <w:rsid w:val="00F94418"/>
    <w:rsid w:val="00F945DF"/>
    <w:rsid w:val="00F946D9"/>
    <w:rsid w:val="00F946E4"/>
    <w:rsid w:val="00F9556D"/>
    <w:rsid w:val="00F9591A"/>
    <w:rsid w:val="00F964AE"/>
    <w:rsid w:val="00F96523"/>
    <w:rsid w:val="00F97099"/>
    <w:rsid w:val="00F976C8"/>
    <w:rsid w:val="00FA0387"/>
    <w:rsid w:val="00FA0E25"/>
    <w:rsid w:val="00FA10DA"/>
    <w:rsid w:val="00FA1446"/>
    <w:rsid w:val="00FA18B5"/>
    <w:rsid w:val="00FA266C"/>
    <w:rsid w:val="00FA2BEC"/>
    <w:rsid w:val="00FA307B"/>
    <w:rsid w:val="00FA359D"/>
    <w:rsid w:val="00FA3D6B"/>
    <w:rsid w:val="00FA3F4B"/>
    <w:rsid w:val="00FA40D0"/>
    <w:rsid w:val="00FA45BA"/>
    <w:rsid w:val="00FA45BC"/>
    <w:rsid w:val="00FA4676"/>
    <w:rsid w:val="00FA475D"/>
    <w:rsid w:val="00FA49C8"/>
    <w:rsid w:val="00FA4DE9"/>
    <w:rsid w:val="00FA5006"/>
    <w:rsid w:val="00FA5049"/>
    <w:rsid w:val="00FA5953"/>
    <w:rsid w:val="00FA61BB"/>
    <w:rsid w:val="00FA6B08"/>
    <w:rsid w:val="00FA6B1E"/>
    <w:rsid w:val="00FA73F6"/>
    <w:rsid w:val="00FA76F1"/>
    <w:rsid w:val="00FA7BC3"/>
    <w:rsid w:val="00FA7F11"/>
    <w:rsid w:val="00FB0BFE"/>
    <w:rsid w:val="00FB1167"/>
    <w:rsid w:val="00FB1A3D"/>
    <w:rsid w:val="00FB1BCC"/>
    <w:rsid w:val="00FB1E0A"/>
    <w:rsid w:val="00FB211A"/>
    <w:rsid w:val="00FB3037"/>
    <w:rsid w:val="00FB34C5"/>
    <w:rsid w:val="00FB3610"/>
    <w:rsid w:val="00FB43CF"/>
    <w:rsid w:val="00FB443F"/>
    <w:rsid w:val="00FB4658"/>
    <w:rsid w:val="00FB47A2"/>
    <w:rsid w:val="00FB4F1E"/>
    <w:rsid w:val="00FB5064"/>
    <w:rsid w:val="00FB5E4A"/>
    <w:rsid w:val="00FB65FF"/>
    <w:rsid w:val="00FB684E"/>
    <w:rsid w:val="00FB7142"/>
    <w:rsid w:val="00FB75AE"/>
    <w:rsid w:val="00FB7B75"/>
    <w:rsid w:val="00FC015A"/>
    <w:rsid w:val="00FC0317"/>
    <w:rsid w:val="00FC0785"/>
    <w:rsid w:val="00FC0966"/>
    <w:rsid w:val="00FC0AF3"/>
    <w:rsid w:val="00FC0BF9"/>
    <w:rsid w:val="00FC1201"/>
    <w:rsid w:val="00FC1B54"/>
    <w:rsid w:val="00FC2001"/>
    <w:rsid w:val="00FC3A75"/>
    <w:rsid w:val="00FC3C18"/>
    <w:rsid w:val="00FC3E4D"/>
    <w:rsid w:val="00FC437F"/>
    <w:rsid w:val="00FC4388"/>
    <w:rsid w:val="00FC43C9"/>
    <w:rsid w:val="00FC460F"/>
    <w:rsid w:val="00FC4A0D"/>
    <w:rsid w:val="00FC5022"/>
    <w:rsid w:val="00FC542D"/>
    <w:rsid w:val="00FC54A2"/>
    <w:rsid w:val="00FC5514"/>
    <w:rsid w:val="00FC56CE"/>
    <w:rsid w:val="00FC5B1D"/>
    <w:rsid w:val="00FC5D9A"/>
    <w:rsid w:val="00FC73F1"/>
    <w:rsid w:val="00FC7636"/>
    <w:rsid w:val="00FC7689"/>
    <w:rsid w:val="00FC7C4E"/>
    <w:rsid w:val="00FD0203"/>
    <w:rsid w:val="00FD05E6"/>
    <w:rsid w:val="00FD1088"/>
    <w:rsid w:val="00FD137F"/>
    <w:rsid w:val="00FD2548"/>
    <w:rsid w:val="00FD2E95"/>
    <w:rsid w:val="00FD3A0E"/>
    <w:rsid w:val="00FD3B9C"/>
    <w:rsid w:val="00FD41FB"/>
    <w:rsid w:val="00FD55E5"/>
    <w:rsid w:val="00FD6196"/>
    <w:rsid w:val="00FD6415"/>
    <w:rsid w:val="00FD7273"/>
    <w:rsid w:val="00FD786C"/>
    <w:rsid w:val="00FE01C8"/>
    <w:rsid w:val="00FE0684"/>
    <w:rsid w:val="00FE13D7"/>
    <w:rsid w:val="00FE1522"/>
    <w:rsid w:val="00FE1BC2"/>
    <w:rsid w:val="00FE1D6D"/>
    <w:rsid w:val="00FE21E8"/>
    <w:rsid w:val="00FE232D"/>
    <w:rsid w:val="00FE2858"/>
    <w:rsid w:val="00FE37AE"/>
    <w:rsid w:val="00FE37CA"/>
    <w:rsid w:val="00FE37CC"/>
    <w:rsid w:val="00FE3BA1"/>
    <w:rsid w:val="00FE505C"/>
    <w:rsid w:val="00FE519F"/>
    <w:rsid w:val="00FE554A"/>
    <w:rsid w:val="00FE5B38"/>
    <w:rsid w:val="00FE6261"/>
    <w:rsid w:val="00FE6269"/>
    <w:rsid w:val="00FE662B"/>
    <w:rsid w:val="00FE6957"/>
    <w:rsid w:val="00FE7EF4"/>
    <w:rsid w:val="00FF0543"/>
    <w:rsid w:val="00FF12B3"/>
    <w:rsid w:val="00FF2D0A"/>
    <w:rsid w:val="00FF34E3"/>
    <w:rsid w:val="00FF3A43"/>
    <w:rsid w:val="00FF4433"/>
    <w:rsid w:val="00FF57DE"/>
    <w:rsid w:val="00FF58C2"/>
    <w:rsid w:val="00FF5B40"/>
    <w:rsid w:val="00FF5D90"/>
    <w:rsid w:val="00FF5D9F"/>
    <w:rsid w:val="00FF7595"/>
    <w:rsid w:val="00FF7789"/>
    <w:rsid w:val="00FF7974"/>
    <w:rsid w:val="04C06CB5"/>
    <w:rsid w:val="056FB5E9"/>
    <w:rsid w:val="07201B20"/>
    <w:rsid w:val="08AE615F"/>
    <w:rsid w:val="0CB172A7"/>
    <w:rsid w:val="13AEAF2B"/>
    <w:rsid w:val="15F45C97"/>
    <w:rsid w:val="18181236"/>
    <w:rsid w:val="26266CA8"/>
    <w:rsid w:val="2C05C5CF"/>
    <w:rsid w:val="3CEF76D4"/>
    <w:rsid w:val="43FB17E1"/>
    <w:rsid w:val="47341849"/>
    <w:rsid w:val="478F5402"/>
    <w:rsid w:val="47D2822B"/>
    <w:rsid w:val="485369BE"/>
    <w:rsid w:val="4928D633"/>
    <w:rsid w:val="49EC2B7A"/>
    <w:rsid w:val="4AFAD308"/>
    <w:rsid w:val="4B0AD1F3"/>
    <w:rsid w:val="4D2FE38A"/>
    <w:rsid w:val="4DA15817"/>
    <w:rsid w:val="531C4448"/>
    <w:rsid w:val="550F5CD0"/>
    <w:rsid w:val="57D187E4"/>
    <w:rsid w:val="580147ED"/>
    <w:rsid w:val="5A664CB2"/>
    <w:rsid w:val="5D4FC281"/>
    <w:rsid w:val="6432D40E"/>
    <w:rsid w:val="6643AADE"/>
    <w:rsid w:val="678C2A0F"/>
    <w:rsid w:val="6C7D1495"/>
    <w:rsid w:val="6F4369C7"/>
    <w:rsid w:val="73836F91"/>
    <w:rsid w:val="739FD403"/>
    <w:rsid w:val="74C4B7C5"/>
    <w:rsid w:val="786B0924"/>
    <w:rsid w:val="79A74EDB"/>
    <w:rsid w:val="7E7D33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A37"/>
  </w:style>
  <w:style w:type="paragraph" w:styleId="Heading1">
    <w:name w:val="heading 1"/>
    <w:basedOn w:val="Normal"/>
    <w:next w:val="Normal"/>
    <w:link w:val="Heading1Char"/>
    <w:autoRedefine/>
    <w:uiPriority w:val="9"/>
    <w:qFormat/>
    <w:rsid w:val="00531B2E"/>
    <w:pPr>
      <w:tabs>
        <w:tab w:val="left" w:pos="284"/>
      </w:tabs>
      <w:spacing w:before="480" w:after="0" w:line="240" w:lineRule="auto"/>
      <w:contextualSpacing/>
      <w:jc w:val="center"/>
      <w:outlineLvl w:val="0"/>
    </w:pPr>
    <w:rPr>
      <w:rFonts w:ascii="Book Antiqua" w:eastAsiaTheme="majorEastAsia" w:hAnsi="Book Antiqua" w:cs="Times New Roman"/>
      <w:bCs/>
      <w:caps/>
      <w:lang w:val="en-US" w:eastAsia="en-GB"/>
    </w:rPr>
  </w:style>
  <w:style w:type="paragraph" w:styleId="Heading2">
    <w:name w:val="heading 2"/>
    <w:basedOn w:val="Normal"/>
    <w:next w:val="Normal"/>
    <w:link w:val="Heading2Char"/>
    <w:uiPriority w:val="9"/>
    <w:unhideWhenUsed/>
    <w:qFormat/>
    <w:rsid w:val="00620ADE"/>
    <w:pPr>
      <w:keepNext/>
      <w:keepLines/>
      <w:spacing w:before="40" w:after="0"/>
      <w:jc w:val="center"/>
      <w:outlineLvl w:val="1"/>
    </w:pPr>
    <w:rPr>
      <w:rFonts w:ascii="Book Antiqua" w:eastAsiaTheme="majorEastAsia" w:hAnsi="Book Antiqua" w:cstheme="majorBidi"/>
      <w:smallCaps/>
      <w:szCs w:val="26"/>
    </w:rPr>
  </w:style>
  <w:style w:type="paragraph" w:styleId="Heading3">
    <w:name w:val="heading 3"/>
    <w:basedOn w:val="Normal"/>
    <w:next w:val="Normal"/>
    <w:link w:val="Heading3Char"/>
    <w:uiPriority w:val="9"/>
    <w:unhideWhenUsed/>
    <w:qFormat/>
    <w:rsid w:val="00AC0336"/>
    <w:pPr>
      <w:keepNext/>
      <w:keepLines/>
      <w:spacing w:before="40" w:after="0"/>
      <w:jc w:val="center"/>
      <w:outlineLvl w:val="2"/>
    </w:pPr>
    <w:rPr>
      <w:rFonts w:ascii="Book Antiqua Bold" w:eastAsiaTheme="majorEastAsia" w:hAnsi="Book Antiqua Bold" w:cstheme="majorBidi"/>
      <w:b/>
      <w:szCs w:val="24"/>
    </w:rPr>
  </w:style>
  <w:style w:type="paragraph" w:styleId="Heading4">
    <w:name w:val="heading 4"/>
    <w:basedOn w:val="Normal"/>
    <w:next w:val="Normal"/>
    <w:link w:val="Heading4Char"/>
    <w:uiPriority w:val="9"/>
    <w:semiHidden/>
    <w:unhideWhenUsed/>
    <w:qFormat/>
    <w:rsid w:val="00035D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B2E"/>
    <w:rPr>
      <w:rFonts w:ascii="Book Antiqua" w:eastAsiaTheme="majorEastAsia" w:hAnsi="Book Antiqua" w:cs="Times New Roman"/>
      <w:bCs/>
      <w:caps/>
      <w:lang w:val="en-US" w:eastAsia="en-GB"/>
    </w:rPr>
  </w:style>
  <w:style w:type="character" w:customStyle="1" w:styleId="Heading2Char">
    <w:name w:val="Heading 2 Char"/>
    <w:basedOn w:val="DefaultParagraphFont"/>
    <w:link w:val="Heading2"/>
    <w:uiPriority w:val="9"/>
    <w:rsid w:val="00D41533"/>
    <w:rPr>
      <w:rFonts w:ascii="Book Antiqua" w:eastAsiaTheme="majorEastAsia" w:hAnsi="Book Antiqua" w:cstheme="majorBidi"/>
      <w:smallCaps/>
      <w:szCs w:val="26"/>
    </w:rPr>
  </w:style>
  <w:style w:type="character" w:customStyle="1" w:styleId="Heading4Char">
    <w:name w:val="Heading 4 Char"/>
    <w:basedOn w:val="DefaultParagraphFont"/>
    <w:link w:val="Heading4"/>
    <w:uiPriority w:val="9"/>
    <w:semiHidden/>
    <w:rsid w:val="00035D1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84FFF"/>
    <w:pPr>
      <w:ind w:left="720"/>
      <w:contextualSpacing/>
    </w:pPr>
  </w:style>
  <w:style w:type="paragraph" w:styleId="Header">
    <w:name w:val="header"/>
    <w:basedOn w:val="Normal"/>
    <w:link w:val="HeaderChar"/>
    <w:uiPriority w:val="99"/>
    <w:unhideWhenUsed/>
    <w:rsid w:val="00AC6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483"/>
  </w:style>
  <w:style w:type="paragraph" w:styleId="Footer">
    <w:name w:val="footer"/>
    <w:basedOn w:val="Normal"/>
    <w:link w:val="FooterChar"/>
    <w:uiPriority w:val="99"/>
    <w:unhideWhenUsed/>
    <w:rsid w:val="00AC6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483"/>
  </w:style>
  <w:style w:type="paragraph" w:styleId="FootnoteText">
    <w:name w:val="footnote text"/>
    <w:basedOn w:val="Normal"/>
    <w:link w:val="FootnoteTextChar"/>
    <w:uiPriority w:val="99"/>
    <w:unhideWhenUsed/>
    <w:rsid w:val="00E575E8"/>
    <w:pPr>
      <w:spacing w:after="0" w:line="240" w:lineRule="auto"/>
    </w:pPr>
    <w:rPr>
      <w:sz w:val="20"/>
      <w:szCs w:val="20"/>
    </w:rPr>
  </w:style>
  <w:style w:type="character" w:customStyle="1" w:styleId="FootnoteTextChar">
    <w:name w:val="Footnote Text Char"/>
    <w:basedOn w:val="DefaultParagraphFont"/>
    <w:link w:val="FootnoteText"/>
    <w:uiPriority w:val="99"/>
    <w:rsid w:val="00E575E8"/>
    <w:rPr>
      <w:sz w:val="20"/>
      <w:szCs w:val="20"/>
    </w:rPr>
  </w:style>
  <w:style w:type="character" w:styleId="FootnoteReference">
    <w:name w:val="footnote reference"/>
    <w:basedOn w:val="DefaultParagraphFont"/>
    <w:unhideWhenUsed/>
    <w:rsid w:val="00E575E8"/>
    <w:rPr>
      <w:vertAlign w:val="superscript"/>
    </w:rPr>
  </w:style>
  <w:style w:type="paragraph" w:styleId="BalloonText">
    <w:name w:val="Balloon Text"/>
    <w:basedOn w:val="Normal"/>
    <w:link w:val="BalloonTextChar"/>
    <w:uiPriority w:val="99"/>
    <w:semiHidden/>
    <w:unhideWhenUsed/>
    <w:rsid w:val="00E57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5E8"/>
    <w:rPr>
      <w:rFonts w:ascii="Tahoma" w:hAnsi="Tahoma" w:cs="Tahoma"/>
      <w:sz w:val="16"/>
      <w:szCs w:val="16"/>
    </w:rPr>
  </w:style>
  <w:style w:type="character" w:styleId="CommentReference">
    <w:name w:val="annotation reference"/>
    <w:basedOn w:val="DefaultParagraphFont"/>
    <w:uiPriority w:val="99"/>
    <w:semiHidden/>
    <w:unhideWhenUsed/>
    <w:rsid w:val="00521FC9"/>
    <w:rPr>
      <w:sz w:val="16"/>
      <w:szCs w:val="16"/>
    </w:rPr>
  </w:style>
  <w:style w:type="paragraph" w:styleId="CommentText">
    <w:name w:val="annotation text"/>
    <w:basedOn w:val="Normal"/>
    <w:link w:val="CommentTextChar"/>
    <w:uiPriority w:val="99"/>
    <w:unhideWhenUsed/>
    <w:rsid w:val="00620ADE"/>
    <w:pPr>
      <w:spacing w:line="240" w:lineRule="auto"/>
    </w:pPr>
    <w:rPr>
      <w:sz w:val="20"/>
      <w:szCs w:val="20"/>
    </w:rPr>
  </w:style>
  <w:style w:type="character" w:customStyle="1" w:styleId="CommentTextChar">
    <w:name w:val="Comment Text Char"/>
    <w:basedOn w:val="DefaultParagraphFont"/>
    <w:link w:val="CommentText"/>
    <w:uiPriority w:val="99"/>
    <w:rsid w:val="00521FC9"/>
    <w:rPr>
      <w:sz w:val="20"/>
      <w:szCs w:val="20"/>
    </w:rPr>
  </w:style>
  <w:style w:type="paragraph" w:styleId="CommentSubject">
    <w:name w:val="annotation subject"/>
    <w:basedOn w:val="CommentText"/>
    <w:next w:val="CommentText"/>
    <w:link w:val="CommentSubjectChar"/>
    <w:uiPriority w:val="99"/>
    <w:semiHidden/>
    <w:unhideWhenUsed/>
    <w:rsid w:val="00521FC9"/>
    <w:rPr>
      <w:b/>
      <w:bCs/>
    </w:rPr>
  </w:style>
  <w:style w:type="character" w:customStyle="1" w:styleId="CommentSubjectChar">
    <w:name w:val="Comment Subject Char"/>
    <w:basedOn w:val="CommentTextChar"/>
    <w:link w:val="CommentSubject"/>
    <w:uiPriority w:val="99"/>
    <w:semiHidden/>
    <w:rsid w:val="00521FC9"/>
    <w:rPr>
      <w:b/>
      <w:bCs/>
      <w:sz w:val="20"/>
      <w:szCs w:val="20"/>
    </w:rPr>
  </w:style>
  <w:style w:type="paragraph" w:styleId="Revision">
    <w:name w:val="Revision"/>
    <w:hidden/>
    <w:uiPriority w:val="99"/>
    <w:semiHidden/>
    <w:rsid w:val="00054567"/>
    <w:pPr>
      <w:spacing w:after="0" w:line="240" w:lineRule="auto"/>
    </w:pPr>
  </w:style>
  <w:style w:type="character" w:styleId="Hyperlink">
    <w:name w:val="Hyperlink"/>
    <w:basedOn w:val="DefaultParagraphFont"/>
    <w:uiPriority w:val="99"/>
    <w:unhideWhenUsed/>
    <w:rsid w:val="0099117F"/>
    <w:rPr>
      <w:color w:val="0563C1" w:themeColor="hyperlink"/>
      <w:u w:val="single"/>
    </w:rPr>
  </w:style>
  <w:style w:type="character" w:customStyle="1" w:styleId="UnresolvedMention1">
    <w:name w:val="Unresolved Mention1"/>
    <w:basedOn w:val="DefaultParagraphFont"/>
    <w:uiPriority w:val="99"/>
    <w:semiHidden/>
    <w:unhideWhenUsed/>
    <w:rsid w:val="0099117F"/>
    <w:rPr>
      <w:color w:val="808080"/>
      <w:shd w:val="clear" w:color="auto" w:fill="E6E6E6"/>
    </w:rPr>
  </w:style>
  <w:style w:type="character" w:customStyle="1" w:styleId="legds">
    <w:name w:val="legds"/>
    <w:basedOn w:val="DefaultParagraphFont"/>
    <w:rsid w:val="00035D14"/>
  </w:style>
  <w:style w:type="paragraph" w:customStyle="1" w:styleId="legclearfix">
    <w:name w:val="legclearfix"/>
    <w:basedOn w:val="Normal"/>
    <w:rsid w:val="00035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changedelimiter">
    <w:name w:val="legchangedelimiter"/>
    <w:basedOn w:val="DefaultParagraphFont"/>
    <w:rsid w:val="00035D14"/>
  </w:style>
  <w:style w:type="character" w:customStyle="1" w:styleId="legaddition">
    <w:name w:val="legaddition"/>
    <w:basedOn w:val="DefaultParagraphFont"/>
    <w:rsid w:val="00035D14"/>
  </w:style>
  <w:style w:type="character" w:styleId="HTMLAcronym">
    <w:name w:val="HTML Acronym"/>
    <w:basedOn w:val="DefaultParagraphFont"/>
    <w:uiPriority w:val="99"/>
    <w:semiHidden/>
    <w:unhideWhenUsed/>
    <w:rsid w:val="00035D14"/>
  </w:style>
  <w:style w:type="character" w:customStyle="1" w:styleId="legterm">
    <w:name w:val="legterm"/>
    <w:basedOn w:val="DefaultParagraphFont"/>
    <w:rsid w:val="00035D14"/>
  </w:style>
  <w:style w:type="character" w:customStyle="1" w:styleId="TextChar">
    <w:name w:val="Text Char"/>
    <w:basedOn w:val="DefaultParagraphFont"/>
    <w:link w:val="Text"/>
    <w:rsid w:val="00454310"/>
  </w:style>
  <w:style w:type="paragraph" w:customStyle="1" w:styleId="Text">
    <w:name w:val="Text"/>
    <w:basedOn w:val="Normal"/>
    <w:link w:val="TextChar"/>
    <w:rsid w:val="00454310"/>
    <w:pPr>
      <w:spacing w:after="0" w:line="276" w:lineRule="auto"/>
      <w:jc w:val="both"/>
    </w:pPr>
  </w:style>
  <w:style w:type="paragraph" w:styleId="Subtitle">
    <w:name w:val="Subtitle"/>
    <w:basedOn w:val="Normal"/>
    <w:next w:val="Normal"/>
    <w:link w:val="SubtitleChar"/>
    <w:uiPriority w:val="11"/>
    <w:qFormat/>
    <w:rsid w:val="00981E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1E20"/>
    <w:rPr>
      <w:rFonts w:eastAsiaTheme="minorEastAsia"/>
      <w:color w:val="5A5A5A" w:themeColor="text1" w:themeTint="A5"/>
      <w:spacing w:val="15"/>
    </w:rPr>
  </w:style>
  <w:style w:type="paragraph" w:styleId="TOCHeading">
    <w:name w:val="TOC Heading"/>
    <w:basedOn w:val="Heading1"/>
    <w:next w:val="Normal"/>
    <w:uiPriority w:val="39"/>
    <w:unhideWhenUsed/>
    <w:qFormat/>
    <w:rsid w:val="00EE1EB9"/>
    <w:pPr>
      <w:keepNext/>
      <w:keepLines/>
      <w:spacing w:before="240" w:line="259" w:lineRule="auto"/>
      <w:contextualSpacing w:val="0"/>
      <w:outlineLvl w:val="9"/>
    </w:pPr>
    <w:rPr>
      <w:b/>
      <w:bCs w:val="0"/>
      <w:color w:val="2F5496" w:themeColor="accent1" w:themeShade="BF"/>
      <w:sz w:val="32"/>
      <w:szCs w:val="32"/>
      <w:lang w:eastAsia="en-US"/>
    </w:rPr>
  </w:style>
  <w:style w:type="paragraph" w:styleId="TOC1">
    <w:name w:val="toc 1"/>
    <w:basedOn w:val="Normal"/>
    <w:next w:val="Normal"/>
    <w:autoRedefine/>
    <w:uiPriority w:val="39"/>
    <w:unhideWhenUsed/>
    <w:rsid w:val="00EE1EB9"/>
    <w:pPr>
      <w:spacing w:after="100"/>
    </w:pPr>
  </w:style>
  <w:style w:type="character" w:styleId="Strong">
    <w:name w:val="Strong"/>
    <w:basedOn w:val="DefaultParagraphFont"/>
    <w:uiPriority w:val="22"/>
    <w:qFormat/>
    <w:rsid w:val="00EE1EB9"/>
    <w:rPr>
      <w:b/>
      <w:bCs/>
    </w:rPr>
  </w:style>
  <w:style w:type="paragraph" w:customStyle="1" w:styleId="Lantern">
    <w:name w:val="Lantern"/>
    <w:basedOn w:val="Normal"/>
    <w:link w:val="LanternChar"/>
    <w:qFormat/>
    <w:rsid w:val="003948A7"/>
    <w:pPr>
      <w:spacing w:line="240" w:lineRule="auto"/>
      <w:jc w:val="center"/>
    </w:pPr>
    <w:rPr>
      <w:rFonts w:ascii="Palatino Linotype" w:hAnsi="Palatino Linotype"/>
      <w:b/>
      <w:sz w:val="24"/>
      <w:szCs w:val="24"/>
    </w:rPr>
  </w:style>
  <w:style w:type="character" w:customStyle="1" w:styleId="LanternChar">
    <w:name w:val="Lantern Char"/>
    <w:basedOn w:val="DefaultParagraphFont"/>
    <w:link w:val="Lantern"/>
    <w:rsid w:val="003948A7"/>
    <w:rPr>
      <w:rFonts w:ascii="Palatino Linotype" w:hAnsi="Palatino Linotype"/>
      <w:b/>
      <w:sz w:val="24"/>
      <w:szCs w:val="24"/>
    </w:rPr>
  </w:style>
  <w:style w:type="paragraph" w:styleId="TOC2">
    <w:name w:val="toc 2"/>
    <w:basedOn w:val="Normal"/>
    <w:next w:val="Normal"/>
    <w:autoRedefine/>
    <w:uiPriority w:val="39"/>
    <w:unhideWhenUsed/>
    <w:rsid w:val="000F0CFB"/>
    <w:pPr>
      <w:spacing w:after="100"/>
      <w:ind w:left="220"/>
    </w:pPr>
    <w:rPr>
      <w:rFonts w:eastAsiaTheme="minorEastAsia"/>
      <w:lang w:eastAsia="en-GB"/>
    </w:rPr>
  </w:style>
  <w:style w:type="paragraph" w:styleId="TOC3">
    <w:name w:val="toc 3"/>
    <w:basedOn w:val="Normal"/>
    <w:next w:val="Normal"/>
    <w:autoRedefine/>
    <w:uiPriority w:val="39"/>
    <w:unhideWhenUsed/>
    <w:rsid w:val="00721610"/>
    <w:pPr>
      <w:tabs>
        <w:tab w:val="left" w:pos="1100"/>
        <w:tab w:val="right" w:leader="dot" w:pos="9016"/>
      </w:tabs>
      <w:spacing w:after="100"/>
      <w:ind w:left="440"/>
    </w:pPr>
    <w:rPr>
      <w:rFonts w:eastAsiaTheme="minorEastAsia"/>
      <w:lang w:eastAsia="en-GB"/>
    </w:rPr>
  </w:style>
  <w:style w:type="paragraph" w:styleId="TOC4">
    <w:name w:val="toc 4"/>
    <w:basedOn w:val="Normal"/>
    <w:next w:val="Normal"/>
    <w:autoRedefine/>
    <w:uiPriority w:val="39"/>
    <w:unhideWhenUsed/>
    <w:rsid w:val="000F0CFB"/>
    <w:pPr>
      <w:spacing w:after="100"/>
      <w:ind w:left="660"/>
    </w:pPr>
    <w:rPr>
      <w:rFonts w:eastAsiaTheme="minorEastAsia"/>
      <w:lang w:eastAsia="en-GB"/>
    </w:rPr>
  </w:style>
  <w:style w:type="paragraph" w:styleId="TOC5">
    <w:name w:val="toc 5"/>
    <w:basedOn w:val="Normal"/>
    <w:next w:val="Normal"/>
    <w:autoRedefine/>
    <w:uiPriority w:val="39"/>
    <w:unhideWhenUsed/>
    <w:rsid w:val="000F0CFB"/>
    <w:pPr>
      <w:spacing w:after="100"/>
      <w:ind w:left="880"/>
    </w:pPr>
    <w:rPr>
      <w:rFonts w:eastAsiaTheme="minorEastAsia"/>
      <w:lang w:eastAsia="en-GB"/>
    </w:rPr>
  </w:style>
  <w:style w:type="paragraph" w:styleId="TOC6">
    <w:name w:val="toc 6"/>
    <w:basedOn w:val="Normal"/>
    <w:next w:val="Normal"/>
    <w:autoRedefine/>
    <w:uiPriority w:val="39"/>
    <w:unhideWhenUsed/>
    <w:rsid w:val="000F0CFB"/>
    <w:pPr>
      <w:spacing w:after="100"/>
      <w:ind w:left="1100"/>
    </w:pPr>
    <w:rPr>
      <w:rFonts w:eastAsiaTheme="minorEastAsia"/>
      <w:lang w:eastAsia="en-GB"/>
    </w:rPr>
  </w:style>
  <w:style w:type="paragraph" w:styleId="TOC7">
    <w:name w:val="toc 7"/>
    <w:basedOn w:val="Normal"/>
    <w:next w:val="Normal"/>
    <w:autoRedefine/>
    <w:uiPriority w:val="39"/>
    <w:unhideWhenUsed/>
    <w:rsid w:val="000F0CFB"/>
    <w:pPr>
      <w:spacing w:after="100"/>
      <w:ind w:left="1320"/>
    </w:pPr>
    <w:rPr>
      <w:rFonts w:eastAsiaTheme="minorEastAsia"/>
      <w:lang w:eastAsia="en-GB"/>
    </w:rPr>
  </w:style>
  <w:style w:type="paragraph" w:styleId="TOC8">
    <w:name w:val="toc 8"/>
    <w:basedOn w:val="Normal"/>
    <w:next w:val="Normal"/>
    <w:autoRedefine/>
    <w:uiPriority w:val="39"/>
    <w:unhideWhenUsed/>
    <w:rsid w:val="000F0CFB"/>
    <w:pPr>
      <w:spacing w:after="100"/>
      <w:ind w:left="1540"/>
    </w:pPr>
    <w:rPr>
      <w:rFonts w:eastAsiaTheme="minorEastAsia"/>
      <w:lang w:eastAsia="en-GB"/>
    </w:rPr>
  </w:style>
  <w:style w:type="paragraph" w:styleId="TOC9">
    <w:name w:val="toc 9"/>
    <w:basedOn w:val="Normal"/>
    <w:next w:val="Normal"/>
    <w:autoRedefine/>
    <w:uiPriority w:val="39"/>
    <w:unhideWhenUsed/>
    <w:rsid w:val="000F0CFB"/>
    <w:pPr>
      <w:spacing w:after="100"/>
      <w:ind w:left="1760"/>
    </w:pPr>
    <w:rPr>
      <w:rFonts w:eastAsiaTheme="minorEastAsia"/>
      <w:lang w:eastAsia="en-GB"/>
    </w:rPr>
  </w:style>
  <w:style w:type="numbering" w:customStyle="1" w:styleId="ImportedStyle3">
    <w:name w:val="Imported Style 3"/>
    <w:rsid w:val="00B5362C"/>
    <w:pPr>
      <w:numPr>
        <w:numId w:val="1"/>
      </w:numPr>
    </w:pPr>
  </w:style>
  <w:style w:type="paragraph" w:customStyle="1" w:styleId="Default">
    <w:name w:val="Default"/>
    <w:rsid w:val="000659F2"/>
    <w:pPr>
      <w:autoSpaceDE w:val="0"/>
      <w:autoSpaceDN w:val="0"/>
      <w:adjustRightInd w:val="0"/>
      <w:spacing w:after="0" w:line="240" w:lineRule="auto"/>
    </w:pPr>
    <w:rPr>
      <w:rFonts w:ascii="Arial" w:hAnsi="Arial" w:cs="Arial"/>
      <w:color w:val="000000"/>
      <w:sz w:val="24"/>
      <w:szCs w:val="24"/>
    </w:rPr>
  </w:style>
  <w:style w:type="character" w:styleId="IntenseEmphasis">
    <w:name w:val="Intense Emphasis"/>
    <w:basedOn w:val="DefaultParagraphFont"/>
    <w:uiPriority w:val="21"/>
    <w:qFormat/>
    <w:rsid w:val="003513CB"/>
    <w:rPr>
      <w:i/>
      <w:iCs/>
      <w:color w:val="4472C4" w:themeColor="accent1"/>
    </w:rPr>
  </w:style>
  <w:style w:type="paragraph" w:styleId="BodyText">
    <w:name w:val="Body Text"/>
    <w:basedOn w:val="Normal"/>
    <w:link w:val="BodyTextChar"/>
    <w:uiPriority w:val="1"/>
    <w:qFormat/>
    <w:rsid w:val="00055519"/>
    <w:pPr>
      <w:widowControl w:val="0"/>
      <w:autoSpaceDE w:val="0"/>
      <w:autoSpaceDN w:val="0"/>
      <w:spacing w:after="0" w:line="240" w:lineRule="auto"/>
      <w:jc w:val="both"/>
    </w:pPr>
    <w:rPr>
      <w:rFonts w:ascii="Book Antiqua" w:eastAsia="Times New Roman" w:hAnsi="Book Antiqua" w:cs="Times New Roman"/>
      <w:lang w:val="en-US"/>
    </w:rPr>
  </w:style>
  <w:style w:type="character" w:customStyle="1" w:styleId="BodyTextChar">
    <w:name w:val="Body Text Char"/>
    <w:basedOn w:val="DefaultParagraphFont"/>
    <w:link w:val="BodyText"/>
    <w:uiPriority w:val="1"/>
    <w:rsid w:val="00055519"/>
    <w:rPr>
      <w:rFonts w:ascii="Book Antiqua" w:eastAsia="Times New Roman" w:hAnsi="Book Antiqua" w:cs="Times New Roman"/>
      <w:lang w:val="en-US"/>
    </w:rPr>
  </w:style>
  <w:style w:type="character" w:customStyle="1" w:styleId="Heading3Char">
    <w:name w:val="Heading 3 Char"/>
    <w:basedOn w:val="DefaultParagraphFont"/>
    <w:link w:val="Heading3"/>
    <w:uiPriority w:val="9"/>
    <w:rsid w:val="00AC0336"/>
    <w:rPr>
      <w:rFonts w:ascii="Book Antiqua Bold" w:eastAsiaTheme="majorEastAsia" w:hAnsi="Book Antiqua Bold" w:cstheme="majorBidi"/>
      <w:b/>
      <w:szCs w:val="24"/>
    </w:rPr>
  </w:style>
  <w:style w:type="numbering" w:customStyle="1" w:styleId="NoList1">
    <w:name w:val="No List1"/>
    <w:next w:val="NoList"/>
    <w:uiPriority w:val="99"/>
    <w:semiHidden/>
    <w:unhideWhenUsed/>
    <w:rsid w:val="00427EAA"/>
  </w:style>
  <w:style w:type="numbering" w:customStyle="1" w:styleId="ImportedStyle31">
    <w:name w:val="Imported Style 31"/>
    <w:rsid w:val="00427EAA"/>
  </w:style>
  <w:style w:type="paragraph" w:styleId="NormalWeb">
    <w:name w:val="Normal (Web)"/>
    <w:basedOn w:val="Normal"/>
    <w:uiPriority w:val="99"/>
    <w:unhideWhenUsed/>
    <w:rsid w:val="00810E4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2">
    <w:name w:val="Unresolved Mention2"/>
    <w:basedOn w:val="DefaultParagraphFont"/>
    <w:uiPriority w:val="99"/>
    <w:semiHidden/>
    <w:unhideWhenUsed/>
    <w:rsid w:val="00797C04"/>
    <w:rPr>
      <w:color w:val="605E5C"/>
      <w:shd w:val="clear" w:color="auto" w:fill="E1DFDD"/>
    </w:rPr>
  </w:style>
  <w:style w:type="paragraph" w:customStyle="1" w:styleId="Paragrafi">
    <w:name w:val="Paragrafi"/>
    <w:link w:val="ParagrafiChar"/>
    <w:rsid w:val="00B42C38"/>
    <w:pPr>
      <w:widowControl w:val="0"/>
      <w:spacing w:after="0" w:line="240" w:lineRule="auto"/>
      <w:ind w:firstLine="284"/>
      <w:jc w:val="both"/>
    </w:pPr>
    <w:rPr>
      <w:rFonts w:ascii="Garamond" w:eastAsia="MS Mincho" w:hAnsi="Garamond" w:cs="CG Times"/>
      <w:sz w:val="24"/>
      <w:lang w:val="en-US"/>
    </w:rPr>
  </w:style>
  <w:style w:type="character" w:customStyle="1" w:styleId="ParagrafiChar">
    <w:name w:val="Paragrafi Char"/>
    <w:basedOn w:val="DefaultParagraphFont"/>
    <w:link w:val="Paragrafi"/>
    <w:locked/>
    <w:rsid w:val="00B42C38"/>
    <w:rPr>
      <w:rFonts w:ascii="Garamond" w:eastAsia="MS Mincho" w:hAnsi="Garamond" w:cs="CG Times"/>
      <w:sz w:val="24"/>
      <w:lang w:val="en-US"/>
    </w:rPr>
  </w:style>
  <w:style w:type="paragraph" w:customStyle="1" w:styleId="NeniTitull">
    <w:name w:val="Neni_Titull"/>
    <w:next w:val="Normal"/>
    <w:link w:val="NeniTitullChar"/>
    <w:rsid w:val="00B42C38"/>
    <w:pPr>
      <w:keepNext/>
      <w:widowControl w:val="0"/>
      <w:spacing w:after="0" w:line="240" w:lineRule="auto"/>
      <w:jc w:val="center"/>
      <w:outlineLvl w:val="2"/>
    </w:pPr>
    <w:rPr>
      <w:rFonts w:ascii="Garamond" w:eastAsia="MS Mincho" w:hAnsi="Garamond" w:cs="CG Times"/>
      <w:b/>
      <w:bCs/>
      <w:sz w:val="24"/>
    </w:rPr>
  </w:style>
  <w:style w:type="character" w:customStyle="1" w:styleId="NeniTitullChar">
    <w:name w:val="Neni_Titull Char"/>
    <w:basedOn w:val="DefaultParagraphFont"/>
    <w:link w:val="NeniTitull"/>
    <w:rsid w:val="00B42C38"/>
    <w:rPr>
      <w:rFonts w:ascii="Garamond" w:eastAsia="MS Mincho" w:hAnsi="Garamond" w:cs="CG Times"/>
      <w:b/>
      <w:bCs/>
      <w:sz w:val="24"/>
    </w:rPr>
  </w:style>
  <w:style w:type="character" w:customStyle="1" w:styleId="UnresolvedMention3">
    <w:name w:val="Unresolved Mention3"/>
    <w:basedOn w:val="DefaultParagraphFont"/>
    <w:uiPriority w:val="99"/>
    <w:semiHidden/>
    <w:unhideWhenUsed/>
    <w:rsid w:val="00C90667"/>
    <w:rPr>
      <w:color w:val="605E5C"/>
      <w:shd w:val="clear" w:color="auto" w:fill="E1DFDD"/>
    </w:rPr>
  </w:style>
  <w:style w:type="paragraph" w:customStyle="1" w:styleId="CM1">
    <w:name w:val="CM1"/>
    <w:basedOn w:val="Default"/>
    <w:next w:val="Default"/>
    <w:uiPriority w:val="99"/>
    <w:rsid w:val="006D7AF4"/>
    <w:rPr>
      <w:rFonts w:ascii="EUAlbertina" w:hAnsi="EUAlbertina" w:cstheme="minorBidi"/>
      <w:color w:val="auto"/>
    </w:rPr>
  </w:style>
  <w:style w:type="paragraph" w:customStyle="1" w:styleId="CM3">
    <w:name w:val="CM3"/>
    <w:basedOn w:val="Default"/>
    <w:next w:val="Default"/>
    <w:uiPriority w:val="99"/>
    <w:rsid w:val="006D7AF4"/>
    <w:rPr>
      <w:rFonts w:ascii="EUAlbertina" w:hAnsi="EUAlbertina" w:cstheme="minorBidi"/>
      <w:color w:val="auto"/>
    </w:rPr>
  </w:style>
  <w:style w:type="paragraph" w:customStyle="1" w:styleId="CM4">
    <w:name w:val="CM4"/>
    <w:basedOn w:val="Default"/>
    <w:next w:val="Default"/>
    <w:uiPriority w:val="99"/>
    <w:rsid w:val="006D7AF4"/>
    <w:rPr>
      <w:rFonts w:ascii="EUAlbertina" w:hAnsi="EUAlbertina" w:cstheme="minorBidi"/>
      <w:color w:val="auto"/>
    </w:rPr>
  </w:style>
  <w:style w:type="paragraph" w:customStyle="1" w:styleId="m6154297935111362841gmail-m4288268965187991360msolistparagraph">
    <w:name w:val="m_6154297935111362841gmail-m4288268965187991360msolistparagraph"/>
    <w:basedOn w:val="Normal"/>
    <w:rsid w:val="002F0D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E6E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0">
      <w:bodyDiv w:val="1"/>
      <w:marLeft w:val="0"/>
      <w:marRight w:val="0"/>
      <w:marTop w:val="0"/>
      <w:marBottom w:val="0"/>
      <w:divBdr>
        <w:top w:val="none" w:sz="0" w:space="0" w:color="auto"/>
        <w:left w:val="none" w:sz="0" w:space="0" w:color="auto"/>
        <w:bottom w:val="none" w:sz="0" w:space="0" w:color="auto"/>
        <w:right w:val="none" w:sz="0" w:space="0" w:color="auto"/>
      </w:divBdr>
    </w:div>
    <w:div w:id="98574299">
      <w:bodyDiv w:val="1"/>
      <w:marLeft w:val="0"/>
      <w:marRight w:val="0"/>
      <w:marTop w:val="0"/>
      <w:marBottom w:val="0"/>
      <w:divBdr>
        <w:top w:val="none" w:sz="0" w:space="0" w:color="auto"/>
        <w:left w:val="none" w:sz="0" w:space="0" w:color="auto"/>
        <w:bottom w:val="none" w:sz="0" w:space="0" w:color="auto"/>
        <w:right w:val="none" w:sz="0" w:space="0" w:color="auto"/>
      </w:divBdr>
    </w:div>
    <w:div w:id="159078407">
      <w:bodyDiv w:val="1"/>
      <w:marLeft w:val="0"/>
      <w:marRight w:val="0"/>
      <w:marTop w:val="0"/>
      <w:marBottom w:val="0"/>
      <w:divBdr>
        <w:top w:val="none" w:sz="0" w:space="0" w:color="auto"/>
        <w:left w:val="none" w:sz="0" w:space="0" w:color="auto"/>
        <w:bottom w:val="none" w:sz="0" w:space="0" w:color="auto"/>
        <w:right w:val="none" w:sz="0" w:space="0" w:color="auto"/>
      </w:divBdr>
    </w:div>
    <w:div w:id="183982254">
      <w:bodyDiv w:val="1"/>
      <w:marLeft w:val="0"/>
      <w:marRight w:val="0"/>
      <w:marTop w:val="0"/>
      <w:marBottom w:val="0"/>
      <w:divBdr>
        <w:top w:val="none" w:sz="0" w:space="0" w:color="auto"/>
        <w:left w:val="none" w:sz="0" w:space="0" w:color="auto"/>
        <w:bottom w:val="none" w:sz="0" w:space="0" w:color="auto"/>
        <w:right w:val="none" w:sz="0" w:space="0" w:color="auto"/>
      </w:divBdr>
    </w:div>
    <w:div w:id="220481772">
      <w:bodyDiv w:val="1"/>
      <w:marLeft w:val="0"/>
      <w:marRight w:val="0"/>
      <w:marTop w:val="0"/>
      <w:marBottom w:val="0"/>
      <w:divBdr>
        <w:top w:val="none" w:sz="0" w:space="0" w:color="auto"/>
        <w:left w:val="none" w:sz="0" w:space="0" w:color="auto"/>
        <w:bottom w:val="none" w:sz="0" w:space="0" w:color="auto"/>
        <w:right w:val="none" w:sz="0" w:space="0" w:color="auto"/>
      </w:divBdr>
    </w:div>
    <w:div w:id="240141897">
      <w:bodyDiv w:val="1"/>
      <w:marLeft w:val="0"/>
      <w:marRight w:val="0"/>
      <w:marTop w:val="0"/>
      <w:marBottom w:val="0"/>
      <w:divBdr>
        <w:top w:val="none" w:sz="0" w:space="0" w:color="auto"/>
        <w:left w:val="none" w:sz="0" w:space="0" w:color="auto"/>
        <w:bottom w:val="none" w:sz="0" w:space="0" w:color="auto"/>
        <w:right w:val="none" w:sz="0" w:space="0" w:color="auto"/>
      </w:divBdr>
    </w:div>
    <w:div w:id="289828450">
      <w:bodyDiv w:val="1"/>
      <w:marLeft w:val="0"/>
      <w:marRight w:val="0"/>
      <w:marTop w:val="0"/>
      <w:marBottom w:val="0"/>
      <w:divBdr>
        <w:top w:val="none" w:sz="0" w:space="0" w:color="auto"/>
        <w:left w:val="none" w:sz="0" w:space="0" w:color="auto"/>
        <w:bottom w:val="none" w:sz="0" w:space="0" w:color="auto"/>
        <w:right w:val="none" w:sz="0" w:space="0" w:color="auto"/>
      </w:divBdr>
    </w:div>
    <w:div w:id="338193879">
      <w:bodyDiv w:val="1"/>
      <w:marLeft w:val="0"/>
      <w:marRight w:val="0"/>
      <w:marTop w:val="0"/>
      <w:marBottom w:val="0"/>
      <w:divBdr>
        <w:top w:val="none" w:sz="0" w:space="0" w:color="auto"/>
        <w:left w:val="none" w:sz="0" w:space="0" w:color="auto"/>
        <w:bottom w:val="none" w:sz="0" w:space="0" w:color="auto"/>
        <w:right w:val="none" w:sz="0" w:space="0" w:color="auto"/>
      </w:divBdr>
    </w:div>
    <w:div w:id="351078045">
      <w:bodyDiv w:val="1"/>
      <w:marLeft w:val="0"/>
      <w:marRight w:val="0"/>
      <w:marTop w:val="0"/>
      <w:marBottom w:val="0"/>
      <w:divBdr>
        <w:top w:val="none" w:sz="0" w:space="0" w:color="auto"/>
        <w:left w:val="none" w:sz="0" w:space="0" w:color="auto"/>
        <w:bottom w:val="none" w:sz="0" w:space="0" w:color="auto"/>
        <w:right w:val="none" w:sz="0" w:space="0" w:color="auto"/>
      </w:divBdr>
    </w:div>
    <w:div w:id="365834849">
      <w:bodyDiv w:val="1"/>
      <w:marLeft w:val="0"/>
      <w:marRight w:val="0"/>
      <w:marTop w:val="0"/>
      <w:marBottom w:val="0"/>
      <w:divBdr>
        <w:top w:val="none" w:sz="0" w:space="0" w:color="auto"/>
        <w:left w:val="none" w:sz="0" w:space="0" w:color="auto"/>
        <w:bottom w:val="none" w:sz="0" w:space="0" w:color="auto"/>
        <w:right w:val="none" w:sz="0" w:space="0" w:color="auto"/>
      </w:divBdr>
    </w:div>
    <w:div w:id="413280353">
      <w:bodyDiv w:val="1"/>
      <w:marLeft w:val="0"/>
      <w:marRight w:val="0"/>
      <w:marTop w:val="0"/>
      <w:marBottom w:val="0"/>
      <w:divBdr>
        <w:top w:val="none" w:sz="0" w:space="0" w:color="auto"/>
        <w:left w:val="none" w:sz="0" w:space="0" w:color="auto"/>
        <w:bottom w:val="none" w:sz="0" w:space="0" w:color="auto"/>
        <w:right w:val="none" w:sz="0" w:space="0" w:color="auto"/>
      </w:divBdr>
    </w:div>
    <w:div w:id="427696582">
      <w:bodyDiv w:val="1"/>
      <w:marLeft w:val="0"/>
      <w:marRight w:val="0"/>
      <w:marTop w:val="0"/>
      <w:marBottom w:val="0"/>
      <w:divBdr>
        <w:top w:val="none" w:sz="0" w:space="0" w:color="auto"/>
        <w:left w:val="none" w:sz="0" w:space="0" w:color="auto"/>
        <w:bottom w:val="none" w:sz="0" w:space="0" w:color="auto"/>
        <w:right w:val="none" w:sz="0" w:space="0" w:color="auto"/>
      </w:divBdr>
    </w:div>
    <w:div w:id="486212928">
      <w:bodyDiv w:val="1"/>
      <w:marLeft w:val="0"/>
      <w:marRight w:val="0"/>
      <w:marTop w:val="0"/>
      <w:marBottom w:val="0"/>
      <w:divBdr>
        <w:top w:val="none" w:sz="0" w:space="0" w:color="auto"/>
        <w:left w:val="none" w:sz="0" w:space="0" w:color="auto"/>
        <w:bottom w:val="none" w:sz="0" w:space="0" w:color="auto"/>
        <w:right w:val="none" w:sz="0" w:space="0" w:color="auto"/>
      </w:divBdr>
    </w:div>
    <w:div w:id="695303456">
      <w:bodyDiv w:val="1"/>
      <w:marLeft w:val="0"/>
      <w:marRight w:val="0"/>
      <w:marTop w:val="0"/>
      <w:marBottom w:val="0"/>
      <w:divBdr>
        <w:top w:val="none" w:sz="0" w:space="0" w:color="auto"/>
        <w:left w:val="none" w:sz="0" w:space="0" w:color="auto"/>
        <w:bottom w:val="none" w:sz="0" w:space="0" w:color="auto"/>
        <w:right w:val="none" w:sz="0" w:space="0" w:color="auto"/>
      </w:divBdr>
    </w:div>
    <w:div w:id="695930358">
      <w:bodyDiv w:val="1"/>
      <w:marLeft w:val="0"/>
      <w:marRight w:val="0"/>
      <w:marTop w:val="0"/>
      <w:marBottom w:val="0"/>
      <w:divBdr>
        <w:top w:val="none" w:sz="0" w:space="0" w:color="auto"/>
        <w:left w:val="none" w:sz="0" w:space="0" w:color="auto"/>
        <w:bottom w:val="none" w:sz="0" w:space="0" w:color="auto"/>
        <w:right w:val="none" w:sz="0" w:space="0" w:color="auto"/>
      </w:divBdr>
    </w:div>
    <w:div w:id="841046833">
      <w:bodyDiv w:val="1"/>
      <w:marLeft w:val="0"/>
      <w:marRight w:val="0"/>
      <w:marTop w:val="0"/>
      <w:marBottom w:val="0"/>
      <w:divBdr>
        <w:top w:val="none" w:sz="0" w:space="0" w:color="auto"/>
        <w:left w:val="none" w:sz="0" w:space="0" w:color="auto"/>
        <w:bottom w:val="none" w:sz="0" w:space="0" w:color="auto"/>
        <w:right w:val="none" w:sz="0" w:space="0" w:color="auto"/>
      </w:divBdr>
    </w:div>
    <w:div w:id="916939030">
      <w:bodyDiv w:val="1"/>
      <w:marLeft w:val="0"/>
      <w:marRight w:val="0"/>
      <w:marTop w:val="0"/>
      <w:marBottom w:val="0"/>
      <w:divBdr>
        <w:top w:val="none" w:sz="0" w:space="0" w:color="auto"/>
        <w:left w:val="none" w:sz="0" w:space="0" w:color="auto"/>
        <w:bottom w:val="none" w:sz="0" w:space="0" w:color="auto"/>
        <w:right w:val="none" w:sz="0" w:space="0" w:color="auto"/>
      </w:divBdr>
    </w:div>
    <w:div w:id="953950167">
      <w:bodyDiv w:val="1"/>
      <w:marLeft w:val="0"/>
      <w:marRight w:val="0"/>
      <w:marTop w:val="0"/>
      <w:marBottom w:val="0"/>
      <w:divBdr>
        <w:top w:val="none" w:sz="0" w:space="0" w:color="auto"/>
        <w:left w:val="none" w:sz="0" w:space="0" w:color="auto"/>
        <w:bottom w:val="none" w:sz="0" w:space="0" w:color="auto"/>
        <w:right w:val="none" w:sz="0" w:space="0" w:color="auto"/>
      </w:divBdr>
    </w:div>
    <w:div w:id="1069377283">
      <w:bodyDiv w:val="1"/>
      <w:marLeft w:val="0"/>
      <w:marRight w:val="0"/>
      <w:marTop w:val="0"/>
      <w:marBottom w:val="0"/>
      <w:divBdr>
        <w:top w:val="none" w:sz="0" w:space="0" w:color="auto"/>
        <w:left w:val="none" w:sz="0" w:space="0" w:color="auto"/>
        <w:bottom w:val="none" w:sz="0" w:space="0" w:color="auto"/>
        <w:right w:val="none" w:sz="0" w:space="0" w:color="auto"/>
      </w:divBdr>
    </w:div>
    <w:div w:id="1085300446">
      <w:bodyDiv w:val="1"/>
      <w:marLeft w:val="0"/>
      <w:marRight w:val="0"/>
      <w:marTop w:val="0"/>
      <w:marBottom w:val="0"/>
      <w:divBdr>
        <w:top w:val="none" w:sz="0" w:space="0" w:color="auto"/>
        <w:left w:val="none" w:sz="0" w:space="0" w:color="auto"/>
        <w:bottom w:val="none" w:sz="0" w:space="0" w:color="auto"/>
        <w:right w:val="none" w:sz="0" w:space="0" w:color="auto"/>
      </w:divBdr>
    </w:div>
    <w:div w:id="1095980054">
      <w:bodyDiv w:val="1"/>
      <w:marLeft w:val="0"/>
      <w:marRight w:val="0"/>
      <w:marTop w:val="0"/>
      <w:marBottom w:val="0"/>
      <w:divBdr>
        <w:top w:val="none" w:sz="0" w:space="0" w:color="auto"/>
        <w:left w:val="none" w:sz="0" w:space="0" w:color="auto"/>
        <w:bottom w:val="none" w:sz="0" w:space="0" w:color="auto"/>
        <w:right w:val="none" w:sz="0" w:space="0" w:color="auto"/>
      </w:divBdr>
    </w:div>
    <w:div w:id="1096289518">
      <w:bodyDiv w:val="1"/>
      <w:marLeft w:val="0"/>
      <w:marRight w:val="0"/>
      <w:marTop w:val="0"/>
      <w:marBottom w:val="0"/>
      <w:divBdr>
        <w:top w:val="none" w:sz="0" w:space="0" w:color="auto"/>
        <w:left w:val="none" w:sz="0" w:space="0" w:color="auto"/>
        <w:bottom w:val="none" w:sz="0" w:space="0" w:color="auto"/>
        <w:right w:val="none" w:sz="0" w:space="0" w:color="auto"/>
      </w:divBdr>
    </w:div>
    <w:div w:id="1111322850">
      <w:bodyDiv w:val="1"/>
      <w:marLeft w:val="0"/>
      <w:marRight w:val="0"/>
      <w:marTop w:val="0"/>
      <w:marBottom w:val="0"/>
      <w:divBdr>
        <w:top w:val="none" w:sz="0" w:space="0" w:color="auto"/>
        <w:left w:val="none" w:sz="0" w:space="0" w:color="auto"/>
        <w:bottom w:val="none" w:sz="0" w:space="0" w:color="auto"/>
        <w:right w:val="none" w:sz="0" w:space="0" w:color="auto"/>
      </w:divBdr>
    </w:div>
    <w:div w:id="1194878821">
      <w:bodyDiv w:val="1"/>
      <w:marLeft w:val="0"/>
      <w:marRight w:val="0"/>
      <w:marTop w:val="0"/>
      <w:marBottom w:val="0"/>
      <w:divBdr>
        <w:top w:val="none" w:sz="0" w:space="0" w:color="auto"/>
        <w:left w:val="none" w:sz="0" w:space="0" w:color="auto"/>
        <w:bottom w:val="none" w:sz="0" w:space="0" w:color="auto"/>
        <w:right w:val="none" w:sz="0" w:space="0" w:color="auto"/>
      </w:divBdr>
    </w:div>
    <w:div w:id="1259220332">
      <w:bodyDiv w:val="1"/>
      <w:marLeft w:val="0"/>
      <w:marRight w:val="0"/>
      <w:marTop w:val="0"/>
      <w:marBottom w:val="0"/>
      <w:divBdr>
        <w:top w:val="none" w:sz="0" w:space="0" w:color="auto"/>
        <w:left w:val="none" w:sz="0" w:space="0" w:color="auto"/>
        <w:bottom w:val="none" w:sz="0" w:space="0" w:color="auto"/>
        <w:right w:val="none" w:sz="0" w:space="0" w:color="auto"/>
      </w:divBdr>
    </w:div>
    <w:div w:id="1261573229">
      <w:bodyDiv w:val="1"/>
      <w:marLeft w:val="0"/>
      <w:marRight w:val="0"/>
      <w:marTop w:val="0"/>
      <w:marBottom w:val="0"/>
      <w:divBdr>
        <w:top w:val="none" w:sz="0" w:space="0" w:color="auto"/>
        <w:left w:val="none" w:sz="0" w:space="0" w:color="auto"/>
        <w:bottom w:val="none" w:sz="0" w:space="0" w:color="auto"/>
        <w:right w:val="none" w:sz="0" w:space="0" w:color="auto"/>
      </w:divBdr>
      <w:divsChild>
        <w:div w:id="1647204340">
          <w:marLeft w:val="0"/>
          <w:marRight w:val="0"/>
          <w:marTop w:val="0"/>
          <w:marBottom w:val="0"/>
          <w:divBdr>
            <w:top w:val="none" w:sz="0" w:space="0" w:color="auto"/>
            <w:left w:val="none" w:sz="0" w:space="0" w:color="auto"/>
            <w:bottom w:val="none" w:sz="0" w:space="0" w:color="auto"/>
            <w:right w:val="none" w:sz="0" w:space="0" w:color="auto"/>
          </w:divBdr>
        </w:div>
        <w:div w:id="1563368297">
          <w:marLeft w:val="0"/>
          <w:marRight w:val="0"/>
          <w:marTop w:val="0"/>
          <w:marBottom w:val="0"/>
          <w:divBdr>
            <w:top w:val="none" w:sz="0" w:space="0" w:color="auto"/>
            <w:left w:val="none" w:sz="0" w:space="0" w:color="auto"/>
            <w:bottom w:val="none" w:sz="0" w:space="0" w:color="auto"/>
            <w:right w:val="none" w:sz="0" w:space="0" w:color="auto"/>
          </w:divBdr>
        </w:div>
        <w:div w:id="376587521">
          <w:marLeft w:val="0"/>
          <w:marRight w:val="0"/>
          <w:marTop w:val="0"/>
          <w:marBottom w:val="0"/>
          <w:divBdr>
            <w:top w:val="none" w:sz="0" w:space="0" w:color="auto"/>
            <w:left w:val="none" w:sz="0" w:space="0" w:color="auto"/>
            <w:bottom w:val="none" w:sz="0" w:space="0" w:color="auto"/>
            <w:right w:val="none" w:sz="0" w:space="0" w:color="auto"/>
          </w:divBdr>
        </w:div>
      </w:divsChild>
    </w:div>
    <w:div w:id="1274826903">
      <w:bodyDiv w:val="1"/>
      <w:marLeft w:val="0"/>
      <w:marRight w:val="0"/>
      <w:marTop w:val="0"/>
      <w:marBottom w:val="0"/>
      <w:divBdr>
        <w:top w:val="none" w:sz="0" w:space="0" w:color="auto"/>
        <w:left w:val="none" w:sz="0" w:space="0" w:color="auto"/>
        <w:bottom w:val="none" w:sz="0" w:space="0" w:color="auto"/>
        <w:right w:val="none" w:sz="0" w:space="0" w:color="auto"/>
      </w:divBdr>
    </w:div>
    <w:div w:id="1354110674">
      <w:bodyDiv w:val="1"/>
      <w:marLeft w:val="0"/>
      <w:marRight w:val="0"/>
      <w:marTop w:val="0"/>
      <w:marBottom w:val="0"/>
      <w:divBdr>
        <w:top w:val="none" w:sz="0" w:space="0" w:color="auto"/>
        <w:left w:val="none" w:sz="0" w:space="0" w:color="auto"/>
        <w:bottom w:val="none" w:sz="0" w:space="0" w:color="auto"/>
        <w:right w:val="none" w:sz="0" w:space="0" w:color="auto"/>
      </w:divBdr>
    </w:div>
    <w:div w:id="1410543751">
      <w:bodyDiv w:val="1"/>
      <w:marLeft w:val="0"/>
      <w:marRight w:val="0"/>
      <w:marTop w:val="0"/>
      <w:marBottom w:val="0"/>
      <w:divBdr>
        <w:top w:val="none" w:sz="0" w:space="0" w:color="auto"/>
        <w:left w:val="none" w:sz="0" w:space="0" w:color="auto"/>
        <w:bottom w:val="none" w:sz="0" w:space="0" w:color="auto"/>
        <w:right w:val="none" w:sz="0" w:space="0" w:color="auto"/>
      </w:divBdr>
    </w:div>
    <w:div w:id="1422726025">
      <w:bodyDiv w:val="1"/>
      <w:marLeft w:val="0"/>
      <w:marRight w:val="0"/>
      <w:marTop w:val="0"/>
      <w:marBottom w:val="0"/>
      <w:divBdr>
        <w:top w:val="none" w:sz="0" w:space="0" w:color="auto"/>
        <w:left w:val="none" w:sz="0" w:space="0" w:color="auto"/>
        <w:bottom w:val="none" w:sz="0" w:space="0" w:color="auto"/>
        <w:right w:val="none" w:sz="0" w:space="0" w:color="auto"/>
      </w:divBdr>
    </w:div>
    <w:div w:id="1515917518">
      <w:bodyDiv w:val="1"/>
      <w:marLeft w:val="0"/>
      <w:marRight w:val="0"/>
      <w:marTop w:val="0"/>
      <w:marBottom w:val="0"/>
      <w:divBdr>
        <w:top w:val="none" w:sz="0" w:space="0" w:color="auto"/>
        <w:left w:val="none" w:sz="0" w:space="0" w:color="auto"/>
        <w:bottom w:val="none" w:sz="0" w:space="0" w:color="auto"/>
        <w:right w:val="none" w:sz="0" w:space="0" w:color="auto"/>
      </w:divBdr>
    </w:div>
    <w:div w:id="1559627725">
      <w:bodyDiv w:val="1"/>
      <w:marLeft w:val="0"/>
      <w:marRight w:val="0"/>
      <w:marTop w:val="0"/>
      <w:marBottom w:val="0"/>
      <w:divBdr>
        <w:top w:val="none" w:sz="0" w:space="0" w:color="auto"/>
        <w:left w:val="none" w:sz="0" w:space="0" w:color="auto"/>
        <w:bottom w:val="none" w:sz="0" w:space="0" w:color="auto"/>
        <w:right w:val="none" w:sz="0" w:space="0" w:color="auto"/>
      </w:divBdr>
    </w:div>
    <w:div w:id="1560247520">
      <w:bodyDiv w:val="1"/>
      <w:marLeft w:val="0"/>
      <w:marRight w:val="0"/>
      <w:marTop w:val="0"/>
      <w:marBottom w:val="0"/>
      <w:divBdr>
        <w:top w:val="none" w:sz="0" w:space="0" w:color="auto"/>
        <w:left w:val="none" w:sz="0" w:space="0" w:color="auto"/>
        <w:bottom w:val="none" w:sz="0" w:space="0" w:color="auto"/>
        <w:right w:val="none" w:sz="0" w:space="0" w:color="auto"/>
      </w:divBdr>
      <w:divsChild>
        <w:div w:id="1850018136">
          <w:marLeft w:val="0"/>
          <w:marRight w:val="0"/>
          <w:marTop w:val="0"/>
          <w:marBottom w:val="0"/>
          <w:divBdr>
            <w:top w:val="none" w:sz="0" w:space="0" w:color="auto"/>
            <w:left w:val="none" w:sz="0" w:space="0" w:color="auto"/>
            <w:bottom w:val="none" w:sz="0" w:space="0" w:color="auto"/>
            <w:right w:val="none" w:sz="0" w:space="0" w:color="auto"/>
          </w:divBdr>
        </w:div>
        <w:div w:id="2141722501">
          <w:marLeft w:val="0"/>
          <w:marRight w:val="0"/>
          <w:marTop w:val="0"/>
          <w:marBottom w:val="0"/>
          <w:divBdr>
            <w:top w:val="none" w:sz="0" w:space="0" w:color="auto"/>
            <w:left w:val="none" w:sz="0" w:space="0" w:color="auto"/>
            <w:bottom w:val="none" w:sz="0" w:space="0" w:color="auto"/>
            <w:right w:val="none" w:sz="0" w:space="0" w:color="auto"/>
          </w:divBdr>
        </w:div>
      </w:divsChild>
    </w:div>
    <w:div w:id="1656647918">
      <w:bodyDiv w:val="1"/>
      <w:marLeft w:val="0"/>
      <w:marRight w:val="0"/>
      <w:marTop w:val="0"/>
      <w:marBottom w:val="0"/>
      <w:divBdr>
        <w:top w:val="none" w:sz="0" w:space="0" w:color="auto"/>
        <w:left w:val="none" w:sz="0" w:space="0" w:color="auto"/>
        <w:bottom w:val="none" w:sz="0" w:space="0" w:color="auto"/>
        <w:right w:val="none" w:sz="0" w:space="0" w:color="auto"/>
      </w:divBdr>
    </w:div>
    <w:div w:id="1786071754">
      <w:bodyDiv w:val="1"/>
      <w:marLeft w:val="0"/>
      <w:marRight w:val="0"/>
      <w:marTop w:val="0"/>
      <w:marBottom w:val="0"/>
      <w:divBdr>
        <w:top w:val="none" w:sz="0" w:space="0" w:color="auto"/>
        <w:left w:val="none" w:sz="0" w:space="0" w:color="auto"/>
        <w:bottom w:val="none" w:sz="0" w:space="0" w:color="auto"/>
        <w:right w:val="none" w:sz="0" w:space="0" w:color="auto"/>
      </w:divBdr>
    </w:div>
    <w:div w:id="1948803856">
      <w:bodyDiv w:val="1"/>
      <w:marLeft w:val="0"/>
      <w:marRight w:val="0"/>
      <w:marTop w:val="0"/>
      <w:marBottom w:val="0"/>
      <w:divBdr>
        <w:top w:val="none" w:sz="0" w:space="0" w:color="auto"/>
        <w:left w:val="none" w:sz="0" w:space="0" w:color="auto"/>
        <w:bottom w:val="none" w:sz="0" w:space="0" w:color="auto"/>
        <w:right w:val="none" w:sz="0" w:space="0" w:color="auto"/>
      </w:divBdr>
    </w:div>
    <w:div w:id="1969437126">
      <w:bodyDiv w:val="1"/>
      <w:marLeft w:val="0"/>
      <w:marRight w:val="0"/>
      <w:marTop w:val="0"/>
      <w:marBottom w:val="0"/>
      <w:divBdr>
        <w:top w:val="none" w:sz="0" w:space="0" w:color="auto"/>
        <w:left w:val="none" w:sz="0" w:space="0" w:color="auto"/>
        <w:bottom w:val="none" w:sz="0" w:space="0" w:color="auto"/>
        <w:right w:val="none" w:sz="0" w:space="0" w:color="auto"/>
      </w:divBdr>
    </w:div>
    <w:div w:id="1970084253">
      <w:bodyDiv w:val="1"/>
      <w:marLeft w:val="0"/>
      <w:marRight w:val="0"/>
      <w:marTop w:val="0"/>
      <w:marBottom w:val="0"/>
      <w:divBdr>
        <w:top w:val="none" w:sz="0" w:space="0" w:color="auto"/>
        <w:left w:val="none" w:sz="0" w:space="0" w:color="auto"/>
        <w:bottom w:val="none" w:sz="0" w:space="0" w:color="auto"/>
        <w:right w:val="none" w:sz="0" w:space="0" w:color="auto"/>
      </w:divBdr>
    </w:div>
    <w:div w:id="2052924460">
      <w:bodyDiv w:val="1"/>
      <w:marLeft w:val="0"/>
      <w:marRight w:val="0"/>
      <w:marTop w:val="0"/>
      <w:marBottom w:val="0"/>
      <w:divBdr>
        <w:top w:val="none" w:sz="0" w:space="0" w:color="auto"/>
        <w:left w:val="none" w:sz="0" w:space="0" w:color="auto"/>
        <w:bottom w:val="none" w:sz="0" w:space="0" w:color="auto"/>
        <w:right w:val="none" w:sz="0" w:space="0" w:color="auto"/>
      </w:divBdr>
    </w:div>
    <w:div w:id="20820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9D1C-11F0-494C-BD39-C0E6934F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72659</Words>
  <Characters>414160</Characters>
  <Application>Microsoft Office Word</Application>
  <DocSecurity>0</DocSecurity>
  <Lines>3451</Lines>
  <Paragraphs>971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2019-03-15T09:17:00Z</dcterms:created>
  <dcterms:modified xsi:type="dcterms:W3CDTF">2019-03-15T09:17:00Z</dcterms:modified>
</cp:coreProperties>
</file>